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9DD04" w14:textId="6CE2C70F" w:rsidR="004978BB" w:rsidRPr="00F9348C" w:rsidRDefault="004978BB" w:rsidP="004978BB">
      <w:pPr>
        <w:keepNext/>
        <w:tabs>
          <w:tab w:val="right" w:pos="9639"/>
        </w:tabs>
        <w:spacing w:after="0"/>
        <w:rPr>
          <w:rFonts w:ascii="Arial" w:eastAsiaTheme="minorEastAsia" w:hAnsi="Arial" w:cs="Arial"/>
          <w:b/>
          <w:sz w:val="24"/>
        </w:rPr>
      </w:pPr>
      <w:r w:rsidRPr="00F9348C">
        <w:rPr>
          <w:rFonts w:ascii="Arial" w:eastAsia="MS Mincho" w:hAnsi="Arial" w:cs="Arial"/>
          <w:b/>
          <w:sz w:val="24"/>
        </w:rPr>
        <w:t>3GPP TSG-RAN WG4 Meeting #11</w:t>
      </w:r>
      <w:r>
        <w:rPr>
          <w:rFonts w:ascii="Arial" w:eastAsia="PMingLiU" w:hAnsi="Arial" w:cs="Arial" w:hint="eastAsia"/>
          <w:b/>
          <w:sz w:val="24"/>
          <w:lang w:eastAsia="zh-TW"/>
        </w:rPr>
        <w:t xml:space="preserve">5  </w:t>
      </w:r>
      <w:r>
        <w:rPr>
          <w:rFonts w:ascii="Arial" w:eastAsiaTheme="minorEastAsia" w:hAnsi="Arial" w:cs="Arial"/>
          <w:b/>
          <w:sz w:val="24"/>
        </w:rPr>
        <w:t xml:space="preserve"> </w:t>
      </w:r>
      <w:r w:rsidRPr="00F9348C">
        <w:rPr>
          <w:rFonts w:ascii="Arial" w:eastAsiaTheme="minorEastAsia" w:hAnsi="Arial" w:cs="Arial"/>
          <w:b/>
          <w:sz w:val="24"/>
        </w:rPr>
        <w:t xml:space="preserve">       </w:t>
      </w:r>
      <w:r w:rsidRPr="00F9348C">
        <w:rPr>
          <w:rFonts w:ascii="Arial" w:eastAsia="MS Mincho" w:hAnsi="Arial" w:cs="Arial" w:hint="eastAsia"/>
          <w:b/>
          <w:sz w:val="24"/>
        </w:rPr>
        <w:t xml:space="preserve">                </w:t>
      </w:r>
      <w:r w:rsidRPr="00F9348C">
        <w:rPr>
          <w:rFonts w:ascii="Arial" w:eastAsia="MS Mincho" w:hAnsi="Arial" w:cs="Arial"/>
          <w:b/>
          <w:sz w:val="24"/>
        </w:rPr>
        <w:t xml:space="preserve">         </w:t>
      </w:r>
      <w:r>
        <w:rPr>
          <w:rFonts w:ascii="Arial" w:eastAsia="MS Mincho" w:hAnsi="Arial" w:cs="Arial"/>
          <w:b/>
          <w:sz w:val="24"/>
        </w:rPr>
        <w:t xml:space="preserve">       R4-250</w:t>
      </w:r>
      <w:r w:rsidR="000B6158" w:rsidRPr="000B6158">
        <w:rPr>
          <w:rFonts w:ascii="Arial" w:eastAsia="MS Mincho" w:hAnsi="Arial" w:cs="Arial"/>
          <w:b/>
          <w:sz w:val="24"/>
        </w:rPr>
        <w:t>7117</w:t>
      </w:r>
    </w:p>
    <w:p w14:paraId="6A80AF1A" w14:textId="77777777" w:rsidR="004978BB" w:rsidRPr="00F9348C" w:rsidRDefault="004978BB" w:rsidP="004978BB">
      <w:pPr>
        <w:pStyle w:val="CRCoverPage"/>
        <w:keepNext/>
        <w:adjustRightInd w:val="0"/>
        <w:outlineLvl w:val="0"/>
        <w:rPr>
          <w:rFonts w:cs="Arial"/>
          <w:b/>
        </w:rPr>
      </w:pPr>
      <w:r>
        <w:rPr>
          <w:rFonts w:cs="Arial"/>
          <w:b/>
          <w:sz w:val="24"/>
          <w:szCs w:val="24"/>
          <w:lang w:eastAsia="zh-CN"/>
        </w:rPr>
        <w:t>Malta</w:t>
      </w:r>
      <w:r w:rsidRPr="00F9348C">
        <w:rPr>
          <w:rFonts w:cs="Arial"/>
          <w:b/>
          <w:sz w:val="24"/>
          <w:szCs w:val="24"/>
          <w:lang w:eastAsia="zh-CN"/>
        </w:rPr>
        <w:t xml:space="preserve">, </w:t>
      </w:r>
      <w:r>
        <w:rPr>
          <w:rFonts w:eastAsia="PMingLiU" w:cs="Arial" w:hint="eastAsia"/>
          <w:b/>
          <w:sz w:val="24"/>
          <w:szCs w:val="24"/>
          <w:lang w:eastAsia="zh-TW"/>
        </w:rPr>
        <w:t>19</w:t>
      </w:r>
      <w:r w:rsidRPr="00F9348C">
        <w:rPr>
          <w:rFonts w:cs="Arial"/>
          <w:b/>
          <w:sz w:val="24"/>
          <w:szCs w:val="24"/>
          <w:vertAlign w:val="superscript"/>
          <w:lang w:eastAsia="zh-CN"/>
        </w:rPr>
        <w:t>th</w:t>
      </w:r>
      <w:r>
        <w:rPr>
          <w:rFonts w:cs="Arial"/>
          <w:b/>
          <w:sz w:val="24"/>
          <w:szCs w:val="24"/>
          <w:lang w:eastAsia="zh-CN"/>
        </w:rPr>
        <w:t xml:space="preserve"> – 23</w:t>
      </w:r>
      <w:r>
        <w:rPr>
          <w:rFonts w:cs="Arial"/>
          <w:b/>
          <w:sz w:val="24"/>
          <w:szCs w:val="24"/>
          <w:vertAlign w:val="superscript"/>
          <w:lang w:eastAsia="zh-CN"/>
        </w:rPr>
        <w:t>rd</w:t>
      </w:r>
      <w:r w:rsidRPr="00F9348C">
        <w:rPr>
          <w:rFonts w:cs="Arial"/>
          <w:b/>
          <w:sz w:val="24"/>
          <w:szCs w:val="24"/>
          <w:lang w:eastAsia="zh-CN"/>
        </w:rPr>
        <w:t xml:space="preserve"> </w:t>
      </w:r>
      <w:r>
        <w:rPr>
          <w:rFonts w:cs="Arial"/>
          <w:b/>
          <w:sz w:val="24"/>
          <w:szCs w:val="24"/>
          <w:lang w:eastAsia="zh-CN"/>
        </w:rPr>
        <w:t xml:space="preserve">of </w:t>
      </w:r>
      <w:r>
        <w:rPr>
          <w:rFonts w:eastAsia="PMingLiU" w:cs="Arial"/>
          <w:b/>
          <w:sz w:val="24"/>
          <w:szCs w:val="24"/>
          <w:lang w:eastAsia="zh-TW"/>
        </w:rPr>
        <w:t>May</w:t>
      </w:r>
      <w:r>
        <w:rPr>
          <w:rFonts w:cs="Arial"/>
          <w:b/>
          <w:sz w:val="24"/>
          <w:szCs w:val="24"/>
          <w:lang w:eastAsia="zh-CN"/>
        </w:rPr>
        <w:t xml:space="preserve"> 2025</w:t>
      </w:r>
    </w:p>
    <w:p w14:paraId="5F8282D9" w14:textId="77777777" w:rsidR="00D43240" w:rsidRPr="000719AB" w:rsidRDefault="00D43240" w:rsidP="00D43240">
      <w:pPr>
        <w:pStyle w:val="CRCoverPage"/>
        <w:outlineLvl w:val="0"/>
        <w:rPr>
          <w:b/>
          <w:sz w:val="24"/>
        </w:rPr>
      </w:pPr>
    </w:p>
    <w:p w14:paraId="2CE2954D" w14:textId="17972BA6" w:rsidR="00D43240" w:rsidRDefault="00D43240" w:rsidP="00D43240">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57577C" w:rsidRPr="0057577C">
        <w:rPr>
          <w:rFonts w:ascii="Arial" w:eastAsia="MS Mincho" w:hAnsi="Arial" w:cs="Arial"/>
          <w:bCs/>
          <w:color w:val="000000"/>
          <w:sz w:val="22"/>
        </w:rPr>
        <w:t xml:space="preserve">Updates on </w:t>
      </w:r>
      <w:r w:rsidR="001239C6">
        <w:rPr>
          <w:rFonts w:ascii="Arial" w:eastAsia="MS Mincho" w:hAnsi="Arial" w:cs="Arial"/>
          <w:bCs/>
          <w:color w:val="000000"/>
          <w:sz w:val="22"/>
        </w:rPr>
        <w:t>UE</w:t>
      </w:r>
      <w:r w:rsidR="004A4380" w:rsidRPr="004A4380">
        <w:rPr>
          <w:rFonts w:ascii="Arial" w:eastAsia="MS Mincho" w:hAnsi="Arial" w:cs="Arial"/>
          <w:bCs/>
          <w:color w:val="000000"/>
          <w:sz w:val="22"/>
        </w:rPr>
        <w:t xml:space="preserve"> RF requirements</w:t>
      </w:r>
      <w:r w:rsidR="00511E02">
        <w:rPr>
          <w:rFonts w:ascii="Arial" w:eastAsia="MS Mincho" w:hAnsi="Arial" w:cs="Arial"/>
          <w:bCs/>
          <w:color w:val="000000"/>
          <w:sz w:val="22"/>
        </w:rPr>
        <w:t xml:space="preserve"> </w:t>
      </w:r>
      <w:r w:rsidR="004A4380">
        <w:rPr>
          <w:rFonts w:ascii="Arial" w:eastAsia="MS Mincho" w:hAnsi="Arial" w:cs="Arial"/>
          <w:bCs/>
          <w:color w:val="000000"/>
          <w:sz w:val="22"/>
        </w:rPr>
        <w:t xml:space="preserve">for </w:t>
      </w:r>
      <w:r w:rsidR="00511E02">
        <w:rPr>
          <w:rFonts w:ascii="Arial" w:eastAsia="MS Mincho" w:hAnsi="Arial" w:cs="Arial"/>
          <w:bCs/>
          <w:color w:val="000000"/>
          <w:sz w:val="22"/>
        </w:rPr>
        <w:t>NTN NB-IoT TDD</w:t>
      </w:r>
    </w:p>
    <w:p w14:paraId="0B8675FB" w14:textId="7C3A71C2" w:rsidR="00D43240" w:rsidRPr="00511E02" w:rsidRDefault="00D43240" w:rsidP="00D43240">
      <w:pPr>
        <w:tabs>
          <w:tab w:val="left" w:pos="1985"/>
        </w:tabs>
        <w:jc w:val="both"/>
        <w:rPr>
          <w:rFonts w:ascii="Arial" w:eastAsia="MS Mincho" w:hAnsi="Arial" w:cs="Arial"/>
          <w:bCs/>
          <w:color w:val="000000"/>
          <w:sz w:val="22"/>
        </w:rPr>
      </w:pPr>
      <w:r>
        <w:rPr>
          <w:rFonts w:ascii="Arial" w:hAnsi="Arial" w:cs="Arial"/>
          <w:b/>
          <w:sz w:val="22"/>
        </w:rPr>
        <w:t>Agenda Item:</w:t>
      </w:r>
      <w:r>
        <w:rPr>
          <w:rFonts w:ascii="Arial" w:hAnsi="Arial" w:cs="Arial"/>
          <w:b/>
          <w:sz w:val="22"/>
        </w:rPr>
        <w:tab/>
      </w:r>
      <w:r w:rsidR="00882A8C">
        <w:rPr>
          <w:rFonts w:ascii="Arial" w:hAnsi="Arial" w:cs="Arial"/>
          <w:sz w:val="22"/>
        </w:rPr>
        <w:t>7.33</w:t>
      </w:r>
      <w:r w:rsidR="004A4380" w:rsidRPr="005C722F">
        <w:rPr>
          <w:rFonts w:ascii="Arial" w:hAnsi="Arial" w:cs="Arial"/>
          <w:sz w:val="22"/>
        </w:rPr>
        <w:t>.</w:t>
      </w:r>
      <w:r w:rsidR="00882A8C">
        <w:rPr>
          <w:rFonts w:ascii="Arial" w:hAnsi="Arial" w:cs="Arial"/>
          <w:sz w:val="22"/>
        </w:rPr>
        <w:t>5</w:t>
      </w:r>
      <w:r w:rsidR="00337615" w:rsidRPr="00511E02">
        <w:rPr>
          <w:rFonts w:ascii="Arial" w:eastAsia="MS Mincho" w:hAnsi="Arial" w:cs="Arial"/>
          <w:bCs/>
          <w:color w:val="000000"/>
          <w:sz w:val="22"/>
        </w:rPr>
        <w:t xml:space="preserve"> </w:t>
      </w:r>
      <w:r w:rsidR="004A4380">
        <w:rPr>
          <w:rFonts w:ascii="Arial" w:eastAsia="MS Mincho" w:hAnsi="Arial" w:cs="Arial"/>
          <w:bCs/>
          <w:color w:val="000000"/>
          <w:sz w:val="22"/>
        </w:rPr>
        <w:t>–</w:t>
      </w:r>
      <w:r w:rsidR="00337615" w:rsidRPr="00511E02">
        <w:rPr>
          <w:rFonts w:ascii="Arial" w:eastAsia="MS Mincho" w:hAnsi="Arial" w:cs="Arial"/>
          <w:bCs/>
          <w:color w:val="000000"/>
          <w:sz w:val="22"/>
        </w:rPr>
        <w:t xml:space="preserve"> </w:t>
      </w:r>
      <w:r w:rsidR="001239C6">
        <w:rPr>
          <w:rFonts w:ascii="Arial" w:eastAsia="MS Mincho" w:hAnsi="Arial" w:cs="Arial"/>
          <w:bCs/>
          <w:color w:val="000000"/>
          <w:sz w:val="22"/>
        </w:rPr>
        <w:t>UE</w:t>
      </w:r>
      <w:r w:rsidR="004A4380">
        <w:rPr>
          <w:rFonts w:ascii="Arial" w:eastAsia="MS Mincho" w:hAnsi="Arial" w:cs="Arial"/>
          <w:bCs/>
          <w:color w:val="000000"/>
          <w:sz w:val="22"/>
        </w:rPr>
        <w:t xml:space="preserve"> RF requirements</w:t>
      </w:r>
    </w:p>
    <w:p w14:paraId="07097716" w14:textId="57FEAEBF" w:rsidR="00D84450" w:rsidRDefault="00D84450" w:rsidP="00D43240">
      <w:pPr>
        <w:tabs>
          <w:tab w:val="left" w:pos="1985"/>
        </w:tabs>
        <w:jc w:val="both"/>
        <w:rPr>
          <w:rFonts w:ascii="Arial" w:hAnsi="Arial" w:cs="Arial"/>
          <w:sz w:val="22"/>
          <w:lang w:eastAsia="zh-CN"/>
        </w:rPr>
      </w:pPr>
      <w:r w:rsidRPr="00D84450">
        <w:rPr>
          <w:rFonts w:ascii="Arial" w:hAnsi="Arial" w:cs="Arial"/>
          <w:b/>
          <w:sz w:val="22"/>
        </w:rPr>
        <w:t>Release:</w:t>
      </w:r>
      <w:r>
        <w:rPr>
          <w:rFonts w:ascii="Arial" w:hAnsi="Arial" w:cs="Arial"/>
          <w:sz w:val="22"/>
        </w:rPr>
        <w:tab/>
        <w:t>Rel-19</w:t>
      </w:r>
    </w:p>
    <w:p w14:paraId="4068CAD7" w14:textId="234FA9CF" w:rsidR="00D43240" w:rsidRPr="00284B20" w:rsidRDefault="00D43240" w:rsidP="00D43240">
      <w:pPr>
        <w:tabs>
          <w:tab w:val="left" w:pos="1985"/>
        </w:tabs>
        <w:jc w:val="both"/>
        <w:rPr>
          <w:rFonts w:ascii="Arial" w:hAnsi="Arial" w:cs="Arial"/>
          <w:sz w:val="22"/>
          <w:lang w:val="en-US"/>
        </w:rPr>
      </w:pPr>
      <w:r w:rsidRPr="00284B20">
        <w:rPr>
          <w:rFonts w:ascii="Arial" w:hAnsi="Arial" w:cs="Arial"/>
          <w:b/>
          <w:sz w:val="22"/>
          <w:lang w:val="en-US"/>
        </w:rPr>
        <w:t xml:space="preserve">Source: </w:t>
      </w:r>
      <w:r w:rsidRPr="00284B20">
        <w:rPr>
          <w:rFonts w:ascii="Arial" w:hAnsi="Arial" w:cs="Arial"/>
          <w:b/>
          <w:sz w:val="22"/>
          <w:lang w:val="en-US"/>
        </w:rPr>
        <w:tab/>
      </w:r>
      <w:r w:rsidR="00CB429D" w:rsidRPr="00284B20">
        <w:rPr>
          <w:rFonts w:ascii="Arial" w:hAnsi="Arial" w:cs="Arial"/>
          <w:bCs/>
          <w:sz w:val="22"/>
          <w:lang w:val="en-US"/>
        </w:rPr>
        <w:t>THALES, Iridium Satellite LLC</w:t>
      </w:r>
    </w:p>
    <w:p w14:paraId="0F3A7DD7" w14:textId="77777777" w:rsidR="00D43240" w:rsidRDefault="00D43240" w:rsidP="00D43240">
      <w:pPr>
        <w:tabs>
          <w:tab w:val="left" w:pos="1985"/>
        </w:tabs>
        <w:jc w:val="both"/>
        <w:rPr>
          <w:rFonts w:ascii="Arial" w:hAnsi="Arial" w:cs="Arial"/>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Discussion</w:t>
      </w:r>
    </w:p>
    <w:p w14:paraId="16A14145" w14:textId="65CD2322" w:rsidR="004978BB" w:rsidRPr="007742FB" w:rsidRDefault="004978BB" w:rsidP="004978BB">
      <w:pPr>
        <w:pStyle w:val="Titre1"/>
      </w:pPr>
      <w:r>
        <w:t>WID information</w:t>
      </w:r>
    </w:p>
    <w:p w14:paraId="4351BC86" w14:textId="77777777" w:rsidR="004978BB" w:rsidRPr="00ED01AF" w:rsidRDefault="004978BB" w:rsidP="00EB658F">
      <w:pPr>
        <w:jc w:val="both"/>
      </w:pPr>
      <w:r>
        <w:t>A new WID I</w:t>
      </w:r>
      <w:r w:rsidRPr="00E7710D">
        <w:t>ntroduction of IoT-NTN TDD</w:t>
      </w:r>
      <w:r>
        <w:t xml:space="preserve"> mode (</w:t>
      </w:r>
      <w:r w:rsidRPr="009C7C0C">
        <w:t>RP-242415</w:t>
      </w:r>
      <w:r>
        <w:t xml:space="preserve">, </w:t>
      </w:r>
      <w:r w:rsidRPr="009C7C0C">
        <w:t>New WID on introduction</w:t>
      </w:r>
      <w:r>
        <w:t xml:space="preserve"> </w:t>
      </w:r>
      <w:r w:rsidRPr="009C7C0C">
        <w:t>of IoT-NTN TDD mo</w:t>
      </w:r>
      <w:r>
        <w:t xml:space="preserve">de, 3GPP TSG RAN Meeting #105, </w:t>
      </w:r>
      <w:r w:rsidRPr="009C7C0C">
        <w:t>Melbourne, Australia, September 9-12, 2024</w:t>
      </w:r>
      <w:r>
        <w:t xml:space="preserve">) was approved in RAN#105. That WID has been revised in RAN#106, as the study phase had been completed. Then, a </w:t>
      </w:r>
      <w:r w:rsidRPr="007742FB">
        <w:t xml:space="preserve">work plan for </w:t>
      </w:r>
      <w:r>
        <w:t>Revised</w:t>
      </w:r>
      <w:r w:rsidRPr="00E7710D">
        <w:t xml:space="preserve"> WID on </w:t>
      </w:r>
      <w:r>
        <w:t>I</w:t>
      </w:r>
      <w:r w:rsidRPr="00E7710D">
        <w:t xml:space="preserve">ntroduction of IoT-NTN TDD mode </w:t>
      </w:r>
      <w:r>
        <w:t>(</w:t>
      </w:r>
      <w:r w:rsidRPr="002E7780">
        <w:t>RP-243293</w:t>
      </w:r>
      <w:r>
        <w:t xml:space="preserve">, </w:t>
      </w:r>
      <w:r w:rsidRPr="002E7780">
        <w:t>Revised WID on introduction of IoT-NTN TDD</w:t>
      </w:r>
      <w:r>
        <w:t xml:space="preserve"> mode, 3GPP TSG RAN Meeting </w:t>
      </w:r>
      <w:r w:rsidRPr="009C7C0C">
        <w:t>#10</w:t>
      </w:r>
      <w:r>
        <w:t>6, Madrid</w:t>
      </w:r>
      <w:r w:rsidRPr="009C7C0C">
        <w:t xml:space="preserve">, </w:t>
      </w:r>
      <w:r>
        <w:t>Spain</w:t>
      </w:r>
      <w:r w:rsidRPr="009C7C0C">
        <w:t xml:space="preserve">, </w:t>
      </w:r>
      <w:r>
        <w:t>December 9-12, 2024)</w:t>
      </w:r>
      <w:r w:rsidRPr="007742FB">
        <w:t xml:space="preserve"> is proposed for RAN 1, 2</w:t>
      </w:r>
      <w:r>
        <w:rPr>
          <w:rFonts w:hint="eastAsia"/>
          <w:lang w:eastAsia="zh-CN"/>
        </w:rPr>
        <w:t>,</w:t>
      </w:r>
      <w:r>
        <w:t xml:space="preserve"> </w:t>
      </w:r>
      <w:r>
        <w:rPr>
          <w:rFonts w:hint="eastAsia"/>
          <w:lang w:eastAsia="zh-CN"/>
        </w:rPr>
        <w:t>and 4</w:t>
      </w:r>
      <w:r w:rsidRPr="007742FB">
        <w:t>.</w:t>
      </w:r>
    </w:p>
    <w:p w14:paraId="31BA2CF5" w14:textId="77777777" w:rsidR="004978BB" w:rsidRDefault="004978BB" w:rsidP="004978BB">
      <w:pPr>
        <w:pStyle w:val="Titre2"/>
      </w:pPr>
      <w:r>
        <w:t>Core part WI</w:t>
      </w:r>
    </w:p>
    <w:p w14:paraId="4E5B8965" w14:textId="77777777" w:rsidR="004978BB" w:rsidRDefault="004978BB" w:rsidP="00EB658F">
      <w:pPr>
        <w:jc w:val="both"/>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28B2D217" w14:textId="77777777" w:rsidR="004978BB" w:rsidRPr="000E0A67" w:rsidRDefault="004978BB" w:rsidP="00EB658F">
      <w:pPr>
        <w:jc w:val="both"/>
      </w:pPr>
      <w:r w:rsidRPr="000E0A67">
        <w:t>The work objectives assume the following:</w:t>
      </w:r>
    </w:p>
    <w:p w14:paraId="6F32937F" w14:textId="77777777" w:rsidR="004978BB" w:rsidRDefault="004978BB" w:rsidP="00EB658F">
      <w:pPr>
        <w:numPr>
          <w:ilvl w:val="0"/>
          <w:numId w:val="4"/>
        </w:numPr>
        <w:suppressAutoHyphens/>
        <w:overflowPunct w:val="0"/>
        <w:spacing w:after="0"/>
        <w:jc w:val="both"/>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0251527F" w14:textId="77777777" w:rsidR="004978BB" w:rsidRPr="00D30716" w:rsidRDefault="004978BB" w:rsidP="00EB658F">
      <w:pPr>
        <w:numPr>
          <w:ilvl w:val="0"/>
          <w:numId w:val="4"/>
        </w:numPr>
        <w:suppressAutoHyphens/>
        <w:overflowPunct w:val="0"/>
        <w:spacing w:after="0"/>
        <w:jc w:val="both"/>
        <w:textAlignment w:val="baseline"/>
      </w:pPr>
      <w:r>
        <w:t>Target the 1616-1626.5 MHz MSS allocated band</w:t>
      </w:r>
    </w:p>
    <w:p w14:paraId="04D68039" w14:textId="77777777" w:rsidR="004978BB" w:rsidRPr="00BF5072" w:rsidRDefault="004978BB" w:rsidP="00EB658F">
      <w:pPr>
        <w:pStyle w:val="b10"/>
        <w:numPr>
          <w:ilvl w:val="0"/>
          <w:numId w:val="4"/>
        </w:numPr>
        <w:spacing w:before="0" w:after="120"/>
        <w:jc w:val="both"/>
        <w:rPr>
          <w:color w:val="000000"/>
          <w:sz w:val="22"/>
          <w:szCs w:val="22"/>
          <w:lang w:val="en-GB"/>
        </w:rPr>
      </w:pPr>
      <w:r w:rsidRPr="00BF5072">
        <w:rPr>
          <w:color w:val="000000"/>
          <w:sz w:val="22"/>
          <w:szCs w:val="22"/>
          <w:lang w:val="en-GB"/>
        </w:rPr>
        <w:t xml:space="preserve">Standalone deployment with anchor and non-anchor carriers (i.e. operating in carrier(s) used only for NB-IoT) </w:t>
      </w:r>
    </w:p>
    <w:p w14:paraId="3401B306" w14:textId="77777777" w:rsidR="004978BB" w:rsidRDefault="004978BB" w:rsidP="00EB658F">
      <w:pPr>
        <w:numPr>
          <w:ilvl w:val="0"/>
          <w:numId w:val="4"/>
        </w:numPr>
        <w:suppressAutoHyphens/>
        <w:overflowPunct w:val="0"/>
        <w:spacing w:after="0"/>
        <w:jc w:val="both"/>
        <w:textAlignment w:val="baseline"/>
      </w:pPr>
      <w:r>
        <w:t>Operate with Earth fixed Tracking area, with either Earth fixed cells or Earth moving cells for NGSO</w:t>
      </w:r>
    </w:p>
    <w:p w14:paraId="403DAD02" w14:textId="77777777" w:rsidR="004978BB" w:rsidRDefault="004978BB" w:rsidP="00EB658F">
      <w:pPr>
        <w:numPr>
          <w:ilvl w:val="0"/>
          <w:numId w:val="4"/>
        </w:numPr>
        <w:suppressAutoHyphens/>
        <w:overflowPunct w:val="0"/>
        <w:autoSpaceDE w:val="0"/>
        <w:spacing w:after="120"/>
        <w:jc w:val="both"/>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w:t>
      </w:r>
      <w:r>
        <w:t xml:space="preserve"> (U)</w:t>
      </w:r>
      <w:r w:rsidRPr="005B297C">
        <w:t xml:space="preserve"> and set of usable contiguous DL subframes</w:t>
      </w:r>
      <w:r>
        <w:t xml:space="preserve"> (D), and guard periods</w:t>
      </w:r>
      <w:r w:rsidRPr="005B297C">
        <w:t>, which is periodic every N radio frames</w:t>
      </w:r>
      <w:r w:rsidRPr="00D84A8E">
        <w:t>, with N=9</w:t>
      </w:r>
      <w:r>
        <w:t xml:space="preserve"> for the target MSS allocated band.</w:t>
      </w:r>
    </w:p>
    <w:p w14:paraId="19230D64" w14:textId="77777777" w:rsidR="004978BB" w:rsidRDefault="004978BB" w:rsidP="00EB658F">
      <w:pPr>
        <w:spacing w:after="0"/>
        <w:jc w:val="both"/>
      </w:pPr>
    </w:p>
    <w:p w14:paraId="70C58772" w14:textId="77777777" w:rsidR="004978BB" w:rsidRDefault="004978BB" w:rsidP="00EB658F">
      <w:pPr>
        <w:jc w:val="both"/>
      </w:pPr>
      <w:r>
        <w:t>This work item includes the following objectives:</w:t>
      </w:r>
    </w:p>
    <w:p w14:paraId="64EA239D" w14:textId="77777777" w:rsidR="004978BB" w:rsidRDefault="004978BB" w:rsidP="00EB658F">
      <w:pPr>
        <w:numPr>
          <w:ilvl w:val="0"/>
          <w:numId w:val="3"/>
        </w:numPr>
        <w:suppressAutoHyphens/>
        <w:overflowPunct w:val="0"/>
        <w:autoSpaceDE w:val="0"/>
        <w:spacing w:after="120"/>
        <w:jc w:val="both"/>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including:</w:t>
      </w:r>
    </w:p>
    <w:p w14:paraId="056519FA" w14:textId="77777777" w:rsidR="004978BB" w:rsidRDefault="004978BB" w:rsidP="00EB658F">
      <w:pPr>
        <w:numPr>
          <w:ilvl w:val="1"/>
          <w:numId w:val="5"/>
        </w:numPr>
        <w:suppressAutoHyphens/>
        <w:overflowPunct w:val="0"/>
        <w:autoSpaceDE w:val="0"/>
        <w:spacing w:after="120"/>
        <w:jc w:val="both"/>
        <w:textAlignment w:val="baseline"/>
      </w:pPr>
      <w:r>
        <w:t>Definition, configuration (if needed) and signaling (if needed) of the periodic pattern, necessary adaptation (if needed) and associated UE procedures</w:t>
      </w:r>
      <w:r w:rsidRPr="005956FE">
        <w:t xml:space="preserve"> [RAN1</w:t>
      </w:r>
      <w:r>
        <w:t>, RAN2</w:t>
      </w:r>
      <w:r w:rsidRPr="005956FE">
        <w:t>]</w:t>
      </w:r>
    </w:p>
    <w:p w14:paraId="12A23A6E" w14:textId="77777777" w:rsidR="004978BB" w:rsidRPr="004B7425" w:rsidRDefault="004978BB" w:rsidP="00EB658F">
      <w:pPr>
        <w:numPr>
          <w:ilvl w:val="3"/>
          <w:numId w:val="5"/>
        </w:numPr>
        <w:suppressAutoHyphens/>
        <w:overflowPunct w:val="0"/>
        <w:autoSpaceDE w:val="0"/>
        <w:spacing w:after="120"/>
        <w:jc w:val="both"/>
        <w:textAlignment w:val="baseline"/>
      </w:pPr>
      <w:r>
        <w:t>Support a pattern with a period of 9</w:t>
      </w:r>
      <w:r w:rsidRPr="005B297C">
        <w:t xml:space="preserve"> radio frames</w:t>
      </w:r>
      <w:r>
        <w:t xml:space="preserve"> for the target MSS allocated band, where D=U=8 with a fixed guard period. </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74A840AF" w14:textId="77777777" w:rsidR="004978BB" w:rsidRDefault="004978BB" w:rsidP="00EB658F">
      <w:pPr>
        <w:numPr>
          <w:ilvl w:val="1"/>
          <w:numId w:val="5"/>
        </w:numPr>
        <w:suppressAutoHyphens/>
        <w:overflowPunct w:val="0"/>
        <w:autoSpaceDE w:val="0"/>
        <w:spacing w:after="120"/>
        <w:jc w:val="both"/>
        <w:textAlignment w:val="baseline"/>
      </w:pPr>
      <w:r>
        <w:t>Other necessary impacts on higher layers [RAN2]</w:t>
      </w:r>
    </w:p>
    <w:p w14:paraId="75C678A6" w14:textId="77777777" w:rsidR="004978BB" w:rsidRDefault="004978BB" w:rsidP="00EB658F">
      <w:pPr>
        <w:numPr>
          <w:ilvl w:val="1"/>
          <w:numId w:val="5"/>
        </w:numPr>
        <w:suppressAutoHyphens/>
        <w:overflowPunct w:val="0"/>
        <w:autoSpaceDE w:val="0"/>
        <w:spacing w:after="120"/>
        <w:jc w:val="both"/>
        <w:textAlignment w:val="baseline"/>
      </w:pPr>
      <w:r>
        <w:t>RRM and RF core requirements [RAN4]</w:t>
      </w:r>
    </w:p>
    <w:p w14:paraId="5A0F7AE7" w14:textId="77777777" w:rsidR="004978BB" w:rsidRPr="009A4106" w:rsidRDefault="004978BB" w:rsidP="00EB658F">
      <w:pPr>
        <w:numPr>
          <w:ilvl w:val="0"/>
          <w:numId w:val="3"/>
        </w:numPr>
        <w:suppressAutoHyphens/>
        <w:overflowPunct w:val="0"/>
        <w:autoSpaceDE w:val="0"/>
        <w:spacing w:after="120"/>
        <w:jc w:val="both"/>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1EEAE0D6" w14:textId="77777777" w:rsidR="004978BB" w:rsidRPr="005956FE" w:rsidRDefault="004978BB" w:rsidP="00EB658F">
      <w:pPr>
        <w:numPr>
          <w:ilvl w:val="1"/>
          <w:numId w:val="5"/>
        </w:numPr>
        <w:suppressAutoHyphens/>
        <w:overflowPunct w:val="0"/>
        <w:autoSpaceDE w:val="0"/>
        <w:spacing w:after="120"/>
        <w:jc w:val="both"/>
        <w:textAlignment w:val="baseline"/>
      </w:pPr>
      <w:r w:rsidRPr="009A4106">
        <w:t>Specify band numbering</w:t>
      </w:r>
    </w:p>
    <w:p w14:paraId="33C04151" w14:textId="77777777" w:rsidR="004978BB" w:rsidRPr="009A4106" w:rsidRDefault="004978BB" w:rsidP="00EB658F">
      <w:pPr>
        <w:numPr>
          <w:ilvl w:val="1"/>
          <w:numId w:val="5"/>
        </w:numPr>
        <w:suppressAutoHyphens/>
        <w:overflowPunct w:val="0"/>
        <w:autoSpaceDE w:val="0"/>
        <w:spacing w:after="120"/>
        <w:jc w:val="both"/>
        <w:textAlignment w:val="baseline"/>
      </w:pPr>
      <w:r w:rsidRPr="005956FE">
        <w:lastRenderedPageBreak/>
        <w:t xml:space="preserve">Specify SAN and UE </w:t>
      </w:r>
      <w:r w:rsidRPr="009A4106">
        <w:t>RF characteristics</w:t>
      </w:r>
    </w:p>
    <w:p w14:paraId="71969684" w14:textId="77777777" w:rsidR="004978BB" w:rsidRDefault="004978BB" w:rsidP="00EB658F">
      <w:pPr>
        <w:numPr>
          <w:ilvl w:val="1"/>
          <w:numId w:val="5"/>
        </w:numPr>
        <w:suppressAutoHyphens/>
        <w:overflowPunct w:val="0"/>
        <w:autoSpaceDE w:val="0"/>
        <w:spacing w:after="120"/>
        <w:jc w:val="both"/>
        <w:textAlignment w:val="baseline"/>
      </w:pPr>
      <w:r w:rsidRPr="009A4106">
        <w:t>Specify DL and UL channelization.</w:t>
      </w:r>
    </w:p>
    <w:p w14:paraId="39193AD8" w14:textId="77777777" w:rsidR="004978BB" w:rsidRDefault="004978BB" w:rsidP="00EB658F">
      <w:pPr>
        <w:numPr>
          <w:ilvl w:val="1"/>
          <w:numId w:val="5"/>
        </w:numPr>
        <w:suppressAutoHyphens/>
        <w:overflowPunct w:val="0"/>
        <w:autoSpaceDE w:val="0"/>
        <w:spacing w:after="120"/>
        <w:jc w:val="both"/>
        <w:textAlignment w:val="baseline"/>
      </w:pPr>
      <w:r>
        <w:rPr>
          <w:rFonts w:hint="cs"/>
        </w:rPr>
        <w:t>S</w:t>
      </w:r>
      <w:r>
        <w:t>pecify channel bandwidth as 200 kHz</w:t>
      </w:r>
    </w:p>
    <w:p w14:paraId="17F331BC" w14:textId="77777777" w:rsidR="004978BB" w:rsidRPr="005956FE" w:rsidRDefault="004978BB" w:rsidP="00EB658F">
      <w:pPr>
        <w:numPr>
          <w:ilvl w:val="1"/>
          <w:numId w:val="5"/>
        </w:numPr>
        <w:suppressAutoHyphens/>
        <w:overflowPunct w:val="0"/>
        <w:autoSpaceDE w:val="0"/>
        <w:spacing w:after="120"/>
        <w:jc w:val="both"/>
        <w:textAlignment w:val="baseline"/>
      </w:pPr>
      <w:r w:rsidRPr="005956FE">
        <w:t>Note1: No NTN-NTN coexistence study needed.</w:t>
      </w:r>
    </w:p>
    <w:p w14:paraId="67C7B4CA" w14:textId="77777777" w:rsidR="004978BB" w:rsidRDefault="004978BB" w:rsidP="00EB658F">
      <w:pPr>
        <w:numPr>
          <w:ilvl w:val="1"/>
          <w:numId w:val="5"/>
        </w:numPr>
        <w:suppressAutoHyphens/>
        <w:overflowPunct w:val="0"/>
        <w:autoSpaceDE w:val="0"/>
        <w:spacing w:after="120"/>
        <w:jc w:val="both"/>
        <w:textAlignment w:val="baseline"/>
      </w:pPr>
      <w:r w:rsidRPr="005956FE">
        <w:t>Note2: Leverage existing work as much as possible for TN-NTN coexistence</w:t>
      </w:r>
      <w:r w:rsidRPr="00A605DC">
        <w:t xml:space="preserve"> of adjacent bands</w:t>
      </w:r>
    </w:p>
    <w:p w14:paraId="736F8BC3" w14:textId="77777777" w:rsidR="004978BB" w:rsidRPr="009A4106" w:rsidRDefault="004978BB" w:rsidP="00EB658F">
      <w:pPr>
        <w:ind w:left="1080"/>
        <w:jc w:val="both"/>
      </w:pPr>
    </w:p>
    <w:p w14:paraId="1951A4A3" w14:textId="77777777" w:rsidR="004978BB" w:rsidRDefault="004978BB" w:rsidP="00EB658F">
      <w:pPr>
        <w:spacing w:after="0"/>
        <w:jc w:val="both"/>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p w14:paraId="6C25D129" w14:textId="77777777" w:rsidR="004978BB" w:rsidRDefault="004978BB" w:rsidP="004978BB">
      <w:pPr>
        <w:pStyle w:val="Paragraphedeliste"/>
        <w:widowControl w:val="0"/>
        <w:spacing w:line="276" w:lineRule="auto"/>
        <w:ind w:firstLine="400"/>
        <w:contextualSpacing/>
      </w:pPr>
    </w:p>
    <w:p w14:paraId="01D60AD5" w14:textId="77777777" w:rsidR="004978BB" w:rsidRPr="00ED01AF" w:rsidRDefault="004978BB" w:rsidP="004978BB">
      <w:pPr>
        <w:pStyle w:val="Titre2"/>
      </w:pPr>
      <w:r w:rsidRPr="00ED01AF">
        <w:t>Performance part WI</w:t>
      </w:r>
    </w:p>
    <w:p w14:paraId="0B6A4774" w14:textId="77777777" w:rsidR="004978BB" w:rsidRDefault="004978BB" w:rsidP="004978BB">
      <w:r>
        <w:rPr>
          <w:rFonts w:hint="cs"/>
        </w:rPr>
        <w:t>S</w:t>
      </w:r>
      <w:r>
        <w:t>pecify the following:</w:t>
      </w:r>
    </w:p>
    <w:p w14:paraId="0743D7DB" w14:textId="77777777" w:rsidR="004978BB" w:rsidRDefault="004978BB" w:rsidP="004978BB">
      <w:pPr>
        <w:numPr>
          <w:ilvl w:val="0"/>
          <w:numId w:val="3"/>
        </w:numPr>
        <w:suppressAutoHyphens/>
        <w:overflowPunct w:val="0"/>
        <w:autoSpaceDE w:val="0"/>
        <w:spacing w:after="120"/>
        <w:ind w:left="1080"/>
        <w:textAlignment w:val="baseline"/>
      </w:pPr>
      <w:r>
        <w:t>RRM performance requirements, as needed [RAN4]</w:t>
      </w:r>
    </w:p>
    <w:p w14:paraId="50BCA532" w14:textId="77777777" w:rsidR="004978BB" w:rsidRPr="009A4106" w:rsidRDefault="004978BB" w:rsidP="004978BB">
      <w:pPr>
        <w:numPr>
          <w:ilvl w:val="0"/>
          <w:numId w:val="3"/>
        </w:numPr>
        <w:suppressAutoHyphens/>
        <w:overflowPunct w:val="0"/>
        <w:autoSpaceDE w:val="0"/>
        <w:spacing w:after="120"/>
        <w:ind w:left="1080"/>
        <w:textAlignment w:val="baseline"/>
      </w:pPr>
      <w:r w:rsidRPr="009A4106">
        <w:t>Necessary SAN and UE demodulation requirements [RAN4]</w:t>
      </w:r>
    </w:p>
    <w:p w14:paraId="701A4608" w14:textId="77777777" w:rsidR="004978BB" w:rsidRPr="009A4106" w:rsidRDefault="004978BB" w:rsidP="004978BB">
      <w:pPr>
        <w:numPr>
          <w:ilvl w:val="0"/>
          <w:numId w:val="3"/>
        </w:numPr>
        <w:suppressAutoHyphens/>
        <w:overflowPunct w:val="0"/>
        <w:autoSpaceDE w:val="0"/>
        <w:spacing w:after="120"/>
        <w:ind w:left="1080"/>
        <w:textAlignment w:val="baseline"/>
      </w:pPr>
      <w:r w:rsidRPr="009A4106">
        <w:t>SAN conformance testing requirements [RAN4]</w:t>
      </w:r>
    </w:p>
    <w:p w14:paraId="3AFD962B" w14:textId="77777777" w:rsidR="004978BB" w:rsidRDefault="004978BB" w:rsidP="004978BB">
      <w:pPr>
        <w:suppressAutoHyphens/>
        <w:overflowPunct w:val="0"/>
        <w:autoSpaceDE w:val="0"/>
        <w:spacing w:after="120"/>
        <w:textAlignment w:val="baseline"/>
        <w:rPr>
          <w:b/>
        </w:rPr>
      </w:pPr>
    </w:p>
    <w:p w14:paraId="2D76D3CD" w14:textId="77777777" w:rsidR="004978BB" w:rsidRDefault="004978BB" w:rsidP="004978BB">
      <w:pPr>
        <w:pStyle w:val="Titre2"/>
      </w:pPr>
      <w:r w:rsidRPr="00ED01AF">
        <w:t>Current Work Plan</w:t>
      </w:r>
      <w:r>
        <w:t xml:space="preserve"> </w:t>
      </w:r>
    </w:p>
    <w:p w14:paraId="42A833B1" w14:textId="77777777" w:rsidR="004978BB" w:rsidRDefault="004978BB" w:rsidP="004978BB">
      <w:pPr>
        <w:spacing w:after="0"/>
      </w:pPr>
      <w:r>
        <w:t xml:space="preserve">Current WP from </w:t>
      </w:r>
      <w:hyperlink r:id="rId13" w:tgtFrame="_blank" w:history="1">
        <w:r>
          <w:rPr>
            <w:rStyle w:val="Lienhypertexte"/>
            <w:rFonts w:ascii="Arial" w:hAnsi="Arial" w:cs="Arial"/>
            <w:color w:val="000000"/>
            <w:sz w:val="18"/>
            <w:szCs w:val="18"/>
          </w:rPr>
          <w:t>R4-2502291</w:t>
        </w:r>
      </w:hyperlink>
      <w:r>
        <w:t xml:space="preserve"> (from RAN4#114):</w:t>
      </w:r>
    </w:p>
    <w:p w14:paraId="49D3ED6F" w14:textId="77777777" w:rsidR="004978BB" w:rsidRDefault="004978BB" w:rsidP="004978BB">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564"/>
        <w:gridCol w:w="1759"/>
        <w:gridCol w:w="6103"/>
      </w:tblGrid>
      <w:tr w:rsidR="004978BB" w:rsidRPr="006B2F9F" w14:paraId="5D54E915" w14:textId="77777777" w:rsidTr="005E71C0">
        <w:tc>
          <w:tcPr>
            <w:tcW w:w="558" w:type="pct"/>
            <w:vMerge w:val="restart"/>
            <w:shd w:val="clear" w:color="auto" w:fill="92D050"/>
          </w:tcPr>
          <w:p w14:paraId="624896E3" w14:textId="77777777" w:rsidR="004978BB" w:rsidRPr="006B2F9F" w:rsidRDefault="004978BB" w:rsidP="005E71C0">
            <w:pPr>
              <w:spacing w:before="60" w:after="60"/>
              <w:rPr>
                <w:lang w:eastAsia="zh-CN"/>
              </w:rPr>
            </w:pPr>
            <w:r w:rsidRPr="006B2F9F">
              <w:rPr>
                <w:lang w:eastAsia="zh-CN"/>
              </w:rPr>
              <w:t>RAN#107 (Mar. 2025)</w:t>
            </w:r>
          </w:p>
          <w:p w14:paraId="15D15AF5" w14:textId="77777777" w:rsidR="004978BB" w:rsidRPr="006B2F9F" w:rsidRDefault="004978BB" w:rsidP="005E71C0">
            <w:pPr>
              <w:spacing w:before="60" w:after="60"/>
            </w:pPr>
          </w:p>
        </w:tc>
        <w:tc>
          <w:tcPr>
            <w:tcW w:w="737" w:type="pct"/>
            <w:tcBorders>
              <w:bottom w:val="single" w:sz="4" w:space="0" w:color="auto"/>
            </w:tcBorders>
            <w:shd w:val="clear" w:color="auto" w:fill="FF99FF"/>
          </w:tcPr>
          <w:p w14:paraId="1B9B3057" w14:textId="77777777" w:rsidR="004978BB" w:rsidRPr="006B2F9F" w:rsidRDefault="004978BB" w:rsidP="005E71C0">
            <w:pPr>
              <w:spacing w:before="60" w:after="60"/>
              <w:rPr>
                <w:lang w:eastAsia="zh-CN"/>
              </w:rPr>
            </w:pPr>
            <w:r w:rsidRPr="006B2F9F">
              <w:t>RAN1#</w:t>
            </w:r>
            <w:r w:rsidRPr="006B2F9F">
              <w:rPr>
                <w:lang w:eastAsia="zh-CN"/>
              </w:rPr>
              <w:t>121</w:t>
            </w:r>
          </w:p>
        </w:tc>
        <w:tc>
          <w:tcPr>
            <w:tcW w:w="829" w:type="pct"/>
            <w:tcBorders>
              <w:bottom w:val="single" w:sz="4" w:space="0" w:color="auto"/>
            </w:tcBorders>
            <w:shd w:val="clear" w:color="auto" w:fill="FF99FF"/>
          </w:tcPr>
          <w:p w14:paraId="2B9A2A16" w14:textId="77777777" w:rsidR="004978BB" w:rsidRPr="006B2F9F" w:rsidRDefault="004978BB" w:rsidP="005E71C0">
            <w:pPr>
              <w:spacing w:before="60" w:after="60"/>
              <w:jc w:val="center"/>
              <w:rPr>
                <w:lang w:eastAsia="zh-CN"/>
              </w:rPr>
            </w:pPr>
            <w:r>
              <w:rPr>
                <w:lang w:eastAsia="zh-CN"/>
              </w:rPr>
              <w:t>0.5</w:t>
            </w:r>
          </w:p>
        </w:tc>
        <w:tc>
          <w:tcPr>
            <w:tcW w:w="2876" w:type="pct"/>
            <w:tcBorders>
              <w:bottom w:val="single" w:sz="4" w:space="0" w:color="auto"/>
            </w:tcBorders>
            <w:shd w:val="clear" w:color="auto" w:fill="FF99FF"/>
          </w:tcPr>
          <w:p w14:paraId="544D5579" w14:textId="77777777" w:rsidR="004978BB" w:rsidRPr="006B2F9F" w:rsidRDefault="004978BB" w:rsidP="005E71C0">
            <w:pPr>
              <w:pStyle w:val="Paragraphedeliste"/>
              <w:widowControl w:val="0"/>
              <w:numPr>
                <w:ilvl w:val="0"/>
                <w:numId w:val="3"/>
              </w:numPr>
              <w:spacing w:after="0"/>
              <w:ind w:left="360" w:firstLineChars="0"/>
              <w:jc w:val="both"/>
            </w:pPr>
            <w:r w:rsidRPr="006B2F9F">
              <w:t>Conclude on the solutions for the TDD support in NB IoT NTN</w:t>
            </w:r>
          </w:p>
          <w:p w14:paraId="35D4E7BD" w14:textId="77777777" w:rsidR="004978BB" w:rsidRPr="006B2F9F" w:rsidRDefault="004978BB" w:rsidP="005E71C0">
            <w:pPr>
              <w:pStyle w:val="Paragraphedeliste"/>
              <w:widowControl w:val="0"/>
              <w:numPr>
                <w:ilvl w:val="0"/>
                <w:numId w:val="3"/>
              </w:numPr>
              <w:spacing w:after="0" w:line="259" w:lineRule="auto"/>
              <w:ind w:left="360" w:firstLineChars="0"/>
              <w:jc w:val="both"/>
            </w:pPr>
            <w:r w:rsidRPr="006B2F9F">
              <w:t>Further discuss (if needed) related RRC parameters and send LS to RAN2</w:t>
            </w:r>
          </w:p>
          <w:p w14:paraId="43CAFCE6" w14:textId="77777777" w:rsidR="004978BB" w:rsidRPr="006B2F9F" w:rsidRDefault="004978BB" w:rsidP="005E71C0">
            <w:pPr>
              <w:pStyle w:val="3GPPAgreements"/>
              <w:numPr>
                <w:ilvl w:val="0"/>
                <w:numId w:val="9"/>
              </w:numPr>
              <w:rPr>
                <w:sz w:val="20"/>
                <w:lang w:val="en-GB"/>
              </w:rPr>
            </w:pPr>
            <w:r w:rsidRPr="006B2F9F">
              <w:t>Finalize RAN1 CRs</w:t>
            </w:r>
          </w:p>
        </w:tc>
      </w:tr>
      <w:tr w:rsidR="004978BB" w:rsidRPr="00FF6A69" w14:paraId="46F04168" w14:textId="77777777" w:rsidTr="005E71C0">
        <w:tc>
          <w:tcPr>
            <w:tcW w:w="558" w:type="pct"/>
            <w:vMerge/>
            <w:shd w:val="clear" w:color="auto" w:fill="92D050"/>
          </w:tcPr>
          <w:p w14:paraId="1D7EA931" w14:textId="77777777" w:rsidR="004978BB" w:rsidRPr="006B2F9F" w:rsidRDefault="004978BB" w:rsidP="005E71C0">
            <w:pPr>
              <w:spacing w:before="60" w:after="60"/>
            </w:pPr>
          </w:p>
        </w:tc>
        <w:tc>
          <w:tcPr>
            <w:tcW w:w="737" w:type="pct"/>
            <w:shd w:val="clear" w:color="auto" w:fill="CCFFFF"/>
          </w:tcPr>
          <w:p w14:paraId="1F2D791F" w14:textId="77777777" w:rsidR="004978BB" w:rsidRPr="006B2F9F" w:rsidRDefault="004978BB" w:rsidP="005E71C0">
            <w:pPr>
              <w:spacing w:before="60" w:after="60"/>
              <w:rPr>
                <w:lang w:eastAsia="zh-CN"/>
              </w:rPr>
            </w:pPr>
            <w:r w:rsidRPr="006B2F9F">
              <w:t>RAN2#1</w:t>
            </w:r>
            <w:r w:rsidRPr="006B2F9F">
              <w:rPr>
                <w:lang w:eastAsia="zh-CN"/>
              </w:rPr>
              <w:t>30</w:t>
            </w:r>
          </w:p>
        </w:tc>
        <w:tc>
          <w:tcPr>
            <w:tcW w:w="829" w:type="pct"/>
            <w:shd w:val="clear" w:color="auto" w:fill="CCFFFF"/>
          </w:tcPr>
          <w:p w14:paraId="2E8C5635" w14:textId="77777777" w:rsidR="004978BB" w:rsidRPr="006B2F9F" w:rsidRDefault="004978BB" w:rsidP="005E71C0">
            <w:pPr>
              <w:spacing w:before="60" w:after="60"/>
              <w:jc w:val="center"/>
              <w:rPr>
                <w:lang w:eastAsia="zh-CN"/>
              </w:rPr>
            </w:pPr>
            <w:r>
              <w:rPr>
                <w:lang w:eastAsia="zh-CN"/>
              </w:rPr>
              <w:t>0.5</w:t>
            </w:r>
          </w:p>
        </w:tc>
        <w:tc>
          <w:tcPr>
            <w:tcW w:w="2876" w:type="pct"/>
            <w:shd w:val="clear" w:color="auto" w:fill="CCFFFF"/>
          </w:tcPr>
          <w:p w14:paraId="58D3EEB8" w14:textId="77777777" w:rsidR="004978BB" w:rsidRDefault="004978BB" w:rsidP="004978BB">
            <w:pPr>
              <w:pStyle w:val="Paragraphedeliste"/>
              <w:widowControl w:val="0"/>
              <w:numPr>
                <w:ilvl w:val="0"/>
                <w:numId w:val="25"/>
              </w:numPr>
              <w:spacing w:after="0" w:line="259" w:lineRule="auto"/>
              <w:ind w:firstLineChars="0"/>
              <w:jc w:val="both"/>
            </w:pPr>
            <w:r w:rsidRPr="00BF2C3E">
              <w:t>Complete the definition and RRC configuration of signal</w:t>
            </w:r>
            <w:r>
              <w:t>i</w:t>
            </w:r>
            <w:r w:rsidRPr="00BF2C3E">
              <w:t>ng of the periodic pattern, and associated UE procedures</w:t>
            </w:r>
            <w:r>
              <w:t xml:space="preserve"> (if any)</w:t>
            </w:r>
          </w:p>
          <w:p w14:paraId="5579DCEA" w14:textId="77777777" w:rsidR="004978BB" w:rsidRPr="005B7BA5" w:rsidRDefault="004978BB" w:rsidP="004978BB">
            <w:pPr>
              <w:pStyle w:val="Paragraphedeliste"/>
              <w:widowControl w:val="0"/>
              <w:numPr>
                <w:ilvl w:val="0"/>
                <w:numId w:val="25"/>
              </w:numPr>
              <w:spacing w:after="0" w:line="259" w:lineRule="auto"/>
              <w:ind w:firstLineChars="0"/>
              <w:jc w:val="both"/>
            </w:pPr>
            <w:r w:rsidRPr="006B2F9F">
              <w:t>Conclude support of TDD mode in NB IoT NTN</w:t>
            </w:r>
          </w:p>
          <w:p w14:paraId="3F1CCF34" w14:textId="77777777" w:rsidR="004978BB" w:rsidRDefault="004978BB" w:rsidP="004978BB">
            <w:pPr>
              <w:pStyle w:val="Paragraphedeliste"/>
              <w:widowControl w:val="0"/>
              <w:numPr>
                <w:ilvl w:val="0"/>
                <w:numId w:val="25"/>
              </w:numPr>
              <w:spacing w:after="0" w:line="259" w:lineRule="auto"/>
              <w:ind w:firstLineChars="0"/>
              <w:jc w:val="both"/>
            </w:pPr>
            <w:r w:rsidRPr="00C66F44">
              <w:t>Discuss stage-2 design of TDD support in NB IoT NTN</w:t>
            </w:r>
          </w:p>
          <w:p w14:paraId="4F45E1B2" w14:textId="77777777" w:rsidR="004978BB" w:rsidRPr="00FF6A69" w:rsidRDefault="004978BB" w:rsidP="005E71C0">
            <w:pPr>
              <w:pStyle w:val="3GPPAgreements"/>
              <w:numPr>
                <w:ilvl w:val="0"/>
                <w:numId w:val="9"/>
              </w:numPr>
              <w:rPr>
                <w:sz w:val="20"/>
              </w:rPr>
            </w:pPr>
            <w:r>
              <w:t>Discuss RAN2 CRs</w:t>
            </w:r>
          </w:p>
        </w:tc>
      </w:tr>
      <w:tr w:rsidR="004978BB" w:rsidRPr="008954B0" w14:paraId="073CB194" w14:textId="77777777" w:rsidTr="005E71C0">
        <w:tc>
          <w:tcPr>
            <w:tcW w:w="558" w:type="pct"/>
            <w:vMerge/>
            <w:shd w:val="clear" w:color="auto" w:fill="92D050"/>
          </w:tcPr>
          <w:p w14:paraId="0A0A0129" w14:textId="77777777" w:rsidR="004978BB" w:rsidRPr="006B2F9F" w:rsidRDefault="004978BB" w:rsidP="005E71C0">
            <w:pPr>
              <w:spacing w:before="60" w:after="60"/>
            </w:pPr>
          </w:p>
        </w:tc>
        <w:tc>
          <w:tcPr>
            <w:tcW w:w="737" w:type="pct"/>
            <w:shd w:val="clear" w:color="auto" w:fill="FFFFFF" w:themeFill="background1"/>
          </w:tcPr>
          <w:p w14:paraId="3CDB3539" w14:textId="77777777" w:rsidR="004978BB" w:rsidRPr="006B2F9F" w:rsidRDefault="004978BB" w:rsidP="005E71C0">
            <w:pPr>
              <w:spacing w:before="60" w:after="60"/>
              <w:rPr>
                <w:lang w:eastAsia="zh-CN"/>
              </w:rPr>
            </w:pPr>
            <w:r w:rsidRPr="006B2F9F">
              <w:t>RAN4#1</w:t>
            </w:r>
            <w:r w:rsidRPr="006B2F9F">
              <w:rPr>
                <w:lang w:eastAsia="zh-CN"/>
              </w:rPr>
              <w:t>15</w:t>
            </w:r>
          </w:p>
        </w:tc>
        <w:tc>
          <w:tcPr>
            <w:tcW w:w="829" w:type="pct"/>
            <w:shd w:val="clear" w:color="auto" w:fill="FFFFFF" w:themeFill="background1"/>
          </w:tcPr>
          <w:p w14:paraId="40958F71" w14:textId="77777777" w:rsidR="004978BB" w:rsidRPr="006B2F9F" w:rsidRDefault="004978BB" w:rsidP="005E71C0">
            <w:pPr>
              <w:spacing w:before="60" w:after="60"/>
              <w:jc w:val="center"/>
              <w:rPr>
                <w:lang w:eastAsia="zh-CN"/>
              </w:rPr>
            </w:pPr>
            <w:r>
              <w:rPr>
                <w:lang w:eastAsia="zh-CN"/>
              </w:rPr>
              <w:t>0.5+0.25</w:t>
            </w:r>
          </w:p>
        </w:tc>
        <w:tc>
          <w:tcPr>
            <w:tcW w:w="2876" w:type="pct"/>
            <w:shd w:val="clear" w:color="auto" w:fill="FFFFFF" w:themeFill="background1"/>
          </w:tcPr>
          <w:p w14:paraId="44ACC3AF" w14:textId="77777777" w:rsidR="004978BB" w:rsidRDefault="004978BB" w:rsidP="004978BB">
            <w:pPr>
              <w:pStyle w:val="3GPPAgreements"/>
              <w:numPr>
                <w:ilvl w:val="0"/>
                <w:numId w:val="26"/>
              </w:numPr>
              <w:rPr>
                <w:sz w:val="20"/>
              </w:rPr>
            </w:pPr>
            <w:r>
              <w:rPr>
                <w:sz w:val="20"/>
              </w:rPr>
              <w:t xml:space="preserve">Continue discussion on the UE AMPR, UE frequency error requirement, </w:t>
            </w:r>
          </w:p>
          <w:p w14:paraId="32DBDE0D" w14:textId="77777777" w:rsidR="004978BB" w:rsidRDefault="004978BB" w:rsidP="004978BB">
            <w:pPr>
              <w:pStyle w:val="3GPPAgreements"/>
              <w:numPr>
                <w:ilvl w:val="0"/>
                <w:numId w:val="26"/>
              </w:numPr>
              <w:rPr>
                <w:sz w:val="20"/>
              </w:rPr>
            </w:pPr>
            <w:r>
              <w:rPr>
                <w:sz w:val="20"/>
              </w:rPr>
              <w:t>Continue discussion on repetition number to be considered (associated with D/U=8 for 8 ms Rx/Tx time and N=9 for 90 ms periodicity) for both UE and SAN,</w:t>
            </w:r>
          </w:p>
          <w:p w14:paraId="37E26B85" w14:textId="77777777" w:rsidR="004978BB" w:rsidRDefault="004978BB" w:rsidP="004978BB">
            <w:pPr>
              <w:pStyle w:val="3GPPAgreements"/>
              <w:widowControl w:val="0"/>
              <w:numPr>
                <w:ilvl w:val="0"/>
                <w:numId w:val="26"/>
              </w:numPr>
              <w:jc w:val="left"/>
              <w:rPr>
                <w:sz w:val="20"/>
              </w:rPr>
            </w:pPr>
            <w:r>
              <w:rPr>
                <w:sz w:val="20"/>
              </w:rPr>
              <w:t>Continue discussion (at least) FRC for REFSENS, in-channel selectivity, dynamic range, and related parameters such as number of tones, Tx/Rx time, related SNR target for specific FRC configuration,</w:t>
            </w:r>
          </w:p>
          <w:p w14:paraId="04439C25" w14:textId="77777777" w:rsidR="004978BB" w:rsidRDefault="004978BB" w:rsidP="004978BB">
            <w:pPr>
              <w:pStyle w:val="3GPPAgreements"/>
              <w:widowControl w:val="0"/>
              <w:numPr>
                <w:ilvl w:val="0"/>
                <w:numId w:val="26"/>
              </w:numPr>
              <w:jc w:val="left"/>
              <w:rPr>
                <w:sz w:val="20"/>
              </w:rPr>
            </w:pPr>
            <w:r>
              <w:rPr>
                <w:sz w:val="20"/>
              </w:rPr>
              <w:t>Derive related values for the at least for previous mentioned requirements: REFSENS, in-channel selectivity, dynamic range, etc.,</w:t>
            </w:r>
          </w:p>
          <w:p w14:paraId="30C9EE37" w14:textId="77777777" w:rsidR="004978BB" w:rsidRPr="00720779" w:rsidRDefault="004978BB" w:rsidP="004978BB">
            <w:pPr>
              <w:pStyle w:val="3GPPAgreements"/>
              <w:widowControl w:val="0"/>
              <w:numPr>
                <w:ilvl w:val="0"/>
                <w:numId w:val="26"/>
              </w:numPr>
              <w:jc w:val="left"/>
              <w:rPr>
                <w:sz w:val="20"/>
              </w:rPr>
            </w:pPr>
            <w:r>
              <w:rPr>
                <w:sz w:val="20"/>
              </w:rPr>
              <w:t>Start</w:t>
            </w:r>
            <w:r w:rsidRPr="00720779">
              <w:rPr>
                <w:sz w:val="20"/>
              </w:rPr>
              <w:t xml:space="preserve"> discussion on </w:t>
            </w:r>
            <w:r>
              <w:rPr>
                <w:sz w:val="20"/>
              </w:rPr>
              <w:t xml:space="preserve">UE and SAN </w:t>
            </w:r>
            <w:r w:rsidRPr="00720779">
              <w:rPr>
                <w:sz w:val="20"/>
              </w:rPr>
              <w:t>CRs for RF part</w:t>
            </w:r>
            <w:r>
              <w:rPr>
                <w:sz w:val="20"/>
              </w:rPr>
              <w:t xml:space="preserve"> and SAN conformance testing,</w:t>
            </w:r>
          </w:p>
          <w:p w14:paraId="4DC4855A" w14:textId="77777777" w:rsidR="004978BB" w:rsidRPr="008954B0" w:rsidRDefault="004978BB" w:rsidP="005E71C0">
            <w:pPr>
              <w:pStyle w:val="3GPPAgreements"/>
              <w:numPr>
                <w:ilvl w:val="0"/>
                <w:numId w:val="9"/>
              </w:numPr>
              <w:rPr>
                <w:sz w:val="20"/>
              </w:rPr>
            </w:pPr>
            <w:r>
              <w:rPr>
                <w:kern w:val="2"/>
                <w:sz w:val="20"/>
              </w:rPr>
              <w:t>Start</w:t>
            </w:r>
            <w:r w:rsidRPr="00720779">
              <w:rPr>
                <w:kern w:val="2"/>
                <w:sz w:val="20"/>
              </w:rPr>
              <w:t xml:space="preserve"> </w:t>
            </w:r>
            <w:r>
              <w:rPr>
                <w:kern w:val="2"/>
                <w:sz w:val="20"/>
              </w:rPr>
              <w:t>CR split to prepare Draft CRs for the Core requirements</w:t>
            </w:r>
          </w:p>
        </w:tc>
      </w:tr>
    </w:tbl>
    <w:p w14:paraId="3E75331D" w14:textId="77777777" w:rsidR="004978BB" w:rsidRDefault="004978BB" w:rsidP="004978BB">
      <w:pPr>
        <w:spacing w:after="120"/>
        <w:jc w:val="both"/>
      </w:pPr>
    </w:p>
    <w:p w14:paraId="17BC8B58" w14:textId="3157A1F9" w:rsidR="008D422C" w:rsidRDefault="004978BB" w:rsidP="00EB658F">
      <w:pPr>
        <w:spacing w:after="120"/>
        <w:jc w:val="both"/>
      </w:pPr>
      <w:r>
        <w:t xml:space="preserve">Previous SAN &amp; UE agreements from RAN4#114 were described in WF </w:t>
      </w:r>
      <w:r w:rsidRPr="002A04EC">
        <w:t>R4-2502292</w:t>
      </w:r>
      <w:r>
        <w:t xml:space="preserve"> </w:t>
      </w:r>
      <w:r w:rsidRPr="002A04EC">
        <w:t>(“Way Forward for [114][318] IoT_N</w:t>
      </w:r>
      <w:r>
        <w:t>TN_TDD_UE_SAN_RF”, THALES) and from RAN4#114-bis in WF R4-2504719 (“</w:t>
      </w:r>
      <w:r w:rsidRPr="00767B75">
        <w:t>Way Forward for [114bis][316] IoT_NTN_TDD_UE_SAN_RF</w:t>
      </w:r>
      <w:r>
        <w:t>”).</w:t>
      </w:r>
    </w:p>
    <w:p w14:paraId="3C0886A4" w14:textId="020FB239" w:rsidR="006031E8" w:rsidRDefault="006031E8" w:rsidP="006031E8">
      <w:pPr>
        <w:pStyle w:val="Titre1"/>
      </w:pPr>
      <w:r>
        <w:lastRenderedPageBreak/>
        <w:t>UE Requirements for IoT_NTN_TDD</w:t>
      </w:r>
    </w:p>
    <w:p w14:paraId="4AC4C9AC" w14:textId="714FD4DE" w:rsidR="006634D4" w:rsidRDefault="008D422C" w:rsidP="00710E77">
      <w:pPr>
        <w:rPr>
          <w:rFonts w:eastAsiaTheme="minorHAnsi"/>
          <w:lang w:val="en-US"/>
          <w14:ligatures w14:val="standardContextual"/>
        </w:rPr>
      </w:pPr>
      <w:r>
        <w:rPr>
          <w:rFonts w:eastAsiaTheme="minorHAnsi"/>
          <w14:ligatures w14:val="standardContextual"/>
        </w:rPr>
        <w:t>P</w:t>
      </w:r>
      <w:r w:rsidR="006031E8">
        <w:rPr>
          <w:rFonts w:eastAsiaTheme="minorHAnsi"/>
          <w:lang w:val="en-US"/>
          <w14:ligatures w14:val="standardContextual"/>
        </w:rPr>
        <w:t xml:space="preserve">lease also </w:t>
      </w:r>
      <w:r w:rsidR="00CB49B8">
        <w:rPr>
          <w:rFonts w:eastAsiaTheme="minorHAnsi"/>
          <w:lang w:val="en-US"/>
          <w14:ligatures w14:val="standardContextual"/>
        </w:rPr>
        <w:t>recall the</w:t>
      </w:r>
      <w:r w:rsidR="006031E8">
        <w:rPr>
          <w:rFonts w:eastAsiaTheme="minorHAnsi"/>
          <w:lang w:val="en-US"/>
          <w14:ligatures w14:val="standardContextual"/>
        </w:rPr>
        <w:t xml:space="preserve"> agreements</w:t>
      </w:r>
      <w:r w:rsidR="004978BB">
        <w:rPr>
          <w:rFonts w:eastAsiaTheme="minorHAnsi"/>
          <w:lang w:val="en-US"/>
          <w14:ligatures w14:val="standardContextual"/>
        </w:rPr>
        <w:t xml:space="preserve"> from the previous WF at RAN#114-bis</w:t>
      </w:r>
      <w:r w:rsidR="006031E8">
        <w:rPr>
          <w:rFonts w:eastAsiaTheme="minorHAnsi"/>
          <w:lang w:val="en-US"/>
          <w14:ligatures w14:val="standardContextual"/>
        </w:rPr>
        <w:t>:</w:t>
      </w:r>
    </w:p>
    <w:p w14:paraId="1DD47178" w14:textId="1A96E07D" w:rsidR="005E71C0" w:rsidRDefault="005E71C0" w:rsidP="005E71C0">
      <w:pPr>
        <w:rPr>
          <w:rFonts w:eastAsiaTheme="minorHAnsi"/>
          <w:lang w:val="en-US"/>
          <w14:ligatures w14:val="standardContextual"/>
        </w:rPr>
      </w:pPr>
      <w:r w:rsidRPr="006317B1">
        <w:rPr>
          <w:rFonts w:eastAsiaTheme="minorHAnsi"/>
          <w:b/>
          <w:lang w:val="en-US"/>
          <w14:ligatures w14:val="standardContextual"/>
        </w:rPr>
        <w:t xml:space="preserve">Observation 1: </w:t>
      </w:r>
      <w:r w:rsidRPr="006317B1">
        <w:rPr>
          <w:rFonts w:eastAsiaTheme="minorHAnsi"/>
          <w:lang w:val="en-US"/>
          <w14:ligatures w14:val="standardContextual"/>
        </w:rPr>
        <w:t>For a better representation, the reader shall use the following figure for information purposes:</w:t>
      </w:r>
    </w:p>
    <w:p w14:paraId="7A11DD69" w14:textId="77777777" w:rsidR="005E71C0" w:rsidRPr="006317B1" w:rsidRDefault="005E71C0" w:rsidP="005E71C0">
      <w:pPr>
        <w:jc w:val="center"/>
        <w:rPr>
          <w:rFonts w:eastAsiaTheme="minorHAnsi"/>
          <w:lang w:val="en-US"/>
          <w14:ligatures w14:val="standardContextual"/>
        </w:rPr>
      </w:pPr>
      <w:r>
        <w:rPr>
          <w:rFonts w:eastAsiaTheme="minorHAnsi"/>
          <w:noProof/>
          <w:lang w:val="fr-FR" w:eastAsia="fr-FR"/>
          <w14:ligatures w14:val="standardContextual"/>
        </w:rPr>
        <w:drawing>
          <wp:inline distT="0" distB="0" distL="0" distR="0" wp14:anchorId="216E926E" wp14:editId="29F4420E">
            <wp:extent cx="6520815" cy="109160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59525" cy="1098085"/>
                    </a:xfrm>
                    <a:prstGeom prst="rect">
                      <a:avLst/>
                    </a:prstGeom>
                    <a:noFill/>
                  </pic:spPr>
                </pic:pic>
              </a:graphicData>
            </a:graphic>
          </wp:inline>
        </w:drawing>
      </w:r>
    </w:p>
    <w:p w14:paraId="1A67F6AA" w14:textId="77777777" w:rsidR="005E71C0" w:rsidRPr="006317B1" w:rsidRDefault="005E71C0" w:rsidP="005E71C0">
      <w:pPr>
        <w:jc w:val="center"/>
        <w:rPr>
          <w:rFonts w:eastAsiaTheme="minorHAnsi"/>
          <w:b/>
          <w:lang w:val="en-US"/>
          <w14:ligatures w14:val="standardContextual"/>
        </w:rPr>
      </w:pPr>
      <w:r w:rsidRPr="006317B1">
        <w:rPr>
          <w:rFonts w:eastAsiaTheme="minorHAnsi"/>
          <w:b/>
          <w:lang w:val="en-US"/>
          <w14:ligatures w14:val="standardContextual"/>
        </w:rPr>
        <w:t>Figure 1: Current NTN NB-IoT L-band representation</w:t>
      </w:r>
      <w:r>
        <w:rPr>
          <w:rFonts w:eastAsiaTheme="minorHAnsi"/>
          <w:b/>
          <w:lang w:val="en-US"/>
          <w14:ligatures w14:val="standardContextual"/>
        </w:rPr>
        <w:t xml:space="preserve"> (NTN band 249)</w:t>
      </w:r>
    </w:p>
    <w:p w14:paraId="495D8153" w14:textId="01CC3858" w:rsidR="008E1CFD" w:rsidRPr="005E71C0" w:rsidRDefault="008E1CFD" w:rsidP="00D842A6">
      <w:pPr>
        <w:rPr>
          <w:lang w:val="en-US" w:eastAsia="x-none"/>
        </w:rPr>
      </w:pPr>
    </w:p>
    <w:p w14:paraId="753FBAF7" w14:textId="7F62770B" w:rsidR="0072247E" w:rsidRDefault="0072247E" w:rsidP="0072247E">
      <w:pPr>
        <w:rPr>
          <w:b/>
          <w:color w:val="000000" w:themeColor="text1"/>
          <w:lang w:eastAsia="zh-CN"/>
        </w:rPr>
      </w:pPr>
      <w:r>
        <w:rPr>
          <w:b/>
          <w:color w:val="000000" w:themeColor="text1"/>
          <w:lang w:eastAsia="zh-CN"/>
        </w:rPr>
        <w:t xml:space="preserve">Topic #1: </w:t>
      </w:r>
      <w:r>
        <w:rPr>
          <w:color w:val="000000" w:themeColor="text1"/>
          <w:lang w:eastAsia="zh-CN"/>
        </w:rPr>
        <w:t>General part and band definition for [IoT_NTN_TDD]</w:t>
      </w:r>
    </w:p>
    <w:p w14:paraId="28F47F28" w14:textId="77777777" w:rsidR="0072247E" w:rsidRDefault="0072247E" w:rsidP="0072247E">
      <w:pPr>
        <w:rPr>
          <w:b/>
          <w:bCs/>
          <w:color w:val="000000" w:themeColor="text1"/>
          <w:u w:val="single"/>
          <w:lang w:eastAsia="zh-CN"/>
        </w:rPr>
      </w:pPr>
      <w:r>
        <w:rPr>
          <w:b/>
          <w:bCs/>
          <w:color w:val="000000" w:themeColor="text1"/>
          <w:u w:val="single"/>
          <w:lang w:eastAsia="zh-CN"/>
        </w:rPr>
        <w:t xml:space="preserve">Sub-topic 1-2: </w:t>
      </w:r>
      <w:r>
        <w:rPr>
          <w:b/>
          <w:bCs/>
          <w:u w:val="single"/>
          <w:lang w:eastAsia="zh-CN"/>
        </w:rPr>
        <w:t>Other general topics</w:t>
      </w:r>
    </w:p>
    <w:p w14:paraId="46BEEAE3" w14:textId="77777777" w:rsidR="0072247E" w:rsidRDefault="0072247E" w:rsidP="0072247E">
      <w:pPr>
        <w:rPr>
          <w:color w:val="000000" w:themeColor="text1"/>
          <w:lang w:eastAsia="zh-CN"/>
        </w:rPr>
      </w:pPr>
      <w:r>
        <w:rPr>
          <w:color w:val="000000" w:themeColor="text1"/>
          <w:lang w:eastAsia="zh-CN"/>
        </w:rPr>
        <w:t>Issue 1-2-1: Remaining issues from other bands</w:t>
      </w:r>
    </w:p>
    <w:p w14:paraId="2545D9A3" w14:textId="77777777" w:rsidR="0072247E" w:rsidRDefault="0072247E" w:rsidP="0072247E">
      <w:pPr>
        <w:rPr>
          <w:rFonts w:eastAsiaTheme="minorHAnsi"/>
          <w14:ligatures w14:val="standardContextual"/>
        </w:rPr>
      </w:pPr>
      <w:r w:rsidRPr="0072247E">
        <w:rPr>
          <w:rFonts w:ascii="Arial" w:hAnsi="Arial" w:cs="Arial"/>
          <w:b/>
          <w:color w:val="000000" w:themeColor="text1"/>
          <w:sz w:val="18"/>
          <w:szCs w:val="18"/>
          <w:highlight w:val="green"/>
        </w:rPr>
        <w:t>Agreement:</w:t>
      </w:r>
      <w:r>
        <w:rPr>
          <w:rFonts w:ascii="Arial" w:hAnsi="Arial" w:cs="Arial"/>
          <w:b/>
          <w:color w:val="000000" w:themeColor="text1"/>
          <w:sz w:val="18"/>
          <w:szCs w:val="18"/>
        </w:rPr>
        <w:t xml:space="preserve"> </w:t>
      </w:r>
      <w:r>
        <w:rPr>
          <w:rFonts w:eastAsiaTheme="minorHAnsi"/>
          <w14:ligatures w14:val="standardContextual"/>
        </w:rPr>
        <w:t xml:space="preserve">Remaining issues from 254 band introduction will remain out of scope of the </w:t>
      </w:r>
      <w:r>
        <w:t xml:space="preserve">IoT_NTN_TDD </w:t>
      </w:r>
      <w:r>
        <w:rPr>
          <w:rFonts w:eastAsiaTheme="minorHAnsi"/>
          <w14:ligatures w14:val="standardContextual"/>
        </w:rPr>
        <w:t>WI.</w:t>
      </w:r>
    </w:p>
    <w:p w14:paraId="03BB0D86" w14:textId="77777777" w:rsidR="0072247E" w:rsidRDefault="0072247E" w:rsidP="0072247E">
      <w:pPr>
        <w:rPr>
          <w:color w:val="000000" w:themeColor="text1"/>
          <w:lang w:eastAsia="zh-CN"/>
        </w:rPr>
      </w:pPr>
    </w:p>
    <w:p w14:paraId="3A026FD9" w14:textId="77777777" w:rsidR="0072247E" w:rsidRDefault="0072247E" w:rsidP="0072247E">
      <w:pPr>
        <w:rPr>
          <w:color w:val="000000" w:themeColor="text1"/>
          <w:lang w:eastAsia="zh-CN"/>
        </w:rPr>
      </w:pPr>
      <w:r>
        <w:rPr>
          <w:color w:val="000000" w:themeColor="text1"/>
          <w:lang w:eastAsia="zh-CN"/>
        </w:rPr>
        <w:t>Issue 1-2-2: Operating bands for category NB1 and NB2</w:t>
      </w:r>
    </w:p>
    <w:p w14:paraId="0A89AB15" w14:textId="77777777" w:rsidR="0072247E" w:rsidRDefault="0072247E" w:rsidP="0072247E">
      <w:pPr>
        <w:jc w:val="both"/>
      </w:pPr>
      <w:r w:rsidRPr="0072247E">
        <w:rPr>
          <w:rFonts w:ascii="Arial" w:hAnsi="Arial" w:cs="Arial"/>
          <w:b/>
          <w:color w:val="000000" w:themeColor="text1"/>
          <w:sz w:val="18"/>
          <w:szCs w:val="18"/>
          <w:highlight w:val="green"/>
        </w:rPr>
        <w:t>Agreement:</w:t>
      </w:r>
      <w:r>
        <w:rPr>
          <w:rFonts w:ascii="Arial" w:hAnsi="Arial" w:cs="Arial"/>
          <w:b/>
          <w:color w:val="000000" w:themeColor="text1"/>
          <w:sz w:val="18"/>
          <w:szCs w:val="18"/>
        </w:rPr>
        <w:t xml:space="preserve"> </w:t>
      </w:r>
      <w:r>
        <w:t>Update the following phrase:</w:t>
      </w:r>
    </w:p>
    <w:tbl>
      <w:tblPr>
        <w:tblStyle w:val="Grilledutableau"/>
        <w:tblW w:w="0" w:type="auto"/>
        <w:tblLook w:val="04A0" w:firstRow="1" w:lastRow="0" w:firstColumn="1" w:lastColumn="0" w:noHBand="0" w:noVBand="1"/>
      </w:tblPr>
      <w:tblGrid>
        <w:gridCol w:w="10610"/>
      </w:tblGrid>
      <w:tr w:rsidR="0072247E" w14:paraId="4910C18C" w14:textId="77777777" w:rsidTr="00F25A1D">
        <w:tc>
          <w:tcPr>
            <w:tcW w:w="10610" w:type="dxa"/>
          </w:tcPr>
          <w:p w14:paraId="5E74F089" w14:textId="77777777" w:rsidR="0072247E" w:rsidRDefault="0072247E" w:rsidP="00F25A1D">
            <w:pPr>
              <w:pStyle w:val="Titre2"/>
              <w:numPr>
                <w:ilvl w:val="0"/>
                <w:numId w:val="0"/>
              </w:numPr>
              <w:ind w:left="576" w:hanging="576"/>
            </w:pPr>
            <w:r>
              <w:t>5.2B</w:t>
            </w:r>
            <w:r>
              <w:tab/>
              <w:t xml:space="preserve"> Operating bands for category NB1 and NB2</w:t>
            </w:r>
          </w:p>
          <w:p w14:paraId="473CA28B" w14:textId="77777777" w:rsidR="0072247E" w:rsidRDefault="0072247E" w:rsidP="00F25A1D">
            <w:pPr>
              <w:rPr>
                <w:lang w:eastAsia="zh-CN"/>
              </w:rPr>
            </w:pPr>
            <w:r>
              <w:t>Category NB1 and NB2</w:t>
            </w:r>
            <w:r>
              <w:rPr>
                <w:rFonts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C34821D" w14:textId="77777777" w:rsidR="0072247E" w:rsidRDefault="0072247E" w:rsidP="00F25A1D">
            <w:pPr>
              <w:rPr>
                <w:bCs/>
              </w:rPr>
            </w:pPr>
            <w:r>
              <w:t xml:space="preserve">Category NB1 and NB2 </w:t>
            </w:r>
            <w:r>
              <w:rPr>
                <w:rFonts w:hint="eastAsia"/>
                <w:lang w:val="en-US" w:eastAsia="zh-CN"/>
              </w:rPr>
              <w:t>UE</w:t>
            </w:r>
            <w:r>
              <w:t xml:space="preserve"> </w:t>
            </w:r>
            <w:r>
              <w:rPr>
                <w:bCs/>
              </w:rPr>
              <w:t>operate in HD-FDD duplex mode.</w:t>
            </w:r>
          </w:p>
          <w:p w14:paraId="057087A7" w14:textId="77777777" w:rsidR="0072247E" w:rsidRDefault="0072247E" w:rsidP="00F25A1D">
            <w:pPr>
              <w:rPr>
                <w:bCs/>
              </w:rPr>
            </w:pPr>
            <w:r>
              <w:rPr>
                <w:highlight w:val="yellow"/>
              </w:rPr>
              <w:t xml:space="preserve">Category NB1 and NB2 </w:t>
            </w:r>
            <w:r>
              <w:rPr>
                <w:rFonts w:hint="eastAsia"/>
                <w:highlight w:val="yellow"/>
                <w:lang w:val="en-US" w:eastAsia="zh-CN"/>
              </w:rPr>
              <w:t>UE</w:t>
            </w:r>
            <w:r>
              <w:rPr>
                <w:highlight w:val="yellow"/>
              </w:rPr>
              <w:t xml:space="preserve"> </w:t>
            </w:r>
            <w:r>
              <w:rPr>
                <w:bCs/>
                <w:highlight w:val="yellow"/>
              </w:rPr>
              <w:t>operate in TDD duplex mode for 249 band.</w:t>
            </w:r>
          </w:p>
        </w:tc>
      </w:tr>
    </w:tbl>
    <w:p w14:paraId="22DDF453" w14:textId="77777777" w:rsidR="0072247E" w:rsidRDefault="0072247E" w:rsidP="0072247E">
      <w:pPr>
        <w:rPr>
          <w:b/>
          <w:color w:val="000000" w:themeColor="text1"/>
          <w:lang w:eastAsia="zh-CN"/>
        </w:rPr>
      </w:pPr>
    </w:p>
    <w:p w14:paraId="37F2CD2C" w14:textId="77777777" w:rsidR="0072247E" w:rsidRDefault="0072247E" w:rsidP="0072247E">
      <w:pPr>
        <w:rPr>
          <w:b/>
          <w:color w:val="000000" w:themeColor="text1"/>
          <w:lang w:eastAsia="zh-CN"/>
        </w:rPr>
      </w:pPr>
      <w:r>
        <w:rPr>
          <w:b/>
          <w:color w:val="000000" w:themeColor="text1"/>
          <w:lang w:eastAsia="zh-CN"/>
        </w:rPr>
        <w:t>Topic #2: UE Requirements for [IoT_NTN_TDD]</w:t>
      </w:r>
    </w:p>
    <w:p w14:paraId="78B5F396" w14:textId="77777777" w:rsidR="0072247E" w:rsidRDefault="0072247E" w:rsidP="0072247E">
      <w:pPr>
        <w:rPr>
          <w:b/>
          <w:bCs/>
          <w:color w:val="000000" w:themeColor="text1"/>
          <w:u w:val="single"/>
          <w:lang w:eastAsia="zh-CN"/>
        </w:rPr>
      </w:pPr>
      <w:r>
        <w:rPr>
          <w:b/>
          <w:bCs/>
          <w:color w:val="000000" w:themeColor="text1"/>
          <w:u w:val="single"/>
          <w:lang w:eastAsia="zh-CN"/>
        </w:rPr>
        <w:t>Sub-topic 2-1: UE general core requirements</w:t>
      </w:r>
    </w:p>
    <w:p w14:paraId="774EC331" w14:textId="77777777" w:rsidR="0072247E" w:rsidRDefault="0072247E" w:rsidP="0072247E">
      <w:pPr>
        <w:rPr>
          <w:color w:val="000000" w:themeColor="text1"/>
          <w:lang w:eastAsia="zh-CN"/>
        </w:rPr>
      </w:pPr>
      <w:r>
        <w:rPr>
          <w:color w:val="000000" w:themeColor="text1"/>
          <w:lang w:eastAsia="zh-CN"/>
        </w:rPr>
        <w:t>Issue 2-1-1: Discussion on UE Power Class (PC) for NB-IoT TDD NTN in TS 36.102</w:t>
      </w:r>
    </w:p>
    <w:p w14:paraId="23A318D4" w14:textId="77777777" w:rsidR="0072247E" w:rsidRDefault="0072247E" w:rsidP="0072247E">
      <w:pPr>
        <w:spacing w:after="120"/>
        <w:jc w:val="both"/>
        <w:rPr>
          <w:szCs w:val="24"/>
          <w:lang w:eastAsia="zh-CN"/>
        </w:rPr>
      </w:pPr>
      <w:r w:rsidRPr="0072247E">
        <w:rPr>
          <w:rFonts w:ascii="Arial" w:hAnsi="Arial" w:cs="Arial"/>
          <w:b/>
          <w:color w:val="000000" w:themeColor="text1"/>
          <w:sz w:val="18"/>
          <w:szCs w:val="18"/>
          <w:highlight w:val="green"/>
        </w:rPr>
        <w:t>Agreement:</w:t>
      </w:r>
      <w:r>
        <w:rPr>
          <w:rFonts w:ascii="Arial" w:hAnsi="Arial" w:cs="Arial"/>
          <w:b/>
          <w:color w:val="000000" w:themeColor="text1"/>
          <w:sz w:val="18"/>
          <w:szCs w:val="18"/>
        </w:rPr>
        <w:t xml:space="preserve"> </w:t>
      </w:r>
      <w:r>
        <w:rPr>
          <w:szCs w:val="24"/>
          <w:lang w:eastAsia="zh-CN"/>
        </w:rPr>
        <w:t xml:space="preserve">Use PC3 and PC5 as work assumptions. The </w:t>
      </w:r>
      <w:r>
        <w:rPr>
          <w:lang w:eastAsia="zh-CN"/>
        </w:rPr>
        <w:t>NB-IoT TDD NTN WI shall not consider the definition of a new power class.</w:t>
      </w:r>
    </w:p>
    <w:p w14:paraId="42FC3164" w14:textId="77777777" w:rsidR="0072247E" w:rsidRDefault="0072247E" w:rsidP="0072247E">
      <w:pPr>
        <w:spacing w:after="120"/>
        <w:ind w:firstLine="284"/>
        <w:rPr>
          <w:szCs w:val="24"/>
          <w:lang w:eastAsia="zh-CN"/>
        </w:rPr>
      </w:pPr>
      <w:r>
        <w:rPr>
          <w:szCs w:val="24"/>
          <w:lang w:eastAsia="zh-CN"/>
        </w:rPr>
        <w:t xml:space="preserve">Note: the intention of </w:t>
      </w:r>
      <w:r>
        <w:rPr>
          <w:lang w:eastAsia="zh-CN"/>
        </w:rPr>
        <w:t>NB-IoT TDD NTN WI</w:t>
      </w:r>
      <w:r>
        <w:rPr>
          <w:szCs w:val="24"/>
          <w:lang w:eastAsia="zh-CN"/>
        </w:rPr>
        <w:t xml:space="preserve"> was to re-use current legacy NB-IoT devices.</w:t>
      </w:r>
    </w:p>
    <w:p w14:paraId="326A607F" w14:textId="1C1B28EE" w:rsidR="0072247E" w:rsidRDefault="0072247E" w:rsidP="0072247E">
      <w:pPr>
        <w:rPr>
          <w:color w:val="000000" w:themeColor="text1"/>
          <w:lang w:eastAsia="zh-CN"/>
        </w:rPr>
      </w:pPr>
    </w:p>
    <w:p w14:paraId="3604AFFE" w14:textId="77777777" w:rsidR="0072247E" w:rsidRPr="00101572" w:rsidRDefault="0072247E" w:rsidP="0072247E">
      <w:pPr>
        <w:rPr>
          <w:color w:val="000000" w:themeColor="text1"/>
          <w:lang w:eastAsia="zh-CN"/>
        </w:rPr>
      </w:pPr>
      <w:r w:rsidRPr="00101572">
        <w:rPr>
          <w:color w:val="000000" w:themeColor="text1"/>
          <w:lang w:eastAsia="zh-CN"/>
        </w:rPr>
        <w:t>Issue 2-1-2: Discussion on UE AMPR for NB-IoT TDD NTN in TS 36.102</w:t>
      </w:r>
    </w:p>
    <w:p w14:paraId="6CE08487" w14:textId="77777777" w:rsidR="0072247E" w:rsidRDefault="0072247E" w:rsidP="0072247E">
      <w:pPr>
        <w:rPr>
          <w:color w:val="000000" w:themeColor="text1"/>
          <w:lang w:eastAsia="zh-CN"/>
        </w:rPr>
      </w:pPr>
      <w:r w:rsidRPr="0072247E">
        <w:rPr>
          <w:b/>
          <w:bCs/>
          <w:color w:val="000000" w:themeColor="text1"/>
          <w:highlight w:val="green"/>
          <w:lang w:eastAsia="zh-CN"/>
        </w:rPr>
        <w:t>Agreement:</w:t>
      </w:r>
      <w:r>
        <w:rPr>
          <w:b/>
          <w:bCs/>
          <w:color w:val="000000" w:themeColor="text1"/>
          <w:lang w:eastAsia="zh-CN"/>
        </w:rPr>
        <w:t xml:space="preserve"> </w:t>
      </w:r>
      <w:r w:rsidRPr="002A41DA">
        <w:rPr>
          <w:color w:val="000000" w:themeColor="text1"/>
          <w:lang w:eastAsia="zh-CN"/>
        </w:rPr>
        <w:t>RAN4 to further discuss wh</w:t>
      </w:r>
      <w:r>
        <w:rPr>
          <w:color w:val="000000" w:themeColor="text1"/>
          <w:lang w:eastAsia="zh-CN"/>
        </w:rPr>
        <w:t>at</w:t>
      </w:r>
      <w:r w:rsidRPr="002A41DA">
        <w:rPr>
          <w:color w:val="000000" w:themeColor="text1"/>
          <w:lang w:eastAsia="zh-CN"/>
        </w:rPr>
        <w:t xml:space="preserve"> are the regulatory documents </w:t>
      </w:r>
      <w:r>
        <w:rPr>
          <w:color w:val="000000" w:themeColor="text1"/>
          <w:lang w:eastAsia="zh-CN"/>
        </w:rPr>
        <w:t xml:space="preserve">applicable </w:t>
      </w:r>
      <w:r w:rsidRPr="002A41DA">
        <w:rPr>
          <w:color w:val="000000" w:themeColor="text1"/>
          <w:lang w:eastAsia="zh-CN"/>
        </w:rPr>
        <w:t xml:space="preserve">for the emission requirements of 249. </w:t>
      </w:r>
    </w:p>
    <w:p w14:paraId="7C492666" w14:textId="77777777" w:rsidR="0072247E" w:rsidRDefault="0072247E" w:rsidP="0072247E">
      <w:pPr>
        <w:rPr>
          <w:b/>
          <w:bCs/>
          <w:color w:val="000000" w:themeColor="text1"/>
          <w:lang w:eastAsia="zh-CN"/>
        </w:rPr>
      </w:pPr>
      <w:r w:rsidRPr="0072247E">
        <w:rPr>
          <w:b/>
          <w:bCs/>
          <w:color w:val="000000" w:themeColor="text1"/>
          <w:highlight w:val="green"/>
          <w:lang w:eastAsia="zh-CN"/>
        </w:rPr>
        <w:t>Agreement:</w:t>
      </w:r>
      <w:r>
        <w:rPr>
          <w:b/>
          <w:bCs/>
          <w:color w:val="000000" w:themeColor="text1"/>
          <w:lang w:eastAsia="zh-CN"/>
        </w:rPr>
        <w:t xml:space="preserve"> </w:t>
      </w:r>
      <w:r w:rsidRPr="002A41DA">
        <w:rPr>
          <w:color w:val="000000" w:themeColor="text1"/>
          <w:lang w:eastAsia="zh-CN"/>
        </w:rPr>
        <w:t xml:space="preserve">RAN4 to consider at least </w:t>
      </w:r>
      <w:r w:rsidRPr="00173598">
        <w:rPr>
          <w:color w:val="000000" w:themeColor="text1"/>
          <w:lang w:eastAsia="zh-CN"/>
        </w:rPr>
        <w:t>the</w:t>
      </w:r>
      <w:r>
        <w:rPr>
          <w:color w:val="000000" w:themeColor="text1"/>
          <w:lang w:eastAsia="zh-CN"/>
        </w:rPr>
        <w:t xml:space="preserve"> </w:t>
      </w:r>
      <w:r w:rsidRPr="00173598">
        <w:rPr>
          <w:color w:val="000000" w:themeColor="text1"/>
          <w:lang w:eastAsia="zh-CN"/>
        </w:rPr>
        <w:t>following</w:t>
      </w:r>
      <w:r>
        <w:rPr>
          <w:color w:val="000000" w:themeColor="text1"/>
          <w:lang w:eastAsia="zh-CN"/>
        </w:rPr>
        <w:t xml:space="preserve"> references: </w:t>
      </w:r>
      <w:r w:rsidRPr="00321B56">
        <w:rPr>
          <w:b/>
          <w:bCs/>
          <w:color w:val="000000" w:themeColor="text1"/>
          <w:lang w:eastAsia="zh-CN"/>
        </w:rPr>
        <w:t>ETSI EN 301 441</w:t>
      </w:r>
      <w:r>
        <w:rPr>
          <w:b/>
          <w:bCs/>
          <w:color w:val="000000" w:themeColor="text1"/>
          <w:lang w:eastAsia="zh-CN"/>
        </w:rPr>
        <w:t>, ITU-R M.1343-1, other references not precluded.</w:t>
      </w:r>
    </w:p>
    <w:p w14:paraId="1D5324E5" w14:textId="77777777" w:rsidR="0072247E" w:rsidRDefault="0072247E" w:rsidP="0072247E">
      <w:pPr>
        <w:rPr>
          <w:b/>
          <w:bCs/>
          <w:color w:val="000000" w:themeColor="text1"/>
          <w:lang w:eastAsia="zh-CN"/>
        </w:rPr>
      </w:pPr>
      <w:r w:rsidRPr="0072247E">
        <w:rPr>
          <w:b/>
          <w:bCs/>
          <w:color w:val="000000" w:themeColor="text1"/>
          <w:highlight w:val="green"/>
          <w:lang w:eastAsia="zh-CN"/>
        </w:rPr>
        <w:t>Agreement:</w:t>
      </w:r>
      <w:r>
        <w:rPr>
          <w:b/>
          <w:bCs/>
          <w:color w:val="000000" w:themeColor="text1"/>
          <w:lang w:eastAsia="zh-CN"/>
        </w:rPr>
        <w:t xml:space="preserve"> </w:t>
      </w:r>
      <w:r w:rsidRPr="002A41DA">
        <w:rPr>
          <w:color w:val="000000" w:themeColor="text1"/>
          <w:lang w:eastAsia="zh-CN"/>
        </w:rPr>
        <w:t xml:space="preserve">RAN4 should </w:t>
      </w:r>
      <w:r>
        <w:rPr>
          <w:color w:val="000000" w:themeColor="text1"/>
          <w:lang w:eastAsia="zh-CN"/>
        </w:rPr>
        <w:t>discuss</w:t>
      </w:r>
      <w:r w:rsidRPr="002A41DA">
        <w:rPr>
          <w:color w:val="000000" w:themeColor="text1"/>
          <w:lang w:eastAsia="zh-CN"/>
        </w:rPr>
        <w:t xml:space="preserve"> if </w:t>
      </w:r>
      <w:r>
        <w:rPr>
          <w:color w:val="000000" w:themeColor="text1"/>
          <w:lang w:eastAsia="zh-CN"/>
        </w:rPr>
        <w:t xml:space="preserve">regulatory </w:t>
      </w:r>
      <w:r w:rsidRPr="002A41DA">
        <w:rPr>
          <w:color w:val="000000" w:themeColor="text1"/>
          <w:lang w:eastAsia="zh-CN"/>
        </w:rPr>
        <w:t xml:space="preserve">requirements are defined </w:t>
      </w:r>
      <w:r>
        <w:rPr>
          <w:color w:val="000000" w:themeColor="text1"/>
          <w:lang w:eastAsia="zh-CN"/>
        </w:rPr>
        <w:t xml:space="preserve">per band or per channel, and the simulation/measurement assumption for NB-IoT NTN channel positioning with respect to the band. </w:t>
      </w:r>
    </w:p>
    <w:p w14:paraId="3FB7577A" w14:textId="77777777" w:rsidR="00EB658F" w:rsidRDefault="00EB658F" w:rsidP="0072247E">
      <w:pPr>
        <w:rPr>
          <w:b/>
          <w:bCs/>
          <w:color w:val="000000" w:themeColor="text1"/>
          <w:highlight w:val="green"/>
          <w:lang w:eastAsia="zh-CN"/>
        </w:rPr>
      </w:pPr>
    </w:p>
    <w:p w14:paraId="19BB3930" w14:textId="18E5B758" w:rsidR="0072247E" w:rsidRPr="002A41DA" w:rsidRDefault="0072247E" w:rsidP="0072247E">
      <w:pPr>
        <w:rPr>
          <w:color w:val="000000" w:themeColor="text1"/>
          <w:lang w:eastAsia="zh-CN"/>
        </w:rPr>
      </w:pPr>
      <w:r w:rsidRPr="0072247E">
        <w:rPr>
          <w:b/>
          <w:bCs/>
          <w:color w:val="000000" w:themeColor="text1"/>
          <w:highlight w:val="green"/>
          <w:lang w:eastAsia="zh-CN"/>
        </w:rPr>
        <w:lastRenderedPageBreak/>
        <w:t>Agreement:</w:t>
      </w:r>
      <w:r>
        <w:rPr>
          <w:b/>
          <w:bCs/>
          <w:color w:val="000000" w:themeColor="text1"/>
          <w:lang w:eastAsia="zh-CN"/>
        </w:rPr>
        <w:t xml:space="preserve"> </w:t>
      </w:r>
      <w:r w:rsidRPr="002A41DA">
        <w:rPr>
          <w:color w:val="000000" w:themeColor="text1"/>
          <w:lang w:eastAsia="zh-CN"/>
        </w:rPr>
        <w:t xml:space="preserve">As a starting point, RAN4 </w:t>
      </w:r>
      <w:r>
        <w:rPr>
          <w:color w:val="000000" w:themeColor="text1"/>
          <w:lang w:eastAsia="zh-CN"/>
        </w:rPr>
        <w:t>can</w:t>
      </w:r>
      <w:r w:rsidRPr="002A41DA">
        <w:rPr>
          <w:color w:val="000000" w:themeColor="text1"/>
          <w:lang w:eastAsia="zh-CN"/>
        </w:rPr>
        <w:t xml:space="preserve"> consider</w:t>
      </w:r>
      <w:r>
        <w:rPr>
          <w:color w:val="000000" w:themeColor="text1"/>
          <w:lang w:eastAsia="zh-CN"/>
        </w:rPr>
        <w:t xml:space="preserve"> for discussions</w:t>
      </w:r>
      <w:r w:rsidRPr="002A41DA">
        <w:rPr>
          <w:color w:val="000000" w:themeColor="text1"/>
          <w:lang w:eastAsia="zh-CN"/>
        </w:rPr>
        <w:t>:</w:t>
      </w:r>
    </w:p>
    <w:p w14:paraId="3E8DB1AA" w14:textId="77777777" w:rsidR="0072247E" w:rsidRPr="003B1A7E" w:rsidRDefault="0072247E" w:rsidP="0072247E">
      <w:pPr>
        <w:pStyle w:val="Paragraphedeliste"/>
        <w:numPr>
          <w:ilvl w:val="1"/>
          <w:numId w:val="37"/>
        </w:numPr>
        <w:overflowPunct w:val="0"/>
        <w:autoSpaceDE w:val="0"/>
        <w:autoSpaceDN w:val="0"/>
        <w:adjustRightInd w:val="0"/>
        <w:ind w:firstLineChars="0"/>
        <w:jc w:val="both"/>
        <w:textAlignment w:val="baseline"/>
        <w:rPr>
          <w:color w:val="000000" w:themeColor="text1"/>
          <w:lang w:eastAsia="zh-CN"/>
        </w:rPr>
      </w:pPr>
      <w:r w:rsidRPr="00AA1C26">
        <w:rPr>
          <w:rFonts w:eastAsiaTheme="minorHAnsi"/>
          <w:b/>
          <w:bCs/>
          <w14:ligatures w14:val="standardContextual"/>
        </w:rPr>
        <w:t>Option 1:</w:t>
      </w:r>
      <w:r>
        <w:rPr>
          <w:rFonts w:eastAsiaTheme="minorHAnsi"/>
          <w14:ligatures w14:val="standardContextual"/>
        </w:rPr>
        <w:t xml:space="preserve"> Since similar frequency range between 249 and 254, </w:t>
      </w:r>
      <w:r w:rsidRPr="00AA1C26">
        <w:rPr>
          <w:rFonts w:eastAsiaTheme="minorHAnsi"/>
          <w14:ligatures w14:val="standardContextual"/>
        </w:rPr>
        <w:t xml:space="preserve">A-MPR requirement for 249 shall follow </w:t>
      </w:r>
      <w:r>
        <w:rPr>
          <w:rFonts w:eastAsiaTheme="minorHAnsi"/>
          <w:b/>
          <w:bCs/>
          <w14:ligatures w14:val="standardContextual"/>
        </w:rPr>
        <w:t>simulation results</w:t>
      </w:r>
      <w:r w:rsidRPr="00321B56">
        <w:rPr>
          <w:rFonts w:eastAsiaTheme="minorHAnsi"/>
          <w:b/>
          <w:bCs/>
          <w14:ligatures w14:val="standardContextual"/>
        </w:rPr>
        <w:t xml:space="preserve"> in TS 36.764</w:t>
      </w:r>
      <w:r>
        <w:rPr>
          <w:rFonts w:eastAsiaTheme="minorHAnsi"/>
          <w14:ligatures w14:val="standardContextual"/>
        </w:rPr>
        <w:t xml:space="preserve"> and </w:t>
      </w:r>
      <w:r w:rsidRPr="00321B56">
        <w:rPr>
          <w:rFonts w:eastAsiaTheme="minorHAnsi"/>
          <w:b/>
          <w:bCs/>
          <w14:ligatures w14:val="standardContextual"/>
        </w:rPr>
        <w:t>A-MPR</w:t>
      </w:r>
      <w:r>
        <w:rPr>
          <w:rFonts w:eastAsiaTheme="minorHAnsi"/>
          <w:b/>
          <w:bCs/>
          <w14:ligatures w14:val="standardContextual"/>
        </w:rPr>
        <w:t xml:space="preserve"> r</w:t>
      </w:r>
      <w:r w:rsidRPr="00321B56">
        <w:rPr>
          <w:rFonts w:eastAsiaTheme="minorHAnsi"/>
          <w:b/>
          <w:bCs/>
          <w14:ligatures w14:val="standardContextual"/>
        </w:rPr>
        <w:t xml:space="preserve">equirements </w:t>
      </w:r>
      <w:r>
        <w:rPr>
          <w:rFonts w:eastAsiaTheme="minorHAnsi"/>
          <w:b/>
          <w:bCs/>
          <w14:ligatures w14:val="standardContextual"/>
        </w:rPr>
        <w:t>(</w:t>
      </w:r>
      <w:r w:rsidRPr="00321B56">
        <w:rPr>
          <w:rFonts w:eastAsiaTheme="minorHAnsi"/>
          <w:b/>
          <w:bCs/>
          <w14:ligatures w14:val="standardContextual"/>
        </w:rPr>
        <w:t>to be defined</w:t>
      </w:r>
      <w:r>
        <w:rPr>
          <w:rFonts w:eastAsiaTheme="minorHAnsi"/>
          <w:b/>
          <w:bCs/>
          <w14:ligatures w14:val="standardContextual"/>
        </w:rPr>
        <w:t>)</w:t>
      </w:r>
      <w:r w:rsidRPr="00321B56">
        <w:rPr>
          <w:rFonts w:eastAsiaTheme="minorHAnsi"/>
          <w:b/>
          <w:bCs/>
          <w14:ligatures w14:val="standardContextual"/>
        </w:rPr>
        <w:t xml:space="preserve"> for 254 in TS 36.102</w:t>
      </w:r>
      <w:r w:rsidRPr="00AA1C26">
        <w:rPr>
          <w:rFonts w:eastAsiaTheme="minorHAnsi"/>
          <w14:ligatures w14:val="standardContextual"/>
        </w:rPr>
        <w:t>.</w:t>
      </w:r>
    </w:p>
    <w:p w14:paraId="5CE5AEAF" w14:textId="77777777" w:rsidR="0072247E" w:rsidRDefault="0072247E" w:rsidP="0072247E">
      <w:pPr>
        <w:pStyle w:val="Paragraphedeliste"/>
        <w:ind w:left="720" w:firstLineChars="0" w:firstLine="0"/>
        <w:jc w:val="both"/>
      </w:pPr>
      <w:r>
        <w:rPr>
          <w:rFonts w:eastAsiaTheme="minorHAnsi"/>
          <w:noProof/>
          <w:lang w:val="fr-FR" w:eastAsia="fr-FR"/>
          <w14:ligatures w14:val="standardContextual"/>
        </w:rPr>
        <w:drawing>
          <wp:inline distT="0" distB="0" distL="0" distR="0" wp14:anchorId="304EA055" wp14:editId="5369B7E1">
            <wp:extent cx="4366319" cy="730935"/>
            <wp:effectExtent l="0" t="0" r="0" b="0"/>
            <wp:docPr id="2"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27361" cy="741154"/>
                    </a:xfrm>
                    <a:prstGeom prst="rect">
                      <a:avLst/>
                    </a:prstGeom>
                    <a:noFill/>
                  </pic:spPr>
                </pic:pic>
              </a:graphicData>
            </a:graphic>
          </wp:inline>
        </w:drawing>
      </w:r>
    </w:p>
    <w:p w14:paraId="726B46F0" w14:textId="77777777" w:rsidR="0072247E" w:rsidRDefault="0072247E" w:rsidP="0072247E">
      <w:pPr>
        <w:jc w:val="both"/>
        <w:rPr>
          <w:bCs/>
        </w:rPr>
      </w:pPr>
    </w:p>
    <w:p w14:paraId="188D5D73" w14:textId="77777777" w:rsidR="0072247E" w:rsidRDefault="0072247E" w:rsidP="0072247E">
      <w:r>
        <w:t>1a/ As starting point, f</w:t>
      </w:r>
      <w:r w:rsidRPr="00296B3F">
        <w:t>or 1-tone allocation</w:t>
      </w:r>
      <w:r>
        <w:t xml:space="preserve"> (priority 1) – see TR 36.764:</w:t>
      </w:r>
    </w:p>
    <w:p w14:paraId="0246CCCA" w14:textId="77777777" w:rsidR="0072247E" w:rsidRDefault="0072247E" w:rsidP="0072247E">
      <w:pPr>
        <w:pStyle w:val="TH"/>
      </w:pPr>
      <w:r>
        <w:t>Table 6.2.3.2-3: 1-Tone A-MPR for NS_04N power class 3</w:t>
      </w:r>
    </w:p>
    <w:tbl>
      <w:tblPr>
        <w:tblW w:w="0" w:type="auto"/>
        <w:jc w:val="center"/>
        <w:tblLook w:val="0600" w:firstRow="0" w:lastRow="0" w:firstColumn="0" w:lastColumn="0" w:noHBand="1" w:noVBand="1"/>
      </w:tblPr>
      <w:tblGrid>
        <w:gridCol w:w="2492"/>
        <w:gridCol w:w="1068"/>
        <w:gridCol w:w="1068"/>
        <w:gridCol w:w="1609"/>
      </w:tblGrid>
      <w:tr w:rsidR="0072247E" w14:paraId="12C28B6F" w14:textId="77777777" w:rsidTr="00F25A1D">
        <w:trPr>
          <w:jc w:val="center"/>
        </w:trPr>
        <w:tc>
          <w:tcPr>
            <w:tcW w:w="2492" w:type="dxa"/>
            <w:tcBorders>
              <w:top w:val="single" w:sz="4" w:space="0" w:color="auto"/>
              <w:left w:val="single" w:sz="4" w:space="0" w:color="auto"/>
              <w:bottom w:val="single" w:sz="4" w:space="0" w:color="auto"/>
              <w:right w:val="single" w:sz="4" w:space="0" w:color="auto"/>
            </w:tcBorders>
            <w:noWrap/>
            <w:vAlign w:val="center"/>
            <w:hideMark/>
          </w:tcPr>
          <w:p w14:paraId="712B03D9" w14:textId="77777777" w:rsidR="0072247E" w:rsidRDefault="0072247E" w:rsidP="00F25A1D">
            <w:pPr>
              <w:pStyle w:val="TAH"/>
            </w:pPr>
            <w:r>
              <w:t>Modulation</w:t>
            </w:r>
          </w:p>
        </w:tc>
        <w:tc>
          <w:tcPr>
            <w:tcW w:w="3745" w:type="dxa"/>
            <w:gridSpan w:val="3"/>
            <w:tcBorders>
              <w:top w:val="single" w:sz="4" w:space="0" w:color="auto"/>
              <w:left w:val="nil"/>
              <w:bottom w:val="single" w:sz="4" w:space="0" w:color="auto"/>
              <w:right w:val="single" w:sz="4" w:space="0" w:color="auto"/>
            </w:tcBorders>
            <w:noWrap/>
            <w:vAlign w:val="center"/>
            <w:hideMark/>
          </w:tcPr>
          <w:p w14:paraId="1A3F8AF5" w14:textId="77777777" w:rsidR="0072247E" w:rsidRDefault="0072247E" w:rsidP="00F25A1D">
            <w:pPr>
              <w:pStyle w:val="TAH"/>
            </w:pPr>
            <w:r>
              <w:rPr>
                <w:lang w:eastAsia="zh-CN"/>
              </w:rPr>
              <w:t xml:space="preserve">π/4 </w:t>
            </w:r>
            <w:r>
              <w:rPr>
                <w:rFonts w:cs="Arial"/>
              </w:rPr>
              <w:t>QPSK</w:t>
            </w:r>
          </w:p>
        </w:tc>
      </w:tr>
      <w:tr w:rsidR="0072247E" w14:paraId="5BA4AE2F" w14:textId="77777777" w:rsidTr="00F25A1D">
        <w:trPr>
          <w:jc w:val="center"/>
        </w:trPr>
        <w:tc>
          <w:tcPr>
            <w:tcW w:w="2492" w:type="dxa"/>
            <w:tcBorders>
              <w:top w:val="nil"/>
              <w:left w:val="single" w:sz="4" w:space="0" w:color="auto"/>
              <w:bottom w:val="single" w:sz="4" w:space="0" w:color="auto"/>
              <w:right w:val="single" w:sz="4" w:space="0" w:color="auto"/>
            </w:tcBorders>
            <w:vAlign w:val="center"/>
            <w:hideMark/>
          </w:tcPr>
          <w:p w14:paraId="4C6BDE2A" w14:textId="77777777" w:rsidR="0072247E" w:rsidRDefault="0072247E" w:rsidP="00F25A1D">
            <w:pPr>
              <w:pStyle w:val="TAH"/>
            </w:pPr>
            <w:r>
              <w:t>Tone positions for 15kHz 1-Tone allocation</w:t>
            </w:r>
          </w:p>
        </w:tc>
        <w:tc>
          <w:tcPr>
            <w:tcW w:w="1068" w:type="dxa"/>
            <w:tcBorders>
              <w:top w:val="nil"/>
              <w:left w:val="nil"/>
              <w:bottom w:val="single" w:sz="4" w:space="0" w:color="auto"/>
              <w:right w:val="single" w:sz="4" w:space="0" w:color="auto"/>
            </w:tcBorders>
            <w:noWrap/>
            <w:vAlign w:val="center"/>
            <w:hideMark/>
          </w:tcPr>
          <w:p w14:paraId="6136DDFA" w14:textId="77777777" w:rsidR="0072247E" w:rsidRDefault="0072247E" w:rsidP="00F25A1D">
            <w:pPr>
              <w:pStyle w:val="TAC"/>
              <w:rPr>
                <w:lang w:eastAsia="ja-JP"/>
              </w:rPr>
            </w:pPr>
            <w:r>
              <w:rPr>
                <w:lang w:eastAsia="ja-JP"/>
              </w:rPr>
              <w:t>0/11</w:t>
            </w:r>
          </w:p>
        </w:tc>
        <w:tc>
          <w:tcPr>
            <w:tcW w:w="1068" w:type="dxa"/>
            <w:tcBorders>
              <w:top w:val="nil"/>
              <w:left w:val="nil"/>
              <w:bottom w:val="single" w:sz="4" w:space="0" w:color="auto"/>
              <w:right w:val="single" w:sz="4" w:space="0" w:color="auto"/>
            </w:tcBorders>
            <w:noWrap/>
            <w:vAlign w:val="center"/>
            <w:hideMark/>
          </w:tcPr>
          <w:p w14:paraId="10EEAF2B" w14:textId="77777777" w:rsidR="0072247E" w:rsidRDefault="0072247E" w:rsidP="00F25A1D">
            <w:pPr>
              <w:pStyle w:val="TAC"/>
              <w:rPr>
                <w:lang w:eastAsia="ja-JP"/>
              </w:rPr>
            </w:pPr>
            <w:r>
              <w:rPr>
                <w:lang w:eastAsia="ja-JP"/>
              </w:rPr>
              <w:t>1/10</w:t>
            </w:r>
          </w:p>
        </w:tc>
        <w:tc>
          <w:tcPr>
            <w:tcW w:w="1609" w:type="dxa"/>
            <w:tcBorders>
              <w:top w:val="nil"/>
              <w:left w:val="nil"/>
              <w:bottom w:val="single" w:sz="4" w:space="0" w:color="auto"/>
              <w:right w:val="single" w:sz="4" w:space="0" w:color="auto"/>
            </w:tcBorders>
            <w:noWrap/>
            <w:vAlign w:val="center"/>
            <w:hideMark/>
          </w:tcPr>
          <w:p w14:paraId="2FC2B4F3" w14:textId="77777777" w:rsidR="0072247E" w:rsidRDefault="0072247E" w:rsidP="00F25A1D">
            <w:pPr>
              <w:pStyle w:val="TAC"/>
              <w:rPr>
                <w:lang w:eastAsia="ja-JP"/>
              </w:rPr>
            </w:pPr>
            <w:r>
              <w:rPr>
                <w:lang w:eastAsia="ja-JP"/>
              </w:rPr>
              <w:t>2/3/4/5/6/7/8/9</w:t>
            </w:r>
          </w:p>
        </w:tc>
      </w:tr>
      <w:tr w:rsidR="0072247E" w14:paraId="6B00CC33" w14:textId="77777777" w:rsidTr="00F25A1D">
        <w:trPr>
          <w:jc w:val="center"/>
        </w:trPr>
        <w:tc>
          <w:tcPr>
            <w:tcW w:w="2492" w:type="dxa"/>
            <w:tcBorders>
              <w:top w:val="nil"/>
              <w:left w:val="single" w:sz="4" w:space="0" w:color="auto"/>
              <w:bottom w:val="single" w:sz="4" w:space="0" w:color="auto"/>
              <w:right w:val="single" w:sz="4" w:space="0" w:color="auto"/>
            </w:tcBorders>
            <w:noWrap/>
            <w:vAlign w:val="center"/>
            <w:hideMark/>
          </w:tcPr>
          <w:p w14:paraId="57BB2E18" w14:textId="77777777" w:rsidR="0072247E" w:rsidRDefault="0072247E" w:rsidP="00F25A1D">
            <w:pPr>
              <w:pStyle w:val="TAH"/>
              <w:rPr>
                <w:kern w:val="2"/>
              </w:rPr>
            </w:pPr>
            <w:r>
              <w:t>A-MPR</w:t>
            </w:r>
          </w:p>
        </w:tc>
        <w:tc>
          <w:tcPr>
            <w:tcW w:w="1068" w:type="dxa"/>
            <w:tcBorders>
              <w:top w:val="nil"/>
              <w:left w:val="nil"/>
              <w:bottom w:val="single" w:sz="4" w:space="0" w:color="auto"/>
              <w:right w:val="single" w:sz="4" w:space="0" w:color="auto"/>
            </w:tcBorders>
            <w:noWrap/>
            <w:vAlign w:val="center"/>
            <w:hideMark/>
          </w:tcPr>
          <w:p w14:paraId="42E43393" w14:textId="77777777" w:rsidR="0072247E" w:rsidRPr="00CF5DBA" w:rsidRDefault="0072247E" w:rsidP="00F25A1D">
            <w:pPr>
              <w:pStyle w:val="TAC"/>
              <w:rPr>
                <w:highlight w:val="yellow"/>
                <w:lang w:eastAsia="ja-JP"/>
              </w:rPr>
            </w:pPr>
            <w:r w:rsidRPr="00CF5DBA">
              <w:rPr>
                <w:highlight w:val="yellow"/>
                <w:lang w:eastAsia="ja-JP"/>
              </w:rPr>
              <w:t>≤ 0.5 dB</w:t>
            </w:r>
          </w:p>
        </w:tc>
        <w:tc>
          <w:tcPr>
            <w:tcW w:w="1068" w:type="dxa"/>
            <w:tcBorders>
              <w:top w:val="nil"/>
              <w:left w:val="nil"/>
              <w:bottom w:val="single" w:sz="4" w:space="0" w:color="auto"/>
              <w:right w:val="single" w:sz="4" w:space="0" w:color="auto"/>
            </w:tcBorders>
            <w:noWrap/>
            <w:vAlign w:val="center"/>
            <w:hideMark/>
          </w:tcPr>
          <w:p w14:paraId="479B549C" w14:textId="77777777" w:rsidR="0072247E" w:rsidRPr="00CF5DBA" w:rsidRDefault="0072247E" w:rsidP="00F25A1D">
            <w:pPr>
              <w:pStyle w:val="TAC"/>
              <w:rPr>
                <w:highlight w:val="yellow"/>
                <w:lang w:eastAsia="ja-JP"/>
              </w:rPr>
            </w:pPr>
            <w:r w:rsidRPr="00CF5DBA">
              <w:rPr>
                <w:highlight w:val="yellow"/>
                <w:lang w:eastAsia="ja-JP"/>
              </w:rPr>
              <w:t>0 dB</w:t>
            </w:r>
          </w:p>
        </w:tc>
        <w:tc>
          <w:tcPr>
            <w:tcW w:w="1609" w:type="dxa"/>
            <w:tcBorders>
              <w:top w:val="nil"/>
              <w:left w:val="nil"/>
              <w:bottom w:val="single" w:sz="4" w:space="0" w:color="auto"/>
              <w:right w:val="single" w:sz="4" w:space="0" w:color="auto"/>
            </w:tcBorders>
            <w:noWrap/>
            <w:vAlign w:val="center"/>
            <w:hideMark/>
          </w:tcPr>
          <w:p w14:paraId="2D09C615" w14:textId="77777777" w:rsidR="0072247E" w:rsidRPr="00CF5DBA" w:rsidRDefault="0072247E" w:rsidP="00F25A1D">
            <w:pPr>
              <w:pStyle w:val="TAC"/>
              <w:rPr>
                <w:highlight w:val="yellow"/>
                <w:lang w:eastAsia="ja-JP"/>
              </w:rPr>
            </w:pPr>
            <w:r w:rsidRPr="00CF5DBA">
              <w:rPr>
                <w:highlight w:val="yellow"/>
                <w:lang w:eastAsia="ja-JP"/>
              </w:rPr>
              <w:t>0 dB</w:t>
            </w:r>
          </w:p>
        </w:tc>
      </w:tr>
    </w:tbl>
    <w:p w14:paraId="18A69FB0" w14:textId="77777777" w:rsidR="0072247E" w:rsidRDefault="0072247E" w:rsidP="0072247E">
      <w:pPr>
        <w:rPr>
          <w:rFonts w:eastAsia="??"/>
          <w:kern w:val="2"/>
        </w:rPr>
      </w:pPr>
    </w:p>
    <w:p w14:paraId="4B48F0CA" w14:textId="77777777" w:rsidR="0072247E" w:rsidRDefault="0072247E" w:rsidP="0072247E">
      <w:pPr>
        <w:pStyle w:val="TH"/>
      </w:pPr>
      <w:r>
        <w:t>Table 6.2.3.2-4: 1-Tone A-MPR for NS_05N power class 3</w:t>
      </w:r>
    </w:p>
    <w:tbl>
      <w:tblPr>
        <w:tblW w:w="0" w:type="auto"/>
        <w:jc w:val="center"/>
        <w:tblLook w:val="0600" w:firstRow="0" w:lastRow="0" w:firstColumn="0" w:lastColumn="0" w:noHBand="1" w:noVBand="1"/>
      </w:tblPr>
      <w:tblGrid>
        <w:gridCol w:w="2492"/>
        <w:gridCol w:w="1068"/>
        <w:gridCol w:w="1068"/>
        <w:gridCol w:w="1068"/>
        <w:gridCol w:w="1068"/>
      </w:tblGrid>
      <w:tr w:rsidR="0072247E" w14:paraId="7068830B" w14:textId="77777777" w:rsidTr="00F25A1D">
        <w:trPr>
          <w:jc w:val="center"/>
        </w:trPr>
        <w:tc>
          <w:tcPr>
            <w:tcW w:w="2492" w:type="dxa"/>
            <w:tcBorders>
              <w:top w:val="single" w:sz="4" w:space="0" w:color="auto"/>
              <w:left w:val="single" w:sz="4" w:space="0" w:color="auto"/>
              <w:bottom w:val="single" w:sz="4" w:space="0" w:color="auto"/>
              <w:right w:val="single" w:sz="4" w:space="0" w:color="auto"/>
            </w:tcBorders>
            <w:noWrap/>
            <w:vAlign w:val="center"/>
            <w:hideMark/>
          </w:tcPr>
          <w:p w14:paraId="484A44A8" w14:textId="77777777" w:rsidR="0072247E" w:rsidRDefault="0072247E" w:rsidP="00F25A1D">
            <w:pPr>
              <w:pStyle w:val="TAH"/>
            </w:pPr>
            <w:r>
              <w:t>Modulation</w:t>
            </w:r>
          </w:p>
        </w:tc>
        <w:tc>
          <w:tcPr>
            <w:tcW w:w="4272" w:type="dxa"/>
            <w:gridSpan w:val="4"/>
            <w:tcBorders>
              <w:top w:val="single" w:sz="4" w:space="0" w:color="auto"/>
              <w:left w:val="nil"/>
              <w:bottom w:val="single" w:sz="4" w:space="0" w:color="auto"/>
              <w:right w:val="single" w:sz="4" w:space="0" w:color="auto"/>
            </w:tcBorders>
            <w:noWrap/>
            <w:vAlign w:val="center"/>
            <w:hideMark/>
          </w:tcPr>
          <w:p w14:paraId="6438C19D" w14:textId="77777777" w:rsidR="0072247E" w:rsidRDefault="0072247E" w:rsidP="00F25A1D">
            <w:pPr>
              <w:pStyle w:val="TAH"/>
            </w:pPr>
            <w:r>
              <w:rPr>
                <w:lang w:eastAsia="zh-CN"/>
              </w:rPr>
              <w:t xml:space="preserve">π/4 </w:t>
            </w:r>
            <w:r>
              <w:rPr>
                <w:rFonts w:cs="Arial"/>
              </w:rPr>
              <w:t>QPSK</w:t>
            </w:r>
          </w:p>
        </w:tc>
      </w:tr>
      <w:tr w:rsidR="0072247E" w14:paraId="2832455A" w14:textId="77777777" w:rsidTr="00F25A1D">
        <w:trPr>
          <w:jc w:val="center"/>
        </w:trPr>
        <w:tc>
          <w:tcPr>
            <w:tcW w:w="2492" w:type="dxa"/>
            <w:tcBorders>
              <w:top w:val="nil"/>
              <w:left w:val="single" w:sz="4" w:space="0" w:color="auto"/>
              <w:bottom w:val="single" w:sz="4" w:space="0" w:color="auto"/>
              <w:right w:val="single" w:sz="4" w:space="0" w:color="auto"/>
            </w:tcBorders>
            <w:vAlign w:val="center"/>
            <w:hideMark/>
          </w:tcPr>
          <w:p w14:paraId="7478231F" w14:textId="77777777" w:rsidR="0072247E" w:rsidRDefault="0072247E" w:rsidP="00F25A1D">
            <w:pPr>
              <w:pStyle w:val="TAH"/>
              <w:rPr>
                <w:kern w:val="2"/>
              </w:rPr>
            </w:pPr>
            <w:r>
              <w:t>Tone positions for 15kHz 1-Tone allocation</w:t>
            </w:r>
          </w:p>
        </w:tc>
        <w:tc>
          <w:tcPr>
            <w:tcW w:w="1068" w:type="dxa"/>
            <w:tcBorders>
              <w:top w:val="nil"/>
              <w:left w:val="nil"/>
              <w:bottom w:val="single" w:sz="4" w:space="0" w:color="auto"/>
              <w:right w:val="single" w:sz="4" w:space="0" w:color="auto"/>
            </w:tcBorders>
            <w:noWrap/>
            <w:vAlign w:val="center"/>
            <w:hideMark/>
          </w:tcPr>
          <w:p w14:paraId="3FE84C48" w14:textId="77777777" w:rsidR="0072247E" w:rsidRDefault="0072247E" w:rsidP="00F25A1D">
            <w:pPr>
              <w:pStyle w:val="TAC"/>
              <w:rPr>
                <w:lang w:eastAsia="ja-JP"/>
              </w:rPr>
            </w:pPr>
            <w:r>
              <w:rPr>
                <w:lang w:eastAsia="ja-JP"/>
              </w:rPr>
              <w:t>0/11</w:t>
            </w:r>
          </w:p>
        </w:tc>
        <w:tc>
          <w:tcPr>
            <w:tcW w:w="1068" w:type="dxa"/>
            <w:tcBorders>
              <w:top w:val="nil"/>
              <w:left w:val="nil"/>
              <w:bottom w:val="single" w:sz="4" w:space="0" w:color="auto"/>
              <w:right w:val="single" w:sz="4" w:space="0" w:color="auto"/>
            </w:tcBorders>
            <w:noWrap/>
            <w:vAlign w:val="center"/>
            <w:hideMark/>
          </w:tcPr>
          <w:p w14:paraId="4DC32EE9" w14:textId="77777777" w:rsidR="0072247E" w:rsidRDefault="0072247E" w:rsidP="00F25A1D">
            <w:pPr>
              <w:pStyle w:val="TAC"/>
              <w:rPr>
                <w:lang w:eastAsia="ja-JP"/>
              </w:rPr>
            </w:pPr>
            <w:r>
              <w:rPr>
                <w:lang w:eastAsia="ja-JP"/>
              </w:rPr>
              <w:t>1/10</w:t>
            </w:r>
          </w:p>
        </w:tc>
        <w:tc>
          <w:tcPr>
            <w:tcW w:w="1068" w:type="dxa"/>
            <w:tcBorders>
              <w:top w:val="nil"/>
              <w:left w:val="nil"/>
              <w:bottom w:val="single" w:sz="4" w:space="0" w:color="auto"/>
              <w:right w:val="single" w:sz="4" w:space="0" w:color="auto"/>
            </w:tcBorders>
            <w:noWrap/>
            <w:vAlign w:val="center"/>
            <w:hideMark/>
          </w:tcPr>
          <w:p w14:paraId="53EB88CB" w14:textId="77777777" w:rsidR="0072247E" w:rsidRDefault="0072247E" w:rsidP="00F25A1D">
            <w:pPr>
              <w:pStyle w:val="TAC"/>
              <w:rPr>
                <w:lang w:eastAsia="ja-JP"/>
              </w:rPr>
            </w:pPr>
            <w:r>
              <w:rPr>
                <w:lang w:eastAsia="ja-JP"/>
              </w:rPr>
              <w:t>2/9</w:t>
            </w:r>
          </w:p>
        </w:tc>
        <w:tc>
          <w:tcPr>
            <w:tcW w:w="1068" w:type="dxa"/>
            <w:tcBorders>
              <w:top w:val="single" w:sz="4" w:space="0" w:color="auto"/>
              <w:left w:val="nil"/>
              <w:bottom w:val="single" w:sz="4" w:space="0" w:color="auto"/>
              <w:right w:val="single" w:sz="4" w:space="0" w:color="auto"/>
            </w:tcBorders>
            <w:vAlign w:val="center"/>
            <w:hideMark/>
          </w:tcPr>
          <w:p w14:paraId="0DEBC005" w14:textId="77777777" w:rsidR="0072247E" w:rsidRDefault="0072247E" w:rsidP="00F25A1D">
            <w:pPr>
              <w:pStyle w:val="TAC"/>
              <w:rPr>
                <w:lang w:eastAsia="ja-JP"/>
              </w:rPr>
            </w:pPr>
            <w:r>
              <w:rPr>
                <w:lang w:eastAsia="ja-JP"/>
              </w:rPr>
              <w:t>3/4/5/6/7/8</w:t>
            </w:r>
          </w:p>
        </w:tc>
      </w:tr>
      <w:tr w:rsidR="0072247E" w14:paraId="2C9EAC02" w14:textId="77777777" w:rsidTr="00F25A1D">
        <w:trPr>
          <w:jc w:val="center"/>
        </w:trPr>
        <w:tc>
          <w:tcPr>
            <w:tcW w:w="2492" w:type="dxa"/>
            <w:tcBorders>
              <w:top w:val="nil"/>
              <w:left w:val="single" w:sz="4" w:space="0" w:color="auto"/>
              <w:bottom w:val="single" w:sz="4" w:space="0" w:color="auto"/>
              <w:right w:val="single" w:sz="4" w:space="0" w:color="auto"/>
            </w:tcBorders>
            <w:noWrap/>
            <w:vAlign w:val="center"/>
            <w:hideMark/>
          </w:tcPr>
          <w:p w14:paraId="2B9B56C1" w14:textId="77777777" w:rsidR="0072247E" w:rsidRDefault="0072247E" w:rsidP="00F25A1D">
            <w:pPr>
              <w:pStyle w:val="TAH"/>
            </w:pPr>
            <w:r>
              <w:t>A-MPR</w:t>
            </w:r>
          </w:p>
        </w:tc>
        <w:tc>
          <w:tcPr>
            <w:tcW w:w="1068" w:type="dxa"/>
            <w:tcBorders>
              <w:top w:val="nil"/>
              <w:left w:val="nil"/>
              <w:bottom w:val="single" w:sz="4" w:space="0" w:color="auto"/>
              <w:right w:val="single" w:sz="4" w:space="0" w:color="auto"/>
            </w:tcBorders>
            <w:noWrap/>
            <w:vAlign w:val="center"/>
            <w:hideMark/>
          </w:tcPr>
          <w:p w14:paraId="015BE16A" w14:textId="77777777" w:rsidR="0072247E" w:rsidRPr="00CF5DBA" w:rsidRDefault="0072247E" w:rsidP="00F25A1D">
            <w:pPr>
              <w:pStyle w:val="TAC"/>
              <w:rPr>
                <w:highlight w:val="yellow"/>
                <w:lang w:eastAsia="ja-JP"/>
              </w:rPr>
            </w:pPr>
            <w:r w:rsidRPr="00CF5DBA">
              <w:rPr>
                <w:highlight w:val="yellow"/>
                <w:lang w:eastAsia="ja-JP"/>
              </w:rPr>
              <w:t>≤ 1.5 dB</w:t>
            </w:r>
          </w:p>
        </w:tc>
        <w:tc>
          <w:tcPr>
            <w:tcW w:w="1068" w:type="dxa"/>
            <w:tcBorders>
              <w:top w:val="nil"/>
              <w:left w:val="nil"/>
              <w:bottom w:val="single" w:sz="4" w:space="0" w:color="auto"/>
              <w:right w:val="single" w:sz="4" w:space="0" w:color="auto"/>
            </w:tcBorders>
            <w:noWrap/>
            <w:vAlign w:val="center"/>
            <w:hideMark/>
          </w:tcPr>
          <w:p w14:paraId="3CE354EF" w14:textId="77777777" w:rsidR="0072247E" w:rsidRPr="00CF5DBA" w:rsidRDefault="0072247E" w:rsidP="00F25A1D">
            <w:pPr>
              <w:pStyle w:val="TAC"/>
              <w:rPr>
                <w:highlight w:val="yellow"/>
                <w:lang w:eastAsia="ja-JP"/>
              </w:rPr>
            </w:pPr>
            <w:r w:rsidRPr="00CF5DBA">
              <w:rPr>
                <w:highlight w:val="yellow"/>
                <w:lang w:eastAsia="ja-JP"/>
              </w:rPr>
              <w:t>≤ 1.0 dB</w:t>
            </w:r>
          </w:p>
        </w:tc>
        <w:tc>
          <w:tcPr>
            <w:tcW w:w="1068" w:type="dxa"/>
            <w:tcBorders>
              <w:top w:val="nil"/>
              <w:left w:val="nil"/>
              <w:bottom w:val="single" w:sz="4" w:space="0" w:color="auto"/>
              <w:right w:val="single" w:sz="4" w:space="0" w:color="auto"/>
            </w:tcBorders>
            <w:noWrap/>
            <w:vAlign w:val="center"/>
            <w:hideMark/>
          </w:tcPr>
          <w:p w14:paraId="783E1BDB" w14:textId="77777777" w:rsidR="0072247E" w:rsidRPr="00CF5DBA" w:rsidRDefault="0072247E" w:rsidP="00F25A1D">
            <w:pPr>
              <w:pStyle w:val="TAC"/>
              <w:rPr>
                <w:highlight w:val="yellow"/>
                <w:lang w:eastAsia="ja-JP"/>
              </w:rPr>
            </w:pPr>
            <w:r w:rsidRPr="00CF5DBA">
              <w:rPr>
                <w:highlight w:val="yellow"/>
                <w:lang w:eastAsia="ja-JP"/>
              </w:rPr>
              <w:t>0 dB</w:t>
            </w:r>
          </w:p>
        </w:tc>
        <w:tc>
          <w:tcPr>
            <w:tcW w:w="1068" w:type="dxa"/>
            <w:tcBorders>
              <w:top w:val="single" w:sz="4" w:space="0" w:color="auto"/>
              <w:left w:val="nil"/>
              <w:bottom w:val="single" w:sz="4" w:space="0" w:color="auto"/>
              <w:right w:val="single" w:sz="4" w:space="0" w:color="auto"/>
            </w:tcBorders>
            <w:hideMark/>
          </w:tcPr>
          <w:p w14:paraId="01BF8D5C" w14:textId="77777777" w:rsidR="0072247E" w:rsidRPr="00CF5DBA" w:rsidRDefault="0072247E" w:rsidP="00F25A1D">
            <w:pPr>
              <w:pStyle w:val="TAC"/>
              <w:rPr>
                <w:highlight w:val="yellow"/>
                <w:lang w:eastAsia="ja-JP"/>
              </w:rPr>
            </w:pPr>
            <w:r w:rsidRPr="00CF5DBA">
              <w:rPr>
                <w:highlight w:val="yellow"/>
                <w:lang w:eastAsia="ja-JP"/>
              </w:rPr>
              <w:t>0 dB</w:t>
            </w:r>
          </w:p>
        </w:tc>
      </w:tr>
    </w:tbl>
    <w:p w14:paraId="5E399B4C" w14:textId="77777777" w:rsidR="0072247E" w:rsidRDefault="0072247E" w:rsidP="0072247E">
      <w:pPr>
        <w:rPr>
          <w:lang w:eastAsia="zh-TW"/>
        </w:rPr>
      </w:pPr>
    </w:p>
    <w:p w14:paraId="6307A9E5" w14:textId="77777777" w:rsidR="0072247E" w:rsidRDefault="0072247E" w:rsidP="0072247E">
      <w:pPr>
        <w:jc w:val="both"/>
        <w:rPr>
          <w:bCs/>
        </w:rPr>
      </w:pPr>
      <w:r>
        <w:rPr>
          <w:bCs/>
        </w:rPr>
        <w:t>1b/ As starting point, for multiple-tone allocation (priority 2) – see TR 36.764:</w:t>
      </w:r>
    </w:p>
    <w:p w14:paraId="380D96A0" w14:textId="77777777" w:rsidR="0072247E" w:rsidRPr="008E67FC" w:rsidRDefault="0072247E" w:rsidP="0072247E">
      <w:pPr>
        <w:pStyle w:val="TH"/>
      </w:pPr>
      <w:r w:rsidRPr="002505AD">
        <w:t xml:space="preserve">Table </w:t>
      </w:r>
      <w:r>
        <w:t>6.2.3.2-1</w:t>
      </w:r>
      <w:r w:rsidRPr="002505AD">
        <w:t xml:space="preserve">: </w:t>
      </w:r>
      <w:r>
        <w:t>A-MPR for NS_04N power class 3</w:t>
      </w:r>
    </w:p>
    <w:tbl>
      <w:tblPr>
        <w:tblW w:w="0" w:type="auto"/>
        <w:jc w:val="center"/>
        <w:tblLook w:val="0600" w:firstRow="0" w:lastRow="0" w:firstColumn="0" w:lastColumn="0" w:noHBand="1" w:noVBand="1"/>
      </w:tblPr>
      <w:tblGrid>
        <w:gridCol w:w="3507"/>
        <w:gridCol w:w="886"/>
        <w:gridCol w:w="569"/>
        <w:gridCol w:w="569"/>
        <w:gridCol w:w="886"/>
      </w:tblGrid>
      <w:tr w:rsidR="0072247E" w:rsidRPr="002505AD" w14:paraId="3FCADDAD" w14:textId="77777777" w:rsidTr="00F25A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584932" w14:textId="77777777" w:rsidR="0072247E" w:rsidRPr="002505AD" w:rsidRDefault="0072247E" w:rsidP="00F25A1D">
            <w:pPr>
              <w:pStyle w:val="TAH"/>
              <w:rPr>
                <w:rFonts w:cs="Arial"/>
              </w:rPr>
            </w:pPr>
            <w:r w:rsidRPr="002505AD">
              <w:rPr>
                <w:rFonts w:cs="Arial"/>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1FCF188" w14:textId="77777777" w:rsidR="0072247E" w:rsidRPr="002505AD" w:rsidRDefault="0072247E" w:rsidP="00F25A1D">
            <w:pPr>
              <w:pStyle w:val="TAH"/>
              <w:rPr>
                <w:rFonts w:cs="Arial"/>
              </w:rPr>
            </w:pPr>
            <w:r w:rsidRPr="002505AD">
              <w:rPr>
                <w:rFonts w:cs="Arial"/>
              </w:rPr>
              <w:t>QPSK</w:t>
            </w:r>
          </w:p>
        </w:tc>
      </w:tr>
      <w:tr w:rsidR="0072247E" w:rsidRPr="002505AD" w14:paraId="533C1A50" w14:textId="77777777" w:rsidTr="00F25A1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A70592" w14:textId="77777777" w:rsidR="0072247E" w:rsidRPr="002505AD" w:rsidRDefault="0072247E" w:rsidP="00F25A1D">
            <w:pPr>
              <w:pStyle w:val="TAH"/>
              <w:rPr>
                <w:rFonts w:cs="Arial"/>
              </w:rPr>
            </w:pPr>
            <w:r w:rsidRPr="002505AD">
              <w:rPr>
                <w:rFonts w:cs="Arial"/>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68D9611" w14:textId="77777777" w:rsidR="0072247E" w:rsidRPr="002505AD" w:rsidRDefault="0072247E" w:rsidP="00F25A1D">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0C2F6D3" w14:textId="77777777" w:rsidR="0072247E" w:rsidRPr="002505AD" w:rsidRDefault="0072247E" w:rsidP="00F25A1D">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283BED0" w14:textId="77777777" w:rsidR="0072247E" w:rsidRPr="002505AD" w:rsidRDefault="0072247E" w:rsidP="00F25A1D">
            <w:pPr>
              <w:pStyle w:val="TAC"/>
              <w:rPr>
                <w:rFonts w:cs="Arial"/>
                <w:lang w:eastAsia="ja-JP"/>
              </w:rPr>
            </w:pPr>
            <w:r w:rsidRPr="002505AD">
              <w:rPr>
                <w:rFonts w:cs="Arial"/>
                <w:lang w:eastAsia="ja-JP"/>
              </w:rPr>
              <w:t>9-11</w:t>
            </w:r>
          </w:p>
        </w:tc>
      </w:tr>
      <w:tr w:rsidR="0072247E" w:rsidRPr="002505AD" w14:paraId="32D229BE" w14:textId="77777777" w:rsidTr="00F25A1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CA465B" w14:textId="77777777" w:rsidR="0072247E" w:rsidRPr="002505AD" w:rsidRDefault="0072247E" w:rsidP="00F25A1D">
            <w:pPr>
              <w:pStyle w:val="TAH"/>
              <w:rPr>
                <w:rFonts w:cs="Arial"/>
              </w:rPr>
            </w:pPr>
            <w:r>
              <w:rPr>
                <w:rFonts w:cs="Arial"/>
              </w:rPr>
              <w:t>A-</w:t>
            </w:r>
            <w:r w:rsidRPr="002505AD">
              <w:rPr>
                <w:rFonts w:cs="Arial"/>
              </w:rPr>
              <w:t>MPR</w:t>
            </w:r>
          </w:p>
        </w:tc>
        <w:tc>
          <w:tcPr>
            <w:tcW w:w="0" w:type="auto"/>
            <w:tcBorders>
              <w:top w:val="nil"/>
              <w:left w:val="nil"/>
              <w:bottom w:val="single" w:sz="4" w:space="0" w:color="auto"/>
              <w:right w:val="single" w:sz="4" w:space="0" w:color="auto"/>
            </w:tcBorders>
            <w:shd w:val="clear" w:color="auto" w:fill="auto"/>
            <w:noWrap/>
            <w:vAlign w:val="center"/>
            <w:hideMark/>
          </w:tcPr>
          <w:p w14:paraId="41F9DBFD" w14:textId="77777777" w:rsidR="0072247E" w:rsidRPr="00CF5DBA" w:rsidRDefault="0072247E" w:rsidP="00F25A1D">
            <w:pPr>
              <w:pStyle w:val="TAC"/>
              <w:rPr>
                <w:rFonts w:cs="Arial"/>
                <w:highlight w:val="yellow"/>
                <w:lang w:eastAsia="ja-JP"/>
              </w:rPr>
            </w:pPr>
            <w:r w:rsidRPr="00CF5DBA">
              <w:rPr>
                <w:rFonts w:cs="Arial"/>
                <w:highlight w:val="yellow"/>
                <w:lang w:eastAsia="ja-JP"/>
              </w:rPr>
              <w:t>≤ 0.7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97944F7" w14:textId="77777777" w:rsidR="0072247E" w:rsidRPr="00CF5DBA" w:rsidRDefault="0072247E" w:rsidP="00F25A1D">
            <w:pPr>
              <w:pStyle w:val="TAC"/>
              <w:rPr>
                <w:rFonts w:cs="Arial"/>
                <w:highlight w:val="yellow"/>
                <w:lang w:eastAsia="ja-JP"/>
              </w:rPr>
            </w:pPr>
            <w:r w:rsidRPr="00CF5DBA">
              <w:rPr>
                <w:rFonts w:cs="Arial"/>
                <w:highlight w:val="yellow"/>
                <w:lang w:eastAsia="ja-JP"/>
              </w:rPr>
              <w:t>0.2 dB</w:t>
            </w:r>
          </w:p>
        </w:tc>
        <w:tc>
          <w:tcPr>
            <w:tcW w:w="0" w:type="auto"/>
            <w:tcBorders>
              <w:top w:val="nil"/>
              <w:left w:val="nil"/>
              <w:bottom w:val="single" w:sz="4" w:space="0" w:color="auto"/>
              <w:right w:val="single" w:sz="4" w:space="0" w:color="auto"/>
            </w:tcBorders>
            <w:shd w:val="clear" w:color="auto" w:fill="auto"/>
            <w:noWrap/>
            <w:vAlign w:val="center"/>
            <w:hideMark/>
          </w:tcPr>
          <w:p w14:paraId="2C577938" w14:textId="77777777" w:rsidR="0072247E" w:rsidRPr="00CF5DBA" w:rsidRDefault="0072247E" w:rsidP="00F25A1D">
            <w:pPr>
              <w:pStyle w:val="TAC"/>
              <w:rPr>
                <w:rFonts w:cs="Arial"/>
                <w:highlight w:val="yellow"/>
                <w:lang w:eastAsia="ja-JP"/>
              </w:rPr>
            </w:pPr>
            <w:r w:rsidRPr="00CF5DBA">
              <w:rPr>
                <w:rFonts w:cs="Arial"/>
                <w:highlight w:val="yellow"/>
                <w:lang w:eastAsia="ja-JP"/>
              </w:rPr>
              <w:t>≤ 0.7 dB</w:t>
            </w:r>
          </w:p>
        </w:tc>
      </w:tr>
      <w:tr w:rsidR="0072247E" w:rsidRPr="002505AD" w14:paraId="507279F8" w14:textId="77777777" w:rsidTr="00F25A1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98340B" w14:textId="77777777" w:rsidR="0072247E" w:rsidRPr="002505AD" w:rsidRDefault="0072247E" w:rsidP="00F25A1D">
            <w:pPr>
              <w:pStyle w:val="TAH"/>
              <w:rPr>
                <w:rFonts w:cs="Arial"/>
              </w:rPr>
            </w:pPr>
            <w:r w:rsidRPr="002505AD">
              <w:rPr>
                <w:rFonts w:cs="Arial"/>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111518E" w14:textId="77777777" w:rsidR="0072247E" w:rsidRPr="002505AD" w:rsidRDefault="0072247E" w:rsidP="00F25A1D">
            <w:pPr>
              <w:pStyle w:val="TAC"/>
              <w:rPr>
                <w:rFonts w:cs="Arial"/>
                <w:lang w:eastAsia="ja-JP"/>
              </w:rPr>
            </w:pPr>
            <w:r w:rsidRPr="002505AD">
              <w:rPr>
                <w:rFonts w:cs="Arial"/>
                <w:lang w:eastAsia="ja-JP"/>
              </w:rPr>
              <w:t>0-5 and 6-11</w:t>
            </w:r>
          </w:p>
        </w:tc>
      </w:tr>
      <w:tr w:rsidR="0072247E" w:rsidRPr="002505AD" w14:paraId="0FC2C4F4" w14:textId="77777777" w:rsidTr="00F25A1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BE0093" w14:textId="77777777" w:rsidR="0072247E" w:rsidRPr="002505AD" w:rsidRDefault="0072247E" w:rsidP="00F25A1D">
            <w:pPr>
              <w:pStyle w:val="TAH"/>
              <w:rPr>
                <w:rFonts w:cs="Arial"/>
              </w:rPr>
            </w:pPr>
            <w:r>
              <w:rPr>
                <w:rFonts w:cs="Arial"/>
              </w:rPr>
              <w:t>A-</w:t>
            </w:r>
            <w:r w:rsidRPr="002505AD">
              <w:rPr>
                <w:rFonts w:cs="Arial"/>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5E28ED4E" w14:textId="77777777" w:rsidR="0072247E" w:rsidRPr="00CF5DBA" w:rsidRDefault="0072247E" w:rsidP="00F25A1D">
            <w:pPr>
              <w:pStyle w:val="TAC"/>
              <w:rPr>
                <w:rFonts w:cs="Arial"/>
                <w:highlight w:val="yellow"/>
                <w:lang w:eastAsia="ja-JP"/>
              </w:rPr>
            </w:pPr>
            <w:r w:rsidRPr="00CF5DBA">
              <w:rPr>
                <w:rFonts w:cs="Arial"/>
                <w:highlight w:val="yellow"/>
                <w:lang w:eastAsia="ja-JP"/>
              </w:rPr>
              <w:t>0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6324A45F" w14:textId="77777777" w:rsidR="0072247E" w:rsidRPr="00CF5DBA" w:rsidRDefault="0072247E" w:rsidP="00F25A1D">
            <w:pPr>
              <w:pStyle w:val="TAC"/>
              <w:rPr>
                <w:rFonts w:cs="Arial"/>
                <w:highlight w:val="yellow"/>
                <w:lang w:eastAsia="ja-JP"/>
              </w:rPr>
            </w:pPr>
            <w:r w:rsidRPr="00CF5DBA">
              <w:rPr>
                <w:rFonts w:cs="Arial"/>
                <w:highlight w:val="yellow"/>
                <w:lang w:eastAsia="ja-JP"/>
              </w:rPr>
              <w:t>0 dB</w:t>
            </w:r>
          </w:p>
        </w:tc>
      </w:tr>
      <w:tr w:rsidR="0072247E" w:rsidRPr="002505AD" w14:paraId="6D121756" w14:textId="77777777" w:rsidTr="00F25A1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0A8275" w14:textId="77777777" w:rsidR="0072247E" w:rsidRPr="002505AD" w:rsidRDefault="0072247E" w:rsidP="00F25A1D">
            <w:pPr>
              <w:pStyle w:val="TAH"/>
              <w:rPr>
                <w:rFonts w:cs="Arial"/>
              </w:rPr>
            </w:pPr>
            <w:r w:rsidRPr="002505AD">
              <w:rPr>
                <w:rFonts w:cs="Arial"/>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43B96B9" w14:textId="77777777" w:rsidR="0072247E" w:rsidRPr="002505AD" w:rsidRDefault="0072247E" w:rsidP="00F25A1D">
            <w:pPr>
              <w:pStyle w:val="TAC"/>
              <w:rPr>
                <w:rFonts w:cs="Arial"/>
                <w:lang w:eastAsia="ja-JP"/>
              </w:rPr>
            </w:pPr>
            <w:r w:rsidRPr="002505AD">
              <w:rPr>
                <w:rFonts w:cs="Arial"/>
                <w:lang w:eastAsia="ja-JP"/>
              </w:rPr>
              <w:t>0-11</w:t>
            </w:r>
          </w:p>
        </w:tc>
      </w:tr>
      <w:tr w:rsidR="0072247E" w:rsidRPr="002505AD" w14:paraId="46CD019C" w14:textId="77777777" w:rsidTr="00F25A1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A16402A" w14:textId="77777777" w:rsidR="0072247E" w:rsidRPr="002505AD" w:rsidRDefault="0072247E" w:rsidP="00F25A1D">
            <w:pPr>
              <w:pStyle w:val="TAH"/>
              <w:rPr>
                <w:rFonts w:ascii="Calibri" w:hAnsi="Calibri" w:cs="Arial"/>
                <w:sz w:val="22"/>
              </w:rPr>
            </w:pPr>
            <w:r>
              <w:rPr>
                <w:rFonts w:cs="Arial"/>
              </w:rPr>
              <w:t>A-</w:t>
            </w:r>
            <w:r w:rsidRPr="002505AD">
              <w:rPr>
                <w:rFonts w:cs="Arial"/>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2A88A42" w14:textId="77777777" w:rsidR="0072247E" w:rsidRPr="002505AD" w:rsidRDefault="0072247E" w:rsidP="00F25A1D">
            <w:pPr>
              <w:pStyle w:val="TAC"/>
              <w:rPr>
                <w:rFonts w:cs="Arial"/>
                <w:lang w:eastAsia="ja-JP"/>
              </w:rPr>
            </w:pPr>
            <w:r>
              <w:rPr>
                <w:rFonts w:cs="Arial"/>
                <w:lang w:eastAsia="ja-JP"/>
              </w:rPr>
              <w:t>0 dB</w:t>
            </w:r>
          </w:p>
        </w:tc>
      </w:tr>
    </w:tbl>
    <w:p w14:paraId="41C38C6C" w14:textId="77777777" w:rsidR="0072247E" w:rsidRDefault="0072247E" w:rsidP="0072247E">
      <w:pPr>
        <w:rPr>
          <w:rFonts w:eastAsia="??"/>
        </w:rPr>
      </w:pPr>
    </w:p>
    <w:p w14:paraId="05EEE168" w14:textId="77777777" w:rsidR="0072247E" w:rsidRPr="008E67FC" w:rsidRDefault="0072247E" w:rsidP="0072247E">
      <w:pPr>
        <w:pStyle w:val="TH"/>
      </w:pPr>
      <w:r w:rsidRPr="002505AD">
        <w:t xml:space="preserve">Table </w:t>
      </w:r>
      <w:r>
        <w:t>6.2.3.2-2</w:t>
      </w:r>
      <w:r w:rsidRPr="002505AD">
        <w:t xml:space="preserve">: </w:t>
      </w:r>
      <w:r>
        <w:t>A-MPR for NS_05N power class 3</w:t>
      </w:r>
    </w:p>
    <w:tbl>
      <w:tblPr>
        <w:tblW w:w="0" w:type="auto"/>
        <w:jc w:val="center"/>
        <w:tblLook w:val="0600" w:firstRow="0" w:lastRow="0" w:firstColumn="0" w:lastColumn="0" w:noHBand="1" w:noVBand="1"/>
      </w:tblPr>
      <w:tblGrid>
        <w:gridCol w:w="3507"/>
        <w:gridCol w:w="886"/>
        <w:gridCol w:w="569"/>
        <w:gridCol w:w="569"/>
        <w:gridCol w:w="886"/>
      </w:tblGrid>
      <w:tr w:rsidR="0072247E" w:rsidRPr="002505AD" w14:paraId="27DC330A" w14:textId="77777777" w:rsidTr="00F25A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4A01E9" w14:textId="77777777" w:rsidR="0072247E" w:rsidRPr="002505AD" w:rsidRDefault="0072247E" w:rsidP="00F25A1D">
            <w:pPr>
              <w:pStyle w:val="TAH"/>
              <w:rPr>
                <w:rFonts w:cs="Arial"/>
              </w:rPr>
            </w:pPr>
            <w:r w:rsidRPr="002505AD">
              <w:rPr>
                <w:rFonts w:cs="Arial"/>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A382B27" w14:textId="77777777" w:rsidR="0072247E" w:rsidRPr="002505AD" w:rsidRDefault="0072247E" w:rsidP="00F25A1D">
            <w:pPr>
              <w:pStyle w:val="TAH"/>
              <w:rPr>
                <w:rFonts w:cs="Arial"/>
              </w:rPr>
            </w:pPr>
            <w:r w:rsidRPr="002505AD">
              <w:rPr>
                <w:rFonts w:cs="Arial"/>
              </w:rPr>
              <w:t>QPSK</w:t>
            </w:r>
          </w:p>
        </w:tc>
      </w:tr>
      <w:tr w:rsidR="0072247E" w:rsidRPr="002505AD" w14:paraId="0163E15C" w14:textId="77777777" w:rsidTr="00F25A1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9EBF21" w14:textId="77777777" w:rsidR="0072247E" w:rsidRPr="002505AD" w:rsidRDefault="0072247E" w:rsidP="00F25A1D">
            <w:pPr>
              <w:pStyle w:val="TAH"/>
              <w:rPr>
                <w:rFonts w:cs="Arial"/>
              </w:rPr>
            </w:pPr>
            <w:r w:rsidRPr="002505AD">
              <w:rPr>
                <w:rFonts w:cs="Arial"/>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6172D2D" w14:textId="77777777" w:rsidR="0072247E" w:rsidRPr="002505AD" w:rsidRDefault="0072247E" w:rsidP="00F25A1D">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22D0F88" w14:textId="77777777" w:rsidR="0072247E" w:rsidRPr="002505AD" w:rsidRDefault="0072247E" w:rsidP="00F25A1D">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5B9BBBB" w14:textId="77777777" w:rsidR="0072247E" w:rsidRPr="002505AD" w:rsidRDefault="0072247E" w:rsidP="00F25A1D">
            <w:pPr>
              <w:pStyle w:val="TAC"/>
              <w:rPr>
                <w:rFonts w:cs="Arial"/>
                <w:lang w:eastAsia="ja-JP"/>
              </w:rPr>
            </w:pPr>
            <w:r w:rsidRPr="002505AD">
              <w:rPr>
                <w:rFonts w:cs="Arial"/>
                <w:lang w:eastAsia="ja-JP"/>
              </w:rPr>
              <w:t>9-11</w:t>
            </w:r>
          </w:p>
        </w:tc>
      </w:tr>
      <w:tr w:rsidR="0072247E" w:rsidRPr="002505AD" w14:paraId="2AE2B829" w14:textId="77777777" w:rsidTr="00F25A1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C93387" w14:textId="77777777" w:rsidR="0072247E" w:rsidRPr="002505AD" w:rsidRDefault="0072247E" w:rsidP="00F25A1D">
            <w:pPr>
              <w:pStyle w:val="TAH"/>
              <w:rPr>
                <w:rFonts w:cs="Arial"/>
              </w:rPr>
            </w:pPr>
            <w:r>
              <w:rPr>
                <w:rFonts w:cs="Arial"/>
              </w:rPr>
              <w:t>A-</w:t>
            </w:r>
            <w:r w:rsidRPr="002505AD">
              <w:rPr>
                <w:rFonts w:cs="Arial"/>
              </w:rPr>
              <w:t>MPR</w:t>
            </w:r>
          </w:p>
        </w:tc>
        <w:tc>
          <w:tcPr>
            <w:tcW w:w="0" w:type="auto"/>
            <w:tcBorders>
              <w:top w:val="nil"/>
              <w:left w:val="nil"/>
              <w:bottom w:val="single" w:sz="4" w:space="0" w:color="auto"/>
              <w:right w:val="single" w:sz="4" w:space="0" w:color="auto"/>
            </w:tcBorders>
            <w:shd w:val="clear" w:color="auto" w:fill="auto"/>
            <w:noWrap/>
            <w:vAlign w:val="center"/>
            <w:hideMark/>
          </w:tcPr>
          <w:p w14:paraId="14CAA939" w14:textId="77777777" w:rsidR="0072247E" w:rsidRPr="00CF5DBA" w:rsidRDefault="0072247E" w:rsidP="00F25A1D">
            <w:pPr>
              <w:pStyle w:val="TAC"/>
              <w:rPr>
                <w:rFonts w:cs="Arial"/>
                <w:highlight w:val="yellow"/>
                <w:lang w:eastAsia="ja-JP"/>
              </w:rPr>
            </w:pPr>
            <w:r w:rsidRPr="00CF5DBA">
              <w:rPr>
                <w:rFonts w:cs="Arial"/>
                <w:highlight w:val="yellow"/>
                <w:lang w:eastAsia="ja-JP"/>
              </w:rPr>
              <w:t>≤ 1.5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DCAB35E" w14:textId="77777777" w:rsidR="0072247E" w:rsidRPr="00CF5DBA" w:rsidRDefault="0072247E" w:rsidP="00F25A1D">
            <w:pPr>
              <w:pStyle w:val="TAC"/>
              <w:rPr>
                <w:rFonts w:cs="Arial"/>
                <w:highlight w:val="yellow"/>
                <w:lang w:eastAsia="ja-JP"/>
              </w:rPr>
            </w:pPr>
            <w:r w:rsidRPr="00CF5DBA">
              <w:rPr>
                <w:rFonts w:cs="Arial"/>
                <w:highlight w:val="yellow"/>
                <w:lang w:eastAsia="ja-JP"/>
              </w:rPr>
              <w:t>0.5 dB</w:t>
            </w:r>
          </w:p>
        </w:tc>
        <w:tc>
          <w:tcPr>
            <w:tcW w:w="0" w:type="auto"/>
            <w:tcBorders>
              <w:top w:val="nil"/>
              <w:left w:val="nil"/>
              <w:bottom w:val="single" w:sz="4" w:space="0" w:color="auto"/>
              <w:right w:val="single" w:sz="4" w:space="0" w:color="auto"/>
            </w:tcBorders>
            <w:shd w:val="clear" w:color="auto" w:fill="auto"/>
            <w:noWrap/>
            <w:vAlign w:val="center"/>
            <w:hideMark/>
          </w:tcPr>
          <w:p w14:paraId="244FF7D0" w14:textId="77777777" w:rsidR="0072247E" w:rsidRPr="00CF5DBA" w:rsidRDefault="0072247E" w:rsidP="00F25A1D">
            <w:pPr>
              <w:pStyle w:val="TAC"/>
              <w:rPr>
                <w:rFonts w:cs="Arial"/>
                <w:highlight w:val="yellow"/>
                <w:lang w:eastAsia="ja-JP"/>
              </w:rPr>
            </w:pPr>
            <w:r w:rsidRPr="00CF5DBA">
              <w:rPr>
                <w:rFonts w:cs="Arial"/>
                <w:highlight w:val="yellow"/>
                <w:lang w:eastAsia="ja-JP"/>
              </w:rPr>
              <w:t>≤ 1.5 dB</w:t>
            </w:r>
          </w:p>
        </w:tc>
      </w:tr>
      <w:tr w:rsidR="0072247E" w:rsidRPr="002505AD" w14:paraId="5105FF4F" w14:textId="77777777" w:rsidTr="00F25A1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BFCF51" w14:textId="77777777" w:rsidR="0072247E" w:rsidRPr="002505AD" w:rsidRDefault="0072247E" w:rsidP="00F25A1D">
            <w:pPr>
              <w:pStyle w:val="TAH"/>
              <w:rPr>
                <w:rFonts w:cs="Arial"/>
              </w:rPr>
            </w:pPr>
            <w:r w:rsidRPr="002505AD">
              <w:rPr>
                <w:rFonts w:cs="Arial"/>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78128C6" w14:textId="77777777" w:rsidR="0072247E" w:rsidRPr="002505AD" w:rsidRDefault="0072247E" w:rsidP="00F25A1D">
            <w:pPr>
              <w:pStyle w:val="TAC"/>
              <w:rPr>
                <w:rFonts w:cs="Arial"/>
                <w:lang w:eastAsia="ja-JP"/>
              </w:rPr>
            </w:pPr>
            <w:r w:rsidRPr="002505AD">
              <w:rPr>
                <w:rFonts w:cs="Arial"/>
                <w:lang w:eastAsia="ja-JP"/>
              </w:rPr>
              <w:t>0-5 and 6-11</w:t>
            </w:r>
          </w:p>
        </w:tc>
      </w:tr>
      <w:tr w:rsidR="0072247E" w:rsidRPr="002505AD" w14:paraId="49AD7150" w14:textId="77777777" w:rsidTr="00F25A1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204932" w14:textId="77777777" w:rsidR="0072247E" w:rsidRPr="002505AD" w:rsidRDefault="0072247E" w:rsidP="00F25A1D">
            <w:pPr>
              <w:pStyle w:val="TAH"/>
              <w:rPr>
                <w:rFonts w:cs="Arial"/>
              </w:rPr>
            </w:pPr>
            <w:r>
              <w:rPr>
                <w:rFonts w:cs="Arial"/>
              </w:rPr>
              <w:t>A-</w:t>
            </w:r>
            <w:r w:rsidRPr="002505AD">
              <w:rPr>
                <w:rFonts w:cs="Arial"/>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7A4F8A6" w14:textId="77777777" w:rsidR="0072247E" w:rsidRPr="00CF5DBA" w:rsidRDefault="0072247E" w:rsidP="00F25A1D">
            <w:pPr>
              <w:pStyle w:val="TAC"/>
              <w:rPr>
                <w:rFonts w:cs="Arial"/>
                <w:highlight w:val="yellow"/>
                <w:lang w:eastAsia="ja-JP"/>
              </w:rPr>
            </w:pPr>
            <w:r w:rsidRPr="00CF5DBA">
              <w:rPr>
                <w:rFonts w:cs="Arial"/>
                <w:highlight w:val="yellow"/>
                <w:lang w:eastAsia="ja-JP"/>
              </w:rPr>
              <w:t>≤ 0.7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EE3F150" w14:textId="77777777" w:rsidR="0072247E" w:rsidRPr="00CF5DBA" w:rsidRDefault="0072247E" w:rsidP="00F25A1D">
            <w:pPr>
              <w:pStyle w:val="TAC"/>
              <w:rPr>
                <w:rFonts w:cs="Arial"/>
                <w:highlight w:val="yellow"/>
                <w:lang w:eastAsia="ja-JP"/>
              </w:rPr>
            </w:pPr>
            <w:r w:rsidRPr="00CF5DBA">
              <w:rPr>
                <w:rFonts w:cs="Arial"/>
                <w:highlight w:val="yellow"/>
                <w:lang w:eastAsia="ja-JP"/>
              </w:rPr>
              <w:t>≤ 0.7 dB</w:t>
            </w:r>
          </w:p>
        </w:tc>
      </w:tr>
      <w:tr w:rsidR="0072247E" w:rsidRPr="002505AD" w14:paraId="365DBB68" w14:textId="77777777" w:rsidTr="00F25A1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E0EF71" w14:textId="77777777" w:rsidR="0072247E" w:rsidRPr="002505AD" w:rsidRDefault="0072247E" w:rsidP="00F25A1D">
            <w:pPr>
              <w:pStyle w:val="TAH"/>
              <w:rPr>
                <w:rFonts w:cs="Arial"/>
              </w:rPr>
            </w:pPr>
            <w:r w:rsidRPr="002505AD">
              <w:rPr>
                <w:rFonts w:cs="Arial"/>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94E92AC" w14:textId="77777777" w:rsidR="0072247E" w:rsidRPr="002505AD" w:rsidRDefault="0072247E" w:rsidP="00F25A1D">
            <w:pPr>
              <w:pStyle w:val="TAC"/>
              <w:rPr>
                <w:rFonts w:cs="Arial"/>
                <w:lang w:eastAsia="ja-JP"/>
              </w:rPr>
            </w:pPr>
            <w:r w:rsidRPr="002505AD">
              <w:rPr>
                <w:rFonts w:cs="Arial"/>
                <w:lang w:eastAsia="ja-JP"/>
              </w:rPr>
              <w:t>0-11</w:t>
            </w:r>
          </w:p>
        </w:tc>
      </w:tr>
      <w:tr w:rsidR="0072247E" w:rsidRPr="002505AD" w14:paraId="4972D574" w14:textId="77777777" w:rsidTr="00F25A1D">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EB6657" w14:textId="77777777" w:rsidR="0072247E" w:rsidRPr="002505AD" w:rsidRDefault="0072247E" w:rsidP="00F25A1D">
            <w:pPr>
              <w:pStyle w:val="TAH"/>
              <w:rPr>
                <w:rFonts w:ascii="Calibri" w:hAnsi="Calibri" w:cs="Arial"/>
                <w:sz w:val="22"/>
              </w:rPr>
            </w:pPr>
            <w:r>
              <w:rPr>
                <w:rFonts w:cs="Arial"/>
              </w:rPr>
              <w:t>A-</w:t>
            </w:r>
            <w:r w:rsidRPr="002505AD">
              <w:rPr>
                <w:rFonts w:cs="Arial"/>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5C1DE1E" w14:textId="77777777" w:rsidR="0072247E" w:rsidRPr="002505AD" w:rsidRDefault="0072247E" w:rsidP="00F25A1D">
            <w:pPr>
              <w:pStyle w:val="TAC"/>
              <w:rPr>
                <w:rFonts w:cs="Arial"/>
                <w:lang w:eastAsia="ja-JP"/>
              </w:rPr>
            </w:pPr>
            <w:r>
              <w:rPr>
                <w:rFonts w:cs="Arial"/>
                <w:lang w:eastAsia="ja-JP"/>
              </w:rPr>
              <w:t xml:space="preserve">0 </w:t>
            </w:r>
            <w:r w:rsidRPr="002505AD">
              <w:rPr>
                <w:rFonts w:cs="Arial"/>
                <w:lang w:eastAsia="ja-JP"/>
              </w:rPr>
              <w:t>dB</w:t>
            </w:r>
          </w:p>
        </w:tc>
      </w:tr>
    </w:tbl>
    <w:p w14:paraId="55739197" w14:textId="77777777" w:rsidR="0072247E" w:rsidRDefault="0072247E" w:rsidP="0072247E">
      <w:pPr>
        <w:jc w:val="both"/>
      </w:pPr>
    </w:p>
    <w:p w14:paraId="07E28A71" w14:textId="5F01668C" w:rsidR="00EB658F" w:rsidRPr="00EB658F" w:rsidRDefault="0072247E" w:rsidP="00EB658F">
      <w:pPr>
        <w:jc w:val="both"/>
      </w:pPr>
      <w:r>
        <w:t>1c/ Other options not precluded.</w:t>
      </w:r>
    </w:p>
    <w:p w14:paraId="05A4C5B0" w14:textId="77777777" w:rsidR="0072247E" w:rsidRDefault="0072247E" w:rsidP="0072247E">
      <w:pPr>
        <w:pStyle w:val="Paragraphedeliste"/>
        <w:numPr>
          <w:ilvl w:val="1"/>
          <w:numId w:val="37"/>
        </w:numPr>
        <w:overflowPunct w:val="0"/>
        <w:autoSpaceDE w:val="0"/>
        <w:autoSpaceDN w:val="0"/>
        <w:adjustRightInd w:val="0"/>
        <w:ind w:firstLineChars="0"/>
        <w:textAlignment w:val="baseline"/>
        <w:rPr>
          <w:color w:val="000000" w:themeColor="text1"/>
          <w:lang w:eastAsia="zh-CN"/>
        </w:rPr>
      </w:pPr>
      <w:r w:rsidRPr="00AA1C26">
        <w:rPr>
          <w:b/>
          <w:bCs/>
          <w:color w:val="000000" w:themeColor="text1"/>
          <w:lang w:eastAsia="zh-CN"/>
        </w:rPr>
        <w:t>Option 2:</w:t>
      </w:r>
      <w:r>
        <w:rPr>
          <w:color w:val="000000" w:themeColor="text1"/>
          <w:lang w:eastAsia="zh-CN"/>
        </w:rPr>
        <w:t xml:space="preserve"> Re-evaluate A-MPR for 249 based on PC3/PC5 (</w:t>
      </w:r>
      <w:r>
        <w:rPr>
          <w:color w:val="000000" w:themeColor="text1"/>
          <w:lang w:val="en-US" w:eastAsia="zh-CN"/>
        </w:rPr>
        <w:t>priority for</w:t>
      </w:r>
      <w:r>
        <w:rPr>
          <w:color w:val="000000" w:themeColor="text1"/>
          <w:lang w:eastAsia="zh-CN"/>
        </w:rPr>
        <w:t xml:space="preserve"> PC3) assumption using at least the following references: </w:t>
      </w:r>
      <w:r w:rsidRPr="00321B56">
        <w:rPr>
          <w:b/>
          <w:bCs/>
          <w:color w:val="000000" w:themeColor="text1"/>
          <w:lang w:eastAsia="zh-CN"/>
        </w:rPr>
        <w:t>ETSI EN 301 441</w:t>
      </w:r>
      <w:r>
        <w:rPr>
          <w:b/>
          <w:bCs/>
          <w:color w:val="000000" w:themeColor="text1"/>
          <w:lang w:eastAsia="zh-CN"/>
        </w:rPr>
        <w:t>, ITU-R M.1343-1</w:t>
      </w:r>
    </w:p>
    <w:p w14:paraId="35E78C50" w14:textId="09ED9C5C" w:rsidR="00EB658F" w:rsidRDefault="00EB658F" w:rsidP="00EB658F">
      <w:pPr>
        <w:rPr>
          <w:color w:val="000000" w:themeColor="text1"/>
          <w:lang w:eastAsia="zh-CN"/>
        </w:rPr>
      </w:pPr>
    </w:p>
    <w:p w14:paraId="7B943329" w14:textId="7F7B9F81" w:rsidR="00EB658F" w:rsidRDefault="00EB658F" w:rsidP="00EB658F">
      <w:pPr>
        <w:rPr>
          <w:color w:val="000000" w:themeColor="text1"/>
          <w:lang w:eastAsia="zh-CN"/>
        </w:rPr>
      </w:pPr>
    </w:p>
    <w:p w14:paraId="44A3228E" w14:textId="417183D1" w:rsidR="00EB658F" w:rsidRDefault="00EB658F" w:rsidP="00EB658F">
      <w:pPr>
        <w:rPr>
          <w:color w:val="000000" w:themeColor="text1"/>
          <w:lang w:eastAsia="zh-CN"/>
        </w:rPr>
      </w:pPr>
    </w:p>
    <w:p w14:paraId="0E0BE371" w14:textId="53C800F8" w:rsidR="00EB658F" w:rsidRPr="00EB658F" w:rsidRDefault="00EB658F" w:rsidP="00EB658F">
      <w:pPr>
        <w:rPr>
          <w:color w:val="000000" w:themeColor="text1"/>
          <w:lang w:eastAsia="zh-CN"/>
        </w:rPr>
      </w:pPr>
    </w:p>
    <w:p w14:paraId="518EE399" w14:textId="77777777" w:rsidR="0072247E" w:rsidRDefault="0072247E" w:rsidP="0072247E">
      <w:pPr>
        <w:rPr>
          <w:color w:val="000000" w:themeColor="text1"/>
          <w:lang w:eastAsia="zh-CN"/>
        </w:rPr>
      </w:pPr>
      <w:r>
        <w:rPr>
          <w:color w:val="000000" w:themeColor="text1"/>
          <w:lang w:eastAsia="zh-CN"/>
        </w:rPr>
        <w:lastRenderedPageBreak/>
        <w:t>Issue 2-1-3: Discussion on frequency error requirement for NB-IoT TDD NTN in TS 36.102</w:t>
      </w:r>
    </w:p>
    <w:p w14:paraId="71BE3547" w14:textId="77777777" w:rsidR="0072247E" w:rsidRDefault="0072247E" w:rsidP="0072247E">
      <w:pPr>
        <w:rPr>
          <w:b/>
          <w:bCs/>
          <w:color w:val="000000" w:themeColor="text1"/>
          <w:lang w:eastAsia="zh-CN"/>
        </w:rPr>
      </w:pPr>
      <w:r w:rsidRPr="0072247E">
        <w:rPr>
          <w:b/>
          <w:bCs/>
          <w:color w:val="000000" w:themeColor="text1"/>
          <w:highlight w:val="green"/>
          <w:lang w:eastAsia="zh-CN"/>
        </w:rPr>
        <w:t>Agreement:</w:t>
      </w:r>
    </w:p>
    <w:p w14:paraId="290ED6B0" w14:textId="77777777" w:rsidR="0072247E" w:rsidRDefault="0072247E" w:rsidP="0072247E">
      <w:pPr>
        <w:pStyle w:val="Paragraphedeliste"/>
        <w:numPr>
          <w:ilvl w:val="1"/>
          <w:numId w:val="2"/>
        </w:numPr>
        <w:overflowPunct w:val="0"/>
        <w:autoSpaceDE w:val="0"/>
        <w:autoSpaceDN w:val="0"/>
        <w:adjustRightInd w:val="0"/>
        <w:ind w:left="1418" w:firstLineChars="0"/>
        <w:jc w:val="both"/>
        <w:textAlignment w:val="baseline"/>
      </w:pPr>
      <w:r>
        <w:rPr>
          <w:color w:val="000000" w:themeColor="text1"/>
          <w:szCs w:val="24"/>
          <w:lang w:eastAsia="zh-CN"/>
        </w:rPr>
        <w:t>Do not change the current frequency error requirement from TS 36.102 for NTN TDD NB-IoT:</w:t>
      </w:r>
    </w:p>
    <w:p w14:paraId="394ED503" w14:textId="77777777" w:rsidR="0072247E" w:rsidRDefault="0072247E" w:rsidP="0072247E">
      <w:pPr>
        <w:pStyle w:val="TH"/>
        <w:ind w:left="644"/>
        <w:rPr>
          <w:lang w:val="en-US" w:eastAsia="fr-FR"/>
        </w:rPr>
      </w:pP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807"/>
        <w:gridCol w:w="1956"/>
      </w:tblGrid>
      <w:tr w:rsidR="0072247E" w14:paraId="38FF2C67" w14:textId="77777777" w:rsidTr="00F25A1D">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E9AF9" w14:textId="77777777" w:rsidR="0072247E" w:rsidRDefault="0072247E" w:rsidP="00F25A1D">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C15DB" w14:textId="77777777" w:rsidR="0072247E" w:rsidRDefault="0072247E" w:rsidP="00F25A1D">
            <w:pPr>
              <w:pStyle w:val="TAH"/>
            </w:pPr>
            <w:r>
              <w:t>Frequency error [ppm]</w:t>
            </w:r>
          </w:p>
        </w:tc>
      </w:tr>
      <w:tr w:rsidR="0072247E" w14:paraId="2A141B4F" w14:textId="77777777" w:rsidTr="00F25A1D">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0574DF4" w14:textId="77777777" w:rsidR="0072247E" w:rsidRDefault="0072247E" w:rsidP="00F25A1D">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20564EA7" w14:textId="77777777" w:rsidR="0072247E" w:rsidRDefault="0072247E" w:rsidP="00F25A1D">
            <w:pPr>
              <w:pStyle w:val="TAC"/>
              <w:rPr>
                <w:lang w:eastAsia="ja-JP"/>
              </w:rPr>
            </w:pPr>
            <w:r>
              <w:rPr>
                <w:lang w:eastAsia="zh-CN"/>
              </w:rPr>
              <w:t>±0.2</w:t>
            </w:r>
          </w:p>
        </w:tc>
      </w:tr>
      <w:tr w:rsidR="0072247E" w14:paraId="4B182289" w14:textId="77777777" w:rsidTr="00F25A1D">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06879D8" w14:textId="77777777" w:rsidR="0072247E" w:rsidRDefault="0072247E" w:rsidP="00F25A1D">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23172CA3" w14:textId="77777777" w:rsidR="0072247E" w:rsidRDefault="0072247E" w:rsidP="00F25A1D">
            <w:pPr>
              <w:pStyle w:val="TAC"/>
              <w:rPr>
                <w:lang w:eastAsia="ja-JP"/>
              </w:rPr>
            </w:pPr>
            <w:r>
              <w:rPr>
                <w:highlight w:val="yellow"/>
                <w:lang w:eastAsia="zh-CN"/>
              </w:rPr>
              <w:t>±0.1</w:t>
            </w:r>
          </w:p>
        </w:tc>
      </w:tr>
    </w:tbl>
    <w:p w14:paraId="77F1B9E2" w14:textId="77777777" w:rsidR="0072247E" w:rsidRDefault="0072247E" w:rsidP="0072247E">
      <w:pPr>
        <w:pStyle w:val="Paragraphedeliste"/>
        <w:ind w:left="1418" w:firstLineChars="0" w:firstLine="0"/>
        <w:jc w:val="both"/>
      </w:pPr>
    </w:p>
    <w:p w14:paraId="0F750452" w14:textId="77777777" w:rsidR="0072247E" w:rsidRDefault="0072247E" w:rsidP="0072247E">
      <w:pPr>
        <w:pStyle w:val="Paragraphedeliste"/>
        <w:numPr>
          <w:ilvl w:val="1"/>
          <w:numId w:val="2"/>
        </w:numPr>
        <w:overflowPunct w:val="0"/>
        <w:autoSpaceDE w:val="0"/>
        <w:autoSpaceDN w:val="0"/>
        <w:adjustRightInd w:val="0"/>
        <w:ind w:left="1418" w:firstLineChars="0"/>
        <w:jc w:val="both"/>
        <w:textAlignment w:val="baseline"/>
      </w:pPr>
      <w:r>
        <w:rPr>
          <w:color w:val="000000" w:themeColor="text1"/>
          <w:szCs w:val="24"/>
          <w:lang w:eastAsia="zh-CN"/>
        </w:rPr>
        <w:t xml:space="preserve">Add a note to the following text </w:t>
      </w:r>
      <w:r>
        <w:rPr>
          <w:szCs w:val="24"/>
          <w:lang w:eastAsia="zh-CN"/>
        </w:rPr>
        <w:t>[</w:t>
      </w:r>
      <w:r>
        <w:t xml:space="preserve">Clause 6.4B.1of TS36.102] </w:t>
      </w:r>
      <w:r>
        <w:rPr>
          <w:color w:val="000000" w:themeColor="text1"/>
          <w:szCs w:val="24"/>
          <w:lang w:eastAsia="zh-CN"/>
        </w:rPr>
        <w:t>as follows:</w:t>
      </w:r>
    </w:p>
    <w:p w14:paraId="173382F3" w14:textId="77777777" w:rsidR="0072247E" w:rsidRDefault="0072247E" w:rsidP="0072247E">
      <w:pPr>
        <w:spacing w:after="120"/>
        <w:jc w:val="both"/>
        <w:rPr>
          <w:color w:val="0070C0"/>
          <w:szCs w:val="24"/>
          <w:lang w:eastAsia="zh-CN"/>
        </w:rPr>
      </w:pPr>
      <w:r>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E3370DB" w14:textId="77777777" w:rsidR="0072247E" w:rsidRDefault="0072247E" w:rsidP="0072247E">
      <w:pPr>
        <w:spacing w:after="120"/>
        <w:jc w:val="both"/>
        <w:rPr>
          <w:color w:val="0070C0"/>
          <w:szCs w:val="24"/>
          <w:lang w:eastAsia="zh-CN"/>
        </w:rPr>
      </w:pPr>
      <w:r>
        <w:rPr>
          <w:b/>
          <w:bCs/>
          <w:szCs w:val="24"/>
          <w:highlight w:val="yellow"/>
          <w:lang w:eastAsia="zh-CN"/>
        </w:rPr>
        <w:t>Note:</w:t>
      </w:r>
      <w:r>
        <w:rPr>
          <w:szCs w:val="24"/>
          <w:highlight w:val="yellow"/>
          <w:lang w:eastAsia="zh-CN"/>
        </w:rPr>
        <w:t xml:space="preserve"> For 249 band, </w:t>
      </w:r>
      <w:r>
        <w:rPr>
          <w:highlight w:val="yellow"/>
        </w:rPr>
        <w:t>UE is allowed to perform pre-compensation between two UpLink bursts</w:t>
      </w:r>
      <w:r>
        <w:t>”.</w:t>
      </w:r>
      <w:r>
        <w:rPr>
          <w:color w:val="0070C0"/>
          <w:szCs w:val="24"/>
          <w:lang w:eastAsia="zh-CN"/>
        </w:rPr>
        <w:t xml:space="preserve"> </w:t>
      </w:r>
    </w:p>
    <w:p w14:paraId="067D4D77" w14:textId="77777777" w:rsidR="0072247E" w:rsidRDefault="0072247E" w:rsidP="0072247E">
      <w:pPr>
        <w:rPr>
          <w:color w:val="000000" w:themeColor="text1"/>
          <w:lang w:eastAsia="zh-CN"/>
        </w:rPr>
      </w:pPr>
    </w:p>
    <w:p w14:paraId="101181C9" w14:textId="77777777" w:rsidR="0072247E" w:rsidRDefault="0072247E" w:rsidP="0072247E">
      <w:pPr>
        <w:rPr>
          <w:b/>
          <w:bCs/>
          <w:color w:val="000000" w:themeColor="text1"/>
          <w:u w:val="single"/>
          <w:lang w:eastAsia="zh-CN"/>
        </w:rPr>
      </w:pPr>
      <w:r>
        <w:rPr>
          <w:b/>
          <w:bCs/>
          <w:color w:val="000000" w:themeColor="text1"/>
          <w:u w:val="single"/>
          <w:lang w:eastAsia="zh-CN"/>
        </w:rPr>
        <w:t xml:space="preserve">Sub-topic 2-2: </w:t>
      </w:r>
      <w:r>
        <w:rPr>
          <w:b/>
          <w:bCs/>
          <w:u w:val="single"/>
          <w:lang w:eastAsia="zh-CN"/>
        </w:rPr>
        <w:t>Work Split for UE specification TS 36.102</w:t>
      </w:r>
    </w:p>
    <w:p w14:paraId="0AACAE4D" w14:textId="21EB00D1" w:rsidR="0072247E" w:rsidRDefault="0072247E" w:rsidP="0072247E">
      <w:pPr>
        <w:rPr>
          <w:color w:val="000000" w:themeColor="text1"/>
          <w:lang w:eastAsia="zh-CN"/>
        </w:rPr>
      </w:pPr>
      <w:r>
        <w:rPr>
          <w:color w:val="000000" w:themeColor="text1"/>
          <w:lang w:eastAsia="zh-CN"/>
        </w:rPr>
        <w:t>Issue 2-2-1: Work Split for NB-IoT TDD NTN in TS 36.102</w:t>
      </w:r>
    </w:p>
    <w:p w14:paraId="4F8B198E" w14:textId="3F321528" w:rsidR="0072247E" w:rsidRPr="0072247E" w:rsidRDefault="0072247E" w:rsidP="0072247E">
      <w:pPr>
        <w:rPr>
          <w:b/>
          <w:bCs/>
          <w:color w:val="000000" w:themeColor="text1"/>
          <w:lang w:eastAsia="zh-CN"/>
        </w:rPr>
      </w:pPr>
      <w:r w:rsidRPr="0072247E">
        <w:rPr>
          <w:b/>
          <w:bCs/>
          <w:color w:val="000000" w:themeColor="text1"/>
          <w:highlight w:val="green"/>
          <w:lang w:eastAsia="zh-CN"/>
        </w:rPr>
        <w:t>Agreement:</w:t>
      </w:r>
    </w:p>
    <w:tbl>
      <w:tblPr>
        <w:tblStyle w:val="Grilledutableau"/>
        <w:tblW w:w="0" w:type="auto"/>
        <w:tblLook w:val="04A0" w:firstRow="1" w:lastRow="0" w:firstColumn="1" w:lastColumn="0" w:noHBand="0" w:noVBand="1"/>
      </w:tblPr>
      <w:tblGrid>
        <w:gridCol w:w="4815"/>
        <w:gridCol w:w="4816"/>
      </w:tblGrid>
      <w:tr w:rsidR="0072247E" w14:paraId="598FDDD6" w14:textId="77777777" w:rsidTr="00F25A1D">
        <w:tc>
          <w:tcPr>
            <w:tcW w:w="4815" w:type="dxa"/>
          </w:tcPr>
          <w:p w14:paraId="1DA76EE1" w14:textId="77777777" w:rsidR="0072247E" w:rsidRDefault="0072247E" w:rsidP="00F25A1D">
            <w:pPr>
              <w:rPr>
                <w:b/>
                <w:bCs/>
                <w:color w:val="000000" w:themeColor="text1"/>
                <w:lang w:eastAsia="zh-CN"/>
              </w:rPr>
            </w:pPr>
            <w:r>
              <w:rPr>
                <w:b/>
                <w:bCs/>
                <w:color w:val="000000" w:themeColor="text1"/>
                <w:lang w:eastAsia="zh-CN"/>
              </w:rPr>
              <w:t>Clause/Requirement</w:t>
            </w:r>
          </w:p>
        </w:tc>
        <w:tc>
          <w:tcPr>
            <w:tcW w:w="4816" w:type="dxa"/>
          </w:tcPr>
          <w:p w14:paraId="3B557C57" w14:textId="77777777" w:rsidR="0072247E" w:rsidRDefault="0072247E" w:rsidP="00F25A1D">
            <w:pPr>
              <w:rPr>
                <w:b/>
                <w:bCs/>
                <w:color w:val="000000" w:themeColor="text1"/>
                <w:lang w:eastAsia="zh-CN"/>
              </w:rPr>
            </w:pPr>
            <w:r>
              <w:rPr>
                <w:b/>
                <w:bCs/>
                <w:color w:val="000000" w:themeColor="text1"/>
                <w:lang w:eastAsia="zh-CN"/>
              </w:rPr>
              <w:t>Company</w:t>
            </w:r>
          </w:p>
        </w:tc>
      </w:tr>
      <w:tr w:rsidR="0072247E" w14:paraId="69CDB4CB" w14:textId="77777777" w:rsidTr="00F25A1D">
        <w:tc>
          <w:tcPr>
            <w:tcW w:w="4815" w:type="dxa"/>
          </w:tcPr>
          <w:p w14:paraId="7F3E3879" w14:textId="77777777" w:rsidR="0072247E" w:rsidRDefault="0072247E" w:rsidP="00F25A1D">
            <w:pPr>
              <w:spacing w:after="120"/>
              <w:jc w:val="both"/>
              <w:rPr>
                <w:color w:val="000000" w:themeColor="text1"/>
                <w:szCs w:val="24"/>
                <w:lang w:eastAsia="zh-CN"/>
              </w:rPr>
            </w:pPr>
            <w:r>
              <w:rPr>
                <w:color w:val="000000" w:themeColor="text1"/>
                <w:szCs w:val="24"/>
                <w:lang w:eastAsia="zh-CN"/>
              </w:rPr>
              <w:t>Band definition (Clause 5.2)</w:t>
            </w:r>
          </w:p>
          <w:p w14:paraId="11098314" w14:textId="77777777" w:rsidR="0072247E" w:rsidRDefault="0072247E" w:rsidP="00F25A1D">
            <w:pPr>
              <w:rPr>
                <w:color w:val="000000" w:themeColor="text1"/>
                <w:lang w:eastAsia="zh-CN"/>
              </w:rPr>
            </w:pPr>
          </w:p>
        </w:tc>
        <w:tc>
          <w:tcPr>
            <w:tcW w:w="4816" w:type="dxa"/>
          </w:tcPr>
          <w:p w14:paraId="34F65954" w14:textId="77777777" w:rsidR="0072247E" w:rsidRDefault="0072247E" w:rsidP="00F25A1D">
            <w:pPr>
              <w:rPr>
                <w:color w:val="000000" w:themeColor="text1"/>
                <w:lang w:eastAsia="zh-CN"/>
              </w:rPr>
            </w:pPr>
            <w:r>
              <w:rPr>
                <w:color w:val="000000" w:themeColor="text1"/>
                <w:lang w:eastAsia="zh-CN"/>
              </w:rPr>
              <w:t>Iridium</w:t>
            </w:r>
          </w:p>
        </w:tc>
      </w:tr>
      <w:tr w:rsidR="0072247E" w14:paraId="3E80F191" w14:textId="77777777" w:rsidTr="00F25A1D">
        <w:tc>
          <w:tcPr>
            <w:tcW w:w="4815" w:type="dxa"/>
          </w:tcPr>
          <w:p w14:paraId="139DC251" w14:textId="77777777" w:rsidR="0072247E" w:rsidRDefault="0072247E" w:rsidP="00F25A1D">
            <w:pPr>
              <w:spacing w:after="120"/>
              <w:jc w:val="both"/>
              <w:rPr>
                <w:color w:val="000000" w:themeColor="text1"/>
                <w:szCs w:val="24"/>
                <w:lang w:eastAsia="zh-CN"/>
              </w:rPr>
            </w:pPr>
            <w:r>
              <w:rPr>
                <w:color w:val="000000" w:themeColor="text1"/>
                <w:szCs w:val="24"/>
                <w:lang w:eastAsia="zh-CN"/>
              </w:rPr>
              <w:t>REFSENS update (Clause 7.3B)</w:t>
            </w:r>
          </w:p>
        </w:tc>
        <w:tc>
          <w:tcPr>
            <w:tcW w:w="4816" w:type="dxa"/>
          </w:tcPr>
          <w:p w14:paraId="2634467D" w14:textId="77777777" w:rsidR="0072247E" w:rsidRDefault="0072247E" w:rsidP="00F25A1D">
            <w:pPr>
              <w:rPr>
                <w:color w:val="000000" w:themeColor="text1"/>
                <w:lang w:eastAsia="zh-CN"/>
              </w:rPr>
            </w:pPr>
            <w:r>
              <w:rPr>
                <w:color w:val="000000" w:themeColor="text1"/>
                <w:lang w:eastAsia="zh-CN"/>
              </w:rPr>
              <w:t>THALES</w:t>
            </w:r>
          </w:p>
        </w:tc>
      </w:tr>
      <w:tr w:rsidR="0072247E" w14:paraId="7CA25C12" w14:textId="77777777" w:rsidTr="00F25A1D">
        <w:tc>
          <w:tcPr>
            <w:tcW w:w="4815" w:type="dxa"/>
          </w:tcPr>
          <w:p w14:paraId="73C01E71" w14:textId="77777777" w:rsidR="0072247E" w:rsidRDefault="0072247E" w:rsidP="00F25A1D">
            <w:pPr>
              <w:spacing w:after="120"/>
              <w:jc w:val="both"/>
              <w:rPr>
                <w:color w:val="000000" w:themeColor="text1"/>
                <w:szCs w:val="24"/>
                <w:lang w:eastAsia="zh-CN"/>
              </w:rPr>
            </w:pPr>
            <w:r>
              <w:rPr>
                <w:color w:val="000000" w:themeColor="text1"/>
                <w:szCs w:val="24"/>
                <w:lang w:eastAsia="zh-CN"/>
              </w:rPr>
              <w:t>A-MPR</w:t>
            </w:r>
          </w:p>
        </w:tc>
        <w:tc>
          <w:tcPr>
            <w:tcW w:w="4816" w:type="dxa"/>
          </w:tcPr>
          <w:p w14:paraId="2C5CBBEE" w14:textId="77777777" w:rsidR="0072247E" w:rsidRDefault="0072247E" w:rsidP="00F25A1D">
            <w:pPr>
              <w:rPr>
                <w:color w:val="000000" w:themeColor="text1"/>
                <w:lang w:eastAsia="zh-CN"/>
              </w:rPr>
            </w:pPr>
          </w:p>
        </w:tc>
      </w:tr>
      <w:tr w:rsidR="0072247E" w14:paraId="557B8552" w14:textId="77777777" w:rsidTr="00F25A1D">
        <w:tc>
          <w:tcPr>
            <w:tcW w:w="4815" w:type="dxa"/>
          </w:tcPr>
          <w:p w14:paraId="7BB30ABB" w14:textId="77777777" w:rsidR="0072247E" w:rsidRDefault="0072247E" w:rsidP="00F25A1D">
            <w:pPr>
              <w:spacing w:after="120"/>
              <w:jc w:val="both"/>
              <w:rPr>
                <w:color w:val="000000" w:themeColor="text1"/>
                <w:szCs w:val="24"/>
                <w:lang w:eastAsia="zh-CN"/>
              </w:rPr>
            </w:pPr>
            <w:r>
              <w:rPr>
                <w:color w:val="000000" w:themeColor="text1"/>
                <w:szCs w:val="24"/>
                <w:lang w:eastAsia="zh-CN"/>
              </w:rPr>
              <w:t>Frequency error requirement</w:t>
            </w:r>
          </w:p>
        </w:tc>
        <w:tc>
          <w:tcPr>
            <w:tcW w:w="4816" w:type="dxa"/>
          </w:tcPr>
          <w:p w14:paraId="1EAFB33A" w14:textId="77777777" w:rsidR="0072247E" w:rsidRDefault="0072247E" w:rsidP="00F25A1D">
            <w:pPr>
              <w:rPr>
                <w:color w:val="000000" w:themeColor="text1"/>
                <w:lang w:eastAsia="zh-CN"/>
              </w:rPr>
            </w:pPr>
            <w:r>
              <w:rPr>
                <w:color w:val="000000" w:themeColor="text1"/>
                <w:lang w:eastAsia="zh-CN"/>
              </w:rPr>
              <w:t>THALES</w:t>
            </w:r>
          </w:p>
        </w:tc>
      </w:tr>
      <w:tr w:rsidR="0072247E" w14:paraId="108B7B2A" w14:textId="77777777" w:rsidTr="00F25A1D">
        <w:tc>
          <w:tcPr>
            <w:tcW w:w="4815" w:type="dxa"/>
          </w:tcPr>
          <w:p w14:paraId="7EB67F0A" w14:textId="77777777" w:rsidR="0072247E" w:rsidRDefault="0072247E" w:rsidP="00F25A1D">
            <w:pPr>
              <w:spacing w:after="120"/>
              <w:jc w:val="both"/>
              <w:rPr>
                <w:color w:val="000000" w:themeColor="text1"/>
                <w:szCs w:val="24"/>
                <w:lang w:eastAsia="zh-CN"/>
              </w:rPr>
            </w:pPr>
            <w:r>
              <w:rPr>
                <w:rFonts w:hint="eastAsia"/>
                <w:color w:val="000000" w:themeColor="text1"/>
                <w:szCs w:val="24"/>
                <w:lang w:val="en-US" w:eastAsia="zh-CN"/>
              </w:rPr>
              <w:t>Blocking</w:t>
            </w:r>
            <w:r>
              <w:rPr>
                <w:color w:val="000000" w:themeColor="text1"/>
                <w:szCs w:val="24"/>
                <w:lang w:eastAsia="zh-CN"/>
              </w:rPr>
              <w:t xml:space="preserve"> update (Clause 7.</w:t>
            </w:r>
            <w:r>
              <w:rPr>
                <w:rFonts w:hint="eastAsia"/>
                <w:color w:val="000000" w:themeColor="text1"/>
                <w:szCs w:val="24"/>
                <w:lang w:val="en-US" w:eastAsia="zh-CN"/>
              </w:rPr>
              <w:t>6</w:t>
            </w:r>
            <w:r>
              <w:rPr>
                <w:color w:val="000000" w:themeColor="text1"/>
                <w:szCs w:val="24"/>
                <w:lang w:eastAsia="zh-CN"/>
              </w:rPr>
              <w:t>B)</w:t>
            </w:r>
          </w:p>
        </w:tc>
        <w:tc>
          <w:tcPr>
            <w:tcW w:w="4816" w:type="dxa"/>
          </w:tcPr>
          <w:p w14:paraId="3A34A42F" w14:textId="77777777" w:rsidR="0072247E" w:rsidRDefault="0072247E" w:rsidP="00F25A1D">
            <w:pPr>
              <w:rPr>
                <w:color w:val="000000" w:themeColor="text1"/>
                <w:lang w:val="en-US" w:eastAsia="zh-CN"/>
              </w:rPr>
            </w:pPr>
            <w:r>
              <w:rPr>
                <w:rFonts w:hint="eastAsia"/>
                <w:color w:val="000000" w:themeColor="text1"/>
                <w:lang w:val="en-US" w:eastAsia="zh-CN"/>
              </w:rPr>
              <w:t>ZTE</w:t>
            </w:r>
          </w:p>
        </w:tc>
      </w:tr>
      <w:tr w:rsidR="0072247E" w14:paraId="232CCE41" w14:textId="77777777" w:rsidTr="00F25A1D">
        <w:tc>
          <w:tcPr>
            <w:tcW w:w="4815" w:type="dxa"/>
          </w:tcPr>
          <w:p w14:paraId="5200B6CD" w14:textId="77777777" w:rsidR="0072247E" w:rsidRDefault="0072247E" w:rsidP="00F25A1D">
            <w:pPr>
              <w:rPr>
                <w:color w:val="000000" w:themeColor="text1"/>
                <w:lang w:eastAsia="zh-CN"/>
              </w:rPr>
            </w:pPr>
            <w:r>
              <w:rPr>
                <w:color w:val="000000" w:themeColor="text1"/>
                <w:lang w:eastAsia="zh-CN"/>
              </w:rPr>
              <w:t xml:space="preserve">Other topics (if any) e.g. </w:t>
            </w:r>
            <w:r>
              <w:rPr>
                <w:color w:val="000000" w:themeColor="text1"/>
                <w:szCs w:val="24"/>
                <w:lang w:eastAsia="zh-CN"/>
              </w:rPr>
              <w:t>[EVM Annex]</w:t>
            </w:r>
          </w:p>
        </w:tc>
        <w:tc>
          <w:tcPr>
            <w:tcW w:w="4816" w:type="dxa"/>
          </w:tcPr>
          <w:p w14:paraId="0071A753" w14:textId="77777777" w:rsidR="0072247E" w:rsidRDefault="0072247E" w:rsidP="00F25A1D">
            <w:pPr>
              <w:rPr>
                <w:color w:val="000000" w:themeColor="text1"/>
                <w:lang w:eastAsia="zh-CN"/>
              </w:rPr>
            </w:pPr>
          </w:p>
        </w:tc>
      </w:tr>
    </w:tbl>
    <w:p w14:paraId="08F168D0" w14:textId="77777777" w:rsidR="0072247E" w:rsidRDefault="0072247E" w:rsidP="0072247E">
      <w:pPr>
        <w:rPr>
          <w:color w:val="000000" w:themeColor="text1"/>
          <w:lang w:eastAsia="zh-CN"/>
        </w:rPr>
      </w:pPr>
    </w:p>
    <w:p w14:paraId="33C3BB92" w14:textId="3787F194" w:rsidR="00733DB2" w:rsidRDefault="0000073F" w:rsidP="0000073F">
      <w:pPr>
        <w:pStyle w:val="Titre2"/>
      </w:pPr>
      <w:r>
        <w:t>UE frequency error related requirements</w:t>
      </w:r>
    </w:p>
    <w:p w14:paraId="11E68AAA" w14:textId="28166FDB" w:rsidR="0072247E" w:rsidRDefault="0072247E" w:rsidP="00D842A6">
      <w:pPr>
        <w:rPr>
          <w:lang w:eastAsia="x-none"/>
        </w:rPr>
      </w:pPr>
      <w:r>
        <w:rPr>
          <w:lang w:eastAsia="x-none"/>
        </w:rPr>
        <w:t>Following RAN4#114-bis, we have the following observations and proposals for RAN4#115.</w:t>
      </w:r>
    </w:p>
    <w:p w14:paraId="1BE99592" w14:textId="5E575EB1" w:rsidR="00741750" w:rsidRDefault="00741750" w:rsidP="00741750">
      <w:pPr>
        <w:jc w:val="both"/>
        <w:rPr>
          <w:lang w:eastAsia="x-none"/>
        </w:rPr>
      </w:pPr>
      <w:r w:rsidRPr="00741750">
        <w:rPr>
          <w:b/>
          <w:lang w:eastAsia="x-none"/>
        </w:rPr>
        <w:t xml:space="preserve">Observation 2: </w:t>
      </w:r>
      <w:r>
        <w:rPr>
          <w:lang w:eastAsia="x-none"/>
        </w:rPr>
        <w:t>First of all, we do not think that the UE needs to update its frequency pre-compensation in-between 2 transmissions of 8ms, or during a transmission of 8ms, the UE just needs to update the frequency pre-compensation at the beginning of each transmission of 8ms.</w:t>
      </w:r>
    </w:p>
    <w:p w14:paraId="58D88E61" w14:textId="4D410B98" w:rsidR="001767AF" w:rsidRDefault="001767AF" w:rsidP="00741750">
      <w:pPr>
        <w:jc w:val="both"/>
        <w:rPr>
          <w:lang w:eastAsia="x-none"/>
        </w:rPr>
      </w:pPr>
      <w:r>
        <w:rPr>
          <w:lang w:eastAsia="x-none"/>
        </w:rPr>
        <w:t>The following assumptions have been considered by RAN1:</w:t>
      </w:r>
    </w:p>
    <w:p w14:paraId="0CEB5498" w14:textId="75F63E32" w:rsidR="001767AF" w:rsidRDefault="00A51715" w:rsidP="00A51715">
      <w:pPr>
        <w:pStyle w:val="Paragraphedeliste"/>
        <w:numPr>
          <w:ilvl w:val="0"/>
          <w:numId w:val="37"/>
        </w:numPr>
        <w:ind w:firstLineChars="0"/>
        <w:jc w:val="both"/>
        <w:rPr>
          <w:lang w:eastAsia="x-none"/>
        </w:rPr>
      </w:pPr>
      <w:r>
        <w:rPr>
          <w:lang w:eastAsia="x-none"/>
        </w:rPr>
        <w:t>10 ppm initial cold start &amp; 24 ppm for the maximum Doppler shift (before sync to NPSS)</w:t>
      </w:r>
    </w:p>
    <w:p w14:paraId="49687EE7" w14:textId="262DEC30" w:rsidR="001767AF" w:rsidRDefault="001767AF" w:rsidP="001767AF">
      <w:pPr>
        <w:pStyle w:val="Paragraphedeliste"/>
        <w:numPr>
          <w:ilvl w:val="0"/>
          <w:numId w:val="37"/>
        </w:numPr>
        <w:ind w:firstLineChars="0"/>
        <w:jc w:val="both"/>
        <w:rPr>
          <w:lang w:eastAsia="x-none"/>
        </w:rPr>
      </w:pPr>
      <w:r>
        <w:rPr>
          <w:lang w:eastAsia="x-none"/>
        </w:rPr>
        <w:t>0.27 ppm/sec drift</w:t>
      </w:r>
      <w:r w:rsidR="001D37FD">
        <w:rPr>
          <w:lang w:eastAsia="x-none"/>
        </w:rPr>
        <w:t xml:space="preserve"> (“Maximum Doppler Rate” or “Maximum Doppler shift variation” as per TR 38.821)</w:t>
      </w:r>
      <w:r w:rsidR="00C67E2E">
        <w:rPr>
          <w:lang w:eastAsia="x-none"/>
        </w:rPr>
        <w:t>.</w:t>
      </w:r>
    </w:p>
    <w:p w14:paraId="432F50A1" w14:textId="6B75EDBA" w:rsidR="00741750" w:rsidRDefault="00741750" w:rsidP="00453532">
      <w:pPr>
        <w:jc w:val="both"/>
        <w:rPr>
          <w:lang w:eastAsia="x-none"/>
        </w:rPr>
      </w:pPr>
      <w:r>
        <w:rPr>
          <w:lang w:eastAsia="x-none"/>
        </w:rPr>
        <w:t xml:space="preserve">As a matter of fact, </w:t>
      </w:r>
      <w:r w:rsidRPr="00741750">
        <w:rPr>
          <w:lang w:eastAsia="x-none"/>
        </w:rPr>
        <w:t>during 8ms transmission time the maximum expected Doppler shift (arou</w:t>
      </w:r>
      <w:r w:rsidR="001767AF">
        <w:rPr>
          <w:lang w:eastAsia="x-none"/>
        </w:rPr>
        <w:t>nd 3.45</w:t>
      </w:r>
      <w:r>
        <w:rPr>
          <w:lang w:eastAsia="x-none"/>
        </w:rPr>
        <w:t xml:space="preserve"> Hz</w:t>
      </w:r>
      <w:r w:rsidRPr="00741750">
        <w:rPr>
          <w:lang w:eastAsia="x-none"/>
        </w:rPr>
        <w:t>) is under 160 Hz (</w:t>
      </w:r>
      <w:r w:rsidR="00453532">
        <w:rPr>
          <w:lang w:eastAsia="x-none"/>
        </w:rPr>
        <w:t xml:space="preserve">corresponding to </w:t>
      </w:r>
      <w:r w:rsidRPr="00741750">
        <w:rPr>
          <w:lang w:eastAsia="x-none"/>
        </w:rPr>
        <w:t>0.1 ppm</w:t>
      </w:r>
      <w:r w:rsidR="00453532">
        <w:rPr>
          <w:lang w:eastAsia="x-none"/>
        </w:rPr>
        <w:t xml:space="preserve"> </w:t>
      </w:r>
      <w:r w:rsidR="001767AF">
        <w:rPr>
          <w:lang w:eastAsia="x-none"/>
        </w:rPr>
        <w:t xml:space="preserve">requirement </w:t>
      </w:r>
      <w:r w:rsidR="00453532">
        <w:rPr>
          <w:lang w:eastAsia="x-none"/>
        </w:rPr>
        <w:t>for 249 L-band</w:t>
      </w:r>
      <w:r w:rsidR="001767AF">
        <w:rPr>
          <w:lang w:eastAsia="x-none"/>
        </w:rPr>
        <w:t xml:space="preserve"> at 1.6 GHz</w:t>
      </w:r>
      <w:r w:rsidRPr="00741750">
        <w:rPr>
          <w:lang w:eastAsia="x-none"/>
        </w:rPr>
        <w:t>), and accor</w:t>
      </w:r>
      <w:r>
        <w:rPr>
          <w:lang w:eastAsia="x-none"/>
        </w:rPr>
        <w:t xml:space="preserve">ding to RAN1 </w:t>
      </w:r>
      <w:r w:rsidRPr="00741750">
        <w:rPr>
          <w:lang w:eastAsia="x-none"/>
        </w:rPr>
        <w:t xml:space="preserve">UE will need to pre-compensate </w:t>
      </w:r>
      <w:r w:rsidR="00C67E2E">
        <w:rPr>
          <w:lang w:eastAsia="x-none"/>
        </w:rPr>
        <w:t xml:space="preserve">before </w:t>
      </w:r>
      <w:r w:rsidR="00C67E2E" w:rsidRPr="00C67E2E">
        <w:rPr>
          <w:b/>
          <w:lang w:eastAsia="x-none"/>
        </w:rPr>
        <w:t>or</w:t>
      </w:r>
      <w:r w:rsidR="00C67E2E">
        <w:rPr>
          <w:lang w:eastAsia="x-none"/>
        </w:rPr>
        <w:t xml:space="preserve"> </w:t>
      </w:r>
      <w:r w:rsidRPr="00741750">
        <w:rPr>
          <w:lang w:eastAsia="x-none"/>
        </w:rPr>
        <w:t xml:space="preserve">at the beginning </w:t>
      </w:r>
      <w:r w:rsidR="001767AF">
        <w:rPr>
          <w:lang w:eastAsia="x-none"/>
        </w:rPr>
        <w:t xml:space="preserve">of </w:t>
      </w:r>
      <w:r w:rsidRPr="00741750">
        <w:rPr>
          <w:lang w:eastAsia="x-none"/>
        </w:rPr>
        <w:t xml:space="preserve">each 8ms </w:t>
      </w:r>
      <w:r w:rsidR="00C67E2E">
        <w:rPr>
          <w:lang w:eastAsia="x-none"/>
        </w:rPr>
        <w:t xml:space="preserve">transmission </w:t>
      </w:r>
      <w:r w:rsidRPr="00741750">
        <w:rPr>
          <w:lang w:eastAsia="x-none"/>
        </w:rPr>
        <w:t>burst</w:t>
      </w:r>
      <w:r w:rsidR="001D37FD">
        <w:rPr>
          <w:lang w:eastAsia="x-none"/>
        </w:rPr>
        <w:t xml:space="preserve"> (of consecutive 8ms uplink sub-frames)</w:t>
      </w:r>
      <w:r w:rsidRPr="00741750">
        <w:rPr>
          <w:lang w:eastAsia="x-none"/>
        </w:rPr>
        <w:t>.</w:t>
      </w:r>
    </w:p>
    <w:p w14:paraId="59CFCE3E" w14:textId="77777777" w:rsidR="00EB658F" w:rsidRDefault="00EB658F" w:rsidP="00453532">
      <w:pPr>
        <w:jc w:val="both"/>
        <w:rPr>
          <w:lang w:eastAsia="x-none"/>
        </w:rPr>
      </w:pPr>
    </w:p>
    <w:p w14:paraId="049C4BBB" w14:textId="3ADA0A74" w:rsidR="001D37FD" w:rsidRDefault="001D37FD" w:rsidP="00453532">
      <w:pPr>
        <w:jc w:val="both"/>
        <w:rPr>
          <w:lang w:eastAsia="x-none"/>
        </w:rPr>
      </w:pPr>
      <w:r>
        <w:rPr>
          <w:lang w:eastAsia="x-none"/>
        </w:rPr>
        <w:lastRenderedPageBreak/>
        <w:t>Please find therefore below a computation of frequency shift per different durations/periods:</w:t>
      </w:r>
    </w:p>
    <w:tbl>
      <w:tblPr>
        <w:tblStyle w:val="Grilledutableau"/>
        <w:tblW w:w="0" w:type="auto"/>
        <w:tblLook w:val="04A0" w:firstRow="1" w:lastRow="0" w:firstColumn="1" w:lastColumn="0" w:noHBand="0" w:noVBand="1"/>
      </w:tblPr>
      <w:tblGrid>
        <w:gridCol w:w="4815"/>
        <w:gridCol w:w="2551"/>
        <w:gridCol w:w="3244"/>
      </w:tblGrid>
      <w:tr w:rsidR="001D37FD" w14:paraId="1C673D36" w14:textId="3AA938D1" w:rsidTr="005216C5">
        <w:tc>
          <w:tcPr>
            <w:tcW w:w="4815" w:type="dxa"/>
          </w:tcPr>
          <w:p w14:paraId="0DACFFCC" w14:textId="023614E4" w:rsidR="001D37FD" w:rsidRPr="005216C5" w:rsidRDefault="001D37FD" w:rsidP="00453532">
            <w:pPr>
              <w:jc w:val="both"/>
              <w:rPr>
                <w:b/>
              </w:rPr>
            </w:pPr>
            <w:r w:rsidRPr="005216C5">
              <w:rPr>
                <w:b/>
              </w:rPr>
              <w:t>Time considered for frequency variation computation</w:t>
            </w:r>
          </w:p>
        </w:tc>
        <w:tc>
          <w:tcPr>
            <w:tcW w:w="2551" w:type="dxa"/>
          </w:tcPr>
          <w:p w14:paraId="40DDEA03" w14:textId="7B3FC1AB" w:rsidR="001D37FD" w:rsidRPr="005216C5" w:rsidRDefault="001D37FD" w:rsidP="00453532">
            <w:pPr>
              <w:jc w:val="both"/>
              <w:rPr>
                <w:b/>
              </w:rPr>
            </w:pPr>
            <w:r w:rsidRPr="005216C5">
              <w:rPr>
                <w:b/>
              </w:rPr>
              <w:t>Maximum frequency shift</w:t>
            </w:r>
          </w:p>
        </w:tc>
        <w:tc>
          <w:tcPr>
            <w:tcW w:w="3244" w:type="dxa"/>
          </w:tcPr>
          <w:p w14:paraId="08F58245" w14:textId="704DAF52" w:rsidR="001D37FD" w:rsidRPr="005216C5" w:rsidRDefault="005216C5" w:rsidP="00453532">
            <w:pPr>
              <w:jc w:val="both"/>
              <w:rPr>
                <w:b/>
              </w:rPr>
            </w:pPr>
            <w:r w:rsidRPr="005216C5">
              <w:rPr>
                <w:b/>
              </w:rPr>
              <w:t>Observation</w:t>
            </w:r>
          </w:p>
        </w:tc>
      </w:tr>
      <w:tr w:rsidR="001D37FD" w14:paraId="3B28D33E" w14:textId="4D934A76" w:rsidTr="005216C5">
        <w:tc>
          <w:tcPr>
            <w:tcW w:w="4815" w:type="dxa"/>
          </w:tcPr>
          <w:p w14:paraId="2B80F5C5" w14:textId="77777777" w:rsidR="005216C5" w:rsidRPr="0000073F" w:rsidRDefault="001D37FD" w:rsidP="00453532">
            <w:pPr>
              <w:jc w:val="both"/>
              <w:rPr>
                <w:b/>
              </w:rPr>
            </w:pPr>
            <w:r w:rsidRPr="0000073F">
              <w:rPr>
                <w:b/>
              </w:rPr>
              <w:t xml:space="preserve">1 Tx burst </w:t>
            </w:r>
          </w:p>
          <w:p w14:paraId="3FA400C2" w14:textId="40F5A9D4" w:rsidR="001D37FD" w:rsidRPr="005216C5" w:rsidRDefault="001D37FD" w:rsidP="00453532">
            <w:pPr>
              <w:jc w:val="both"/>
            </w:pPr>
            <w:r w:rsidRPr="005216C5">
              <w:t>(8ms of consecutive 8 UL sub-frames)</w:t>
            </w:r>
          </w:p>
        </w:tc>
        <w:tc>
          <w:tcPr>
            <w:tcW w:w="2551" w:type="dxa"/>
          </w:tcPr>
          <w:p w14:paraId="11BDD88A" w14:textId="6526D6D7" w:rsidR="001D37FD" w:rsidRPr="005216C5" w:rsidRDefault="001D37FD" w:rsidP="00453532">
            <w:pPr>
              <w:jc w:val="both"/>
            </w:pPr>
            <w:r w:rsidRPr="005216C5">
              <w:t>3.45 Hz at 1.6 GHz</w:t>
            </w:r>
          </w:p>
        </w:tc>
        <w:tc>
          <w:tcPr>
            <w:tcW w:w="3244" w:type="dxa"/>
          </w:tcPr>
          <w:p w14:paraId="52FDDC64" w14:textId="5EB46EFF" w:rsidR="00011AC1" w:rsidRDefault="005216C5" w:rsidP="00453532">
            <w:pPr>
              <w:jc w:val="both"/>
            </w:pPr>
            <w:r>
              <w:t xml:space="preserve">Negligible with </w:t>
            </w:r>
            <w:r w:rsidR="00011AC1">
              <w:t xml:space="preserve">respect to </w:t>
            </w:r>
            <w:r>
              <w:t>160Hz</w:t>
            </w:r>
            <w:r w:rsidR="00011AC1">
              <w:t xml:space="preserve"> </w:t>
            </w:r>
          </w:p>
          <w:p w14:paraId="269C6FF4" w14:textId="44A6EDCE" w:rsidR="001D37FD" w:rsidRPr="005216C5" w:rsidRDefault="00011AC1" w:rsidP="00453532">
            <w:pPr>
              <w:jc w:val="both"/>
            </w:pPr>
            <w:r>
              <w:t>(0.1 ppm at 1.6 GHz)</w:t>
            </w:r>
          </w:p>
        </w:tc>
      </w:tr>
      <w:tr w:rsidR="001D37FD" w14:paraId="7B38BA69" w14:textId="5A7FAA5F" w:rsidTr="005216C5">
        <w:tc>
          <w:tcPr>
            <w:tcW w:w="4815" w:type="dxa"/>
          </w:tcPr>
          <w:p w14:paraId="69A87F60" w14:textId="77777777" w:rsidR="005216C5" w:rsidRPr="0000073F" w:rsidRDefault="005216C5" w:rsidP="00453532">
            <w:pPr>
              <w:jc w:val="both"/>
              <w:rPr>
                <w:b/>
              </w:rPr>
            </w:pPr>
            <w:r w:rsidRPr="0000073F">
              <w:rPr>
                <w:b/>
              </w:rPr>
              <w:t xml:space="preserve">9 radio frames </w:t>
            </w:r>
          </w:p>
          <w:p w14:paraId="283CB257" w14:textId="0D61528C" w:rsidR="001D37FD" w:rsidRPr="005216C5" w:rsidRDefault="005216C5" w:rsidP="00453532">
            <w:pPr>
              <w:jc w:val="both"/>
            </w:pPr>
            <w:r>
              <w:t>(90</w:t>
            </w:r>
            <w:r w:rsidR="001D37FD" w:rsidRPr="005216C5">
              <w:t>ms transmission periodicity)</w:t>
            </w:r>
          </w:p>
        </w:tc>
        <w:tc>
          <w:tcPr>
            <w:tcW w:w="2551" w:type="dxa"/>
          </w:tcPr>
          <w:p w14:paraId="3B926BA7" w14:textId="224989B5" w:rsidR="001D37FD" w:rsidRPr="005216C5" w:rsidRDefault="001D37FD" w:rsidP="00453532">
            <w:pPr>
              <w:jc w:val="both"/>
            </w:pPr>
            <w:r w:rsidRPr="005216C5">
              <w:t xml:space="preserve">38.88 Hz at </w:t>
            </w:r>
            <w:r w:rsidR="005216C5" w:rsidRPr="005216C5">
              <w:t>1.6 GHz</w:t>
            </w:r>
          </w:p>
        </w:tc>
        <w:tc>
          <w:tcPr>
            <w:tcW w:w="3244" w:type="dxa"/>
          </w:tcPr>
          <w:p w14:paraId="5089A3FC" w14:textId="77777777" w:rsidR="001D37FD" w:rsidRDefault="005216C5" w:rsidP="00453532">
            <w:pPr>
              <w:jc w:val="both"/>
            </w:pPr>
            <w:r>
              <w:t>Under 160Hz</w:t>
            </w:r>
          </w:p>
          <w:p w14:paraId="6EB7EA55" w14:textId="4B64CC98" w:rsidR="00011AC1" w:rsidRPr="005216C5" w:rsidRDefault="00011AC1" w:rsidP="00453532">
            <w:pPr>
              <w:jc w:val="both"/>
            </w:pPr>
            <w:r>
              <w:t>(0.1 ppm at 1.6 GHz)</w:t>
            </w:r>
          </w:p>
        </w:tc>
      </w:tr>
      <w:tr w:rsidR="001D37FD" w14:paraId="66B4A6BE" w14:textId="77777777" w:rsidTr="005216C5">
        <w:tc>
          <w:tcPr>
            <w:tcW w:w="4815" w:type="dxa"/>
          </w:tcPr>
          <w:p w14:paraId="1FF7681F" w14:textId="77777777" w:rsidR="005216C5" w:rsidRPr="0000073F" w:rsidRDefault="001D37FD" w:rsidP="00453532">
            <w:pPr>
              <w:jc w:val="both"/>
              <w:rPr>
                <w:b/>
              </w:rPr>
            </w:pPr>
            <w:r w:rsidRPr="0000073F">
              <w:rPr>
                <w:b/>
              </w:rPr>
              <w:t xml:space="preserve">2 x 9 radio frames </w:t>
            </w:r>
          </w:p>
          <w:p w14:paraId="1F44FCDC" w14:textId="002B80C3" w:rsidR="001D37FD" w:rsidRPr="005216C5" w:rsidRDefault="001D37FD" w:rsidP="00453532">
            <w:pPr>
              <w:jc w:val="both"/>
            </w:pPr>
            <w:r w:rsidRPr="005216C5">
              <w:t>(</w:t>
            </w:r>
            <w:r w:rsidR="005216C5">
              <w:t>180ms - multiple of 90</w:t>
            </w:r>
            <w:r w:rsidRPr="005216C5">
              <w:t>ms transmission periodicity)</w:t>
            </w:r>
          </w:p>
        </w:tc>
        <w:tc>
          <w:tcPr>
            <w:tcW w:w="2551" w:type="dxa"/>
          </w:tcPr>
          <w:p w14:paraId="34A53C58" w14:textId="325BBD55" w:rsidR="001D37FD" w:rsidRPr="005216C5" w:rsidRDefault="005216C5" w:rsidP="00453532">
            <w:pPr>
              <w:jc w:val="both"/>
            </w:pPr>
            <w:r w:rsidRPr="005216C5">
              <w:t>77.76 Hz at 1.6 GHz</w:t>
            </w:r>
          </w:p>
        </w:tc>
        <w:tc>
          <w:tcPr>
            <w:tcW w:w="3244" w:type="dxa"/>
          </w:tcPr>
          <w:p w14:paraId="110E60FB" w14:textId="77777777" w:rsidR="001D37FD" w:rsidRDefault="005216C5" w:rsidP="00453532">
            <w:pPr>
              <w:jc w:val="both"/>
            </w:pPr>
            <w:r>
              <w:t>Under 160Hz</w:t>
            </w:r>
          </w:p>
          <w:p w14:paraId="4208CD31" w14:textId="6FAB2485" w:rsidR="00011AC1" w:rsidRPr="005216C5" w:rsidRDefault="00011AC1" w:rsidP="00453532">
            <w:pPr>
              <w:jc w:val="both"/>
            </w:pPr>
            <w:r>
              <w:t>(0.1 ppm at 1.6 GHz)</w:t>
            </w:r>
          </w:p>
        </w:tc>
      </w:tr>
    </w:tbl>
    <w:p w14:paraId="3D81F8FB" w14:textId="77777777" w:rsidR="001D37FD" w:rsidRPr="00741750" w:rsidRDefault="001D37FD" w:rsidP="00453532">
      <w:pPr>
        <w:jc w:val="both"/>
        <w:rPr>
          <w:rFonts w:ascii="Calibri" w:hAnsi="Calibri" w:cs="Calibri"/>
          <w:color w:val="1F497D"/>
          <w:sz w:val="22"/>
          <w:szCs w:val="22"/>
        </w:rPr>
      </w:pPr>
    </w:p>
    <w:p w14:paraId="53C46F8A" w14:textId="14281304" w:rsidR="0072247E" w:rsidRDefault="00741750" w:rsidP="00D842A6">
      <w:pPr>
        <w:rPr>
          <w:lang w:eastAsia="x-none"/>
        </w:rPr>
      </w:pPr>
      <w:r>
        <w:rPr>
          <w:lang w:eastAsia="x-none"/>
        </w:rPr>
        <w:t>Therefore, w</w:t>
      </w:r>
      <w:r w:rsidR="0072247E">
        <w:rPr>
          <w:lang w:eastAsia="x-none"/>
        </w:rPr>
        <w:t>ith respect to frequency error requirement, we propose the following modification:</w:t>
      </w:r>
    </w:p>
    <w:p w14:paraId="6E8C1667" w14:textId="4EF5E311" w:rsidR="0072247E" w:rsidRPr="009922D3" w:rsidRDefault="0072247E" w:rsidP="00D842A6">
      <w:pPr>
        <w:rPr>
          <w:b/>
          <w:lang w:eastAsia="x-none"/>
        </w:rPr>
      </w:pPr>
      <w:r w:rsidRPr="009922D3">
        <w:rPr>
          <w:b/>
          <w:lang w:eastAsia="x-none"/>
        </w:rPr>
        <w:t>Proposal 1</w:t>
      </w:r>
      <w:r w:rsidR="009922D3">
        <w:rPr>
          <w:b/>
          <w:lang w:eastAsia="x-none"/>
        </w:rPr>
        <w:t xml:space="preserve"> (updated from previous RAN4#114-bis agreement)</w:t>
      </w:r>
      <w:r w:rsidRPr="009922D3">
        <w:rPr>
          <w:b/>
          <w:lang w:eastAsia="x-none"/>
        </w:rPr>
        <w:t>:</w:t>
      </w:r>
    </w:p>
    <w:p w14:paraId="49F1A2A5" w14:textId="77777777" w:rsidR="0072247E" w:rsidRDefault="0072247E" w:rsidP="0072247E">
      <w:pPr>
        <w:pStyle w:val="Paragraphedeliste"/>
        <w:numPr>
          <w:ilvl w:val="1"/>
          <w:numId w:val="2"/>
        </w:numPr>
        <w:overflowPunct w:val="0"/>
        <w:autoSpaceDE w:val="0"/>
        <w:autoSpaceDN w:val="0"/>
        <w:adjustRightInd w:val="0"/>
        <w:ind w:left="1418" w:firstLineChars="0"/>
        <w:jc w:val="both"/>
        <w:textAlignment w:val="baseline"/>
      </w:pPr>
      <w:r>
        <w:rPr>
          <w:color w:val="000000" w:themeColor="text1"/>
          <w:szCs w:val="24"/>
          <w:lang w:eastAsia="zh-CN"/>
        </w:rPr>
        <w:t>Do not change the current frequency error requirement from TS 36.102 for NTN TDD NB-IoT:</w:t>
      </w:r>
    </w:p>
    <w:p w14:paraId="55F975DF" w14:textId="77777777" w:rsidR="0072247E" w:rsidRDefault="0072247E" w:rsidP="0072247E">
      <w:pPr>
        <w:pStyle w:val="TH"/>
        <w:ind w:left="644"/>
        <w:rPr>
          <w:lang w:val="en-US" w:eastAsia="fr-FR"/>
        </w:rPr>
      </w:pP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807"/>
        <w:gridCol w:w="1956"/>
      </w:tblGrid>
      <w:tr w:rsidR="0072247E" w14:paraId="21DA7668" w14:textId="77777777" w:rsidTr="00F25A1D">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D55C" w14:textId="77777777" w:rsidR="0072247E" w:rsidRDefault="0072247E" w:rsidP="00F25A1D">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51319" w14:textId="77777777" w:rsidR="0072247E" w:rsidRDefault="0072247E" w:rsidP="00F25A1D">
            <w:pPr>
              <w:pStyle w:val="TAH"/>
            </w:pPr>
            <w:r>
              <w:t>Frequency error [ppm]</w:t>
            </w:r>
          </w:p>
        </w:tc>
      </w:tr>
      <w:tr w:rsidR="0072247E" w14:paraId="100A5176" w14:textId="77777777" w:rsidTr="00F25A1D">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4FD42D4" w14:textId="77777777" w:rsidR="0072247E" w:rsidRDefault="0072247E" w:rsidP="00F25A1D">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2F9B10F" w14:textId="77777777" w:rsidR="0072247E" w:rsidRDefault="0072247E" w:rsidP="00F25A1D">
            <w:pPr>
              <w:pStyle w:val="TAC"/>
              <w:rPr>
                <w:lang w:eastAsia="ja-JP"/>
              </w:rPr>
            </w:pPr>
            <w:r>
              <w:rPr>
                <w:lang w:eastAsia="zh-CN"/>
              </w:rPr>
              <w:t>±0.2</w:t>
            </w:r>
          </w:p>
        </w:tc>
      </w:tr>
      <w:tr w:rsidR="0072247E" w14:paraId="7869F2C0" w14:textId="77777777" w:rsidTr="00F25A1D">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6E3DA81" w14:textId="77777777" w:rsidR="0072247E" w:rsidRDefault="0072247E" w:rsidP="00F25A1D">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1E428160" w14:textId="77777777" w:rsidR="0072247E" w:rsidRDefault="0072247E" w:rsidP="00F25A1D">
            <w:pPr>
              <w:pStyle w:val="TAC"/>
              <w:rPr>
                <w:lang w:eastAsia="ja-JP"/>
              </w:rPr>
            </w:pPr>
            <w:r>
              <w:rPr>
                <w:highlight w:val="yellow"/>
                <w:lang w:eastAsia="zh-CN"/>
              </w:rPr>
              <w:t>±0.1</w:t>
            </w:r>
          </w:p>
        </w:tc>
      </w:tr>
    </w:tbl>
    <w:p w14:paraId="13929668" w14:textId="77777777" w:rsidR="0072247E" w:rsidRDefault="0072247E" w:rsidP="0072247E">
      <w:pPr>
        <w:pStyle w:val="Paragraphedeliste"/>
        <w:ind w:left="1418" w:firstLineChars="0" w:firstLine="0"/>
        <w:jc w:val="both"/>
      </w:pPr>
    </w:p>
    <w:p w14:paraId="79A0C18F" w14:textId="3C151EB8" w:rsidR="0072247E" w:rsidRDefault="0072247E" w:rsidP="0072247E">
      <w:pPr>
        <w:pStyle w:val="Paragraphedeliste"/>
        <w:numPr>
          <w:ilvl w:val="1"/>
          <w:numId w:val="2"/>
        </w:numPr>
        <w:overflowPunct w:val="0"/>
        <w:autoSpaceDE w:val="0"/>
        <w:autoSpaceDN w:val="0"/>
        <w:adjustRightInd w:val="0"/>
        <w:ind w:left="1418" w:firstLineChars="0"/>
        <w:jc w:val="both"/>
        <w:textAlignment w:val="baseline"/>
      </w:pPr>
      <w:r>
        <w:rPr>
          <w:color w:val="000000" w:themeColor="text1"/>
          <w:szCs w:val="24"/>
          <w:lang w:eastAsia="zh-CN"/>
        </w:rPr>
        <w:t xml:space="preserve">Add </w:t>
      </w:r>
      <w:r w:rsidR="009922D3" w:rsidRPr="009922D3">
        <w:rPr>
          <w:strike/>
          <w:color w:val="000000" w:themeColor="text1"/>
          <w:szCs w:val="24"/>
          <w:highlight w:val="yellow"/>
          <w:lang w:eastAsia="zh-CN"/>
        </w:rPr>
        <w:t>a note</w:t>
      </w:r>
      <w:r w:rsidR="009922D3" w:rsidRPr="009922D3">
        <w:rPr>
          <w:strike/>
          <w:color w:val="000000" w:themeColor="text1"/>
          <w:szCs w:val="24"/>
          <w:lang w:eastAsia="zh-CN"/>
        </w:rPr>
        <w:t xml:space="preserve"> </w:t>
      </w:r>
      <w:r w:rsidR="009922D3" w:rsidRPr="009922D3">
        <w:rPr>
          <w:color w:val="000000" w:themeColor="text1"/>
          <w:szCs w:val="24"/>
          <w:highlight w:val="yellow"/>
          <w:lang w:eastAsia="zh-CN"/>
        </w:rPr>
        <w:t>a new phrase/paragraph</w:t>
      </w:r>
      <w:r w:rsidR="009922D3">
        <w:rPr>
          <w:color w:val="000000" w:themeColor="text1"/>
          <w:szCs w:val="24"/>
          <w:lang w:eastAsia="zh-CN"/>
        </w:rPr>
        <w:t xml:space="preserve"> </w:t>
      </w:r>
      <w:r>
        <w:rPr>
          <w:color w:val="000000" w:themeColor="text1"/>
          <w:szCs w:val="24"/>
          <w:lang w:eastAsia="zh-CN"/>
        </w:rPr>
        <w:t xml:space="preserve">to the following text </w:t>
      </w:r>
      <w:r>
        <w:rPr>
          <w:szCs w:val="24"/>
          <w:lang w:eastAsia="zh-CN"/>
        </w:rPr>
        <w:t>[</w:t>
      </w:r>
      <w:r>
        <w:t xml:space="preserve">Clause 6.4B.1of TS36.102] </w:t>
      </w:r>
      <w:r>
        <w:rPr>
          <w:color w:val="000000" w:themeColor="text1"/>
          <w:szCs w:val="24"/>
          <w:lang w:eastAsia="zh-CN"/>
        </w:rPr>
        <w:t>as follows:</w:t>
      </w:r>
    </w:p>
    <w:p w14:paraId="272E8A7B" w14:textId="7D25C2AA" w:rsidR="0072247E" w:rsidRDefault="0072247E" w:rsidP="0072247E">
      <w:pPr>
        <w:spacing w:after="120"/>
        <w:jc w:val="both"/>
        <w:rPr>
          <w:color w:val="0070C0"/>
          <w:szCs w:val="24"/>
          <w:lang w:eastAsia="zh-CN"/>
        </w:rPr>
      </w:pPr>
      <w:r>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r w:rsidR="009922D3">
        <w:t xml:space="preserve"> </w:t>
      </w:r>
      <w:r w:rsidR="00C67E2E" w:rsidRPr="00C67E2E">
        <w:rPr>
          <w:highlight w:val="yellow"/>
        </w:rPr>
        <w:t xml:space="preserve">For </w:t>
      </w:r>
      <w:r w:rsidR="00C67E2E">
        <w:rPr>
          <w:highlight w:val="yellow"/>
        </w:rPr>
        <w:t>249 band</w:t>
      </w:r>
      <w:r w:rsidR="001A309D">
        <w:rPr>
          <w:highlight w:val="yellow"/>
        </w:rPr>
        <w:t xml:space="preserve">, UE </w:t>
      </w:r>
      <w:r w:rsidR="001A309D" w:rsidRPr="001A309D">
        <w:rPr>
          <w:b/>
          <w:highlight w:val="yellow"/>
        </w:rPr>
        <w:t>may</w:t>
      </w:r>
      <w:r w:rsidR="00C67E2E" w:rsidRPr="001A309D">
        <w:rPr>
          <w:b/>
          <w:highlight w:val="yellow"/>
        </w:rPr>
        <w:t xml:space="preserve"> not</w:t>
      </w:r>
      <w:r w:rsidR="00C67E2E" w:rsidRPr="00C67E2E">
        <w:rPr>
          <w:highlight w:val="yellow"/>
        </w:rPr>
        <w:t xml:space="preserve"> adjust its frequency pre-compensation during the</w:t>
      </w:r>
      <w:r w:rsidR="00C67E2E">
        <w:rPr>
          <w:highlight w:val="yellow"/>
        </w:rPr>
        <w:t xml:space="preserve"> 8 consecutive </w:t>
      </w:r>
      <w:r w:rsidR="00C67E2E" w:rsidRPr="00C67E2E">
        <w:rPr>
          <w:highlight w:val="yellow"/>
        </w:rPr>
        <w:t xml:space="preserve">uplink </w:t>
      </w:r>
      <w:r w:rsidR="00C67E2E">
        <w:rPr>
          <w:highlight w:val="yellow"/>
        </w:rPr>
        <w:t xml:space="preserve">transmitted </w:t>
      </w:r>
      <w:r w:rsidR="00C67E2E" w:rsidRPr="00C67E2E">
        <w:rPr>
          <w:highlight w:val="yellow"/>
        </w:rPr>
        <w:t>sub</w:t>
      </w:r>
      <w:r w:rsidR="00C67E2E">
        <w:rPr>
          <w:highlight w:val="yellow"/>
        </w:rPr>
        <w:t>-</w:t>
      </w:r>
      <w:r w:rsidR="00C67E2E" w:rsidRPr="00C67E2E">
        <w:rPr>
          <w:highlight w:val="yellow"/>
        </w:rPr>
        <w:t>frames.</w:t>
      </w:r>
    </w:p>
    <w:p w14:paraId="3F834A27" w14:textId="77777777" w:rsidR="0072247E" w:rsidRDefault="0072247E" w:rsidP="0072247E">
      <w:pPr>
        <w:spacing w:after="120"/>
        <w:jc w:val="both"/>
        <w:rPr>
          <w:color w:val="0070C0"/>
          <w:szCs w:val="24"/>
          <w:lang w:eastAsia="zh-CN"/>
        </w:rPr>
      </w:pPr>
      <w:r w:rsidRPr="009922D3">
        <w:rPr>
          <w:b/>
          <w:bCs/>
          <w:strike/>
          <w:szCs w:val="24"/>
          <w:highlight w:val="yellow"/>
          <w:lang w:eastAsia="zh-CN"/>
        </w:rPr>
        <w:t>Note:</w:t>
      </w:r>
      <w:r w:rsidRPr="009922D3">
        <w:rPr>
          <w:strike/>
          <w:szCs w:val="24"/>
          <w:highlight w:val="yellow"/>
          <w:lang w:eastAsia="zh-CN"/>
        </w:rPr>
        <w:t xml:space="preserve"> For 249 band, </w:t>
      </w:r>
      <w:r w:rsidRPr="009922D3">
        <w:rPr>
          <w:strike/>
          <w:highlight w:val="yellow"/>
        </w:rPr>
        <w:t>UE is allowed to perform pre-compensation between two UpLink bursts</w:t>
      </w:r>
      <w:r>
        <w:t>”.</w:t>
      </w:r>
      <w:r>
        <w:rPr>
          <w:color w:val="0070C0"/>
          <w:szCs w:val="24"/>
          <w:lang w:eastAsia="zh-CN"/>
        </w:rPr>
        <w:t xml:space="preserve"> </w:t>
      </w:r>
    </w:p>
    <w:p w14:paraId="38B28447" w14:textId="08B216E8" w:rsidR="00011AC1" w:rsidRPr="00011AC1" w:rsidRDefault="00011AC1" w:rsidP="00D842A6">
      <w:pPr>
        <w:rPr>
          <w:b/>
          <w:lang w:eastAsia="x-none"/>
        </w:rPr>
      </w:pPr>
      <w:r w:rsidRPr="00011AC1">
        <w:rPr>
          <w:b/>
          <w:lang w:eastAsia="x-none"/>
        </w:rPr>
        <w:t>Observation</w:t>
      </w:r>
      <w:r w:rsidR="0000073F">
        <w:rPr>
          <w:b/>
          <w:lang w:eastAsia="x-none"/>
        </w:rPr>
        <w:t xml:space="preserve"> 3</w:t>
      </w:r>
      <w:r w:rsidRPr="00011AC1">
        <w:rPr>
          <w:b/>
          <w:lang w:eastAsia="x-none"/>
        </w:rPr>
        <w:t xml:space="preserve">: </w:t>
      </w:r>
      <w:r w:rsidRPr="00741750">
        <w:rPr>
          <w:highlight w:val="yellow"/>
        </w:rPr>
        <w:t>For 249 band, UE adj</w:t>
      </w:r>
      <w:r w:rsidRPr="00C652D8">
        <w:rPr>
          <w:highlight w:val="yellow"/>
        </w:rPr>
        <w:t xml:space="preserve">usts its frequency pre-compensation </w:t>
      </w:r>
      <w:r w:rsidR="00C67E2E" w:rsidRPr="001A309D">
        <w:rPr>
          <w:b/>
          <w:highlight w:val="yellow"/>
        </w:rPr>
        <w:t>before/</w:t>
      </w:r>
      <w:r w:rsidRPr="001A309D">
        <w:rPr>
          <w:b/>
          <w:highlight w:val="yellow"/>
        </w:rPr>
        <w:t>at the beginning of</w:t>
      </w:r>
      <w:r w:rsidR="001A309D" w:rsidRPr="001A309D">
        <w:rPr>
          <w:b/>
          <w:highlight w:val="yellow"/>
        </w:rPr>
        <w:t>/during</w:t>
      </w:r>
      <w:r w:rsidRPr="00C652D8">
        <w:rPr>
          <w:highlight w:val="yellow"/>
        </w:rPr>
        <w:t xml:space="preserve"> each set of consecutive uplink sub</w:t>
      </w:r>
      <w:r w:rsidR="00C67E2E">
        <w:rPr>
          <w:highlight w:val="yellow"/>
        </w:rPr>
        <w:t>-</w:t>
      </w:r>
      <w:r w:rsidRPr="00C652D8">
        <w:rPr>
          <w:highlight w:val="yellow"/>
        </w:rPr>
        <w:t>frames.</w:t>
      </w:r>
    </w:p>
    <w:p w14:paraId="58FCB42F" w14:textId="6093BD54" w:rsidR="0072247E" w:rsidRDefault="0072247E" w:rsidP="00D842A6">
      <w:pPr>
        <w:rPr>
          <w:lang w:eastAsia="x-none"/>
        </w:rPr>
      </w:pPr>
    </w:p>
    <w:p w14:paraId="137CBE7D" w14:textId="1FDF0880" w:rsidR="0000073F" w:rsidRDefault="0000073F" w:rsidP="0000073F">
      <w:pPr>
        <w:pStyle w:val="Titre2"/>
      </w:pPr>
      <w:r>
        <w:t>A-MPR and UE spectral emission mask requirements</w:t>
      </w:r>
    </w:p>
    <w:p w14:paraId="648E1D29" w14:textId="38A2780A" w:rsidR="0000073F" w:rsidRPr="0000073F" w:rsidRDefault="0000073F" w:rsidP="0000073F">
      <w:pPr>
        <w:jc w:val="both"/>
        <w:rPr>
          <w:bCs/>
          <w:color w:val="000000" w:themeColor="text1"/>
          <w:lang w:eastAsia="zh-CN"/>
        </w:rPr>
      </w:pPr>
      <w:r>
        <w:rPr>
          <w:lang w:eastAsia="x-none"/>
        </w:rPr>
        <w:t>During RAN4#114-bis it was decided to use</w:t>
      </w:r>
      <w:r w:rsidRPr="002A41DA">
        <w:rPr>
          <w:color w:val="000000" w:themeColor="text1"/>
          <w:lang w:eastAsia="zh-CN"/>
        </w:rPr>
        <w:t xml:space="preserve"> at least </w:t>
      </w:r>
      <w:r w:rsidRPr="00173598">
        <w:rPr>
          <w:color w:val="000000" w:themeColor="text1"/>
          <w:lang w:eastAsia="zh-CN"/>
        </w:rPr>
        <w:t>the</w:t>
      </w:r>
      <w:r>
        <w:rPr>
          <w:color w:val="000000" w:themeColor="text1"/>
          <w:lang w:eastAsia="zh-CN"/>
        </w:rPr>
        <w:t xml:space="preserve"> </w:t>
      </w:r>
      <w:r w:rsidRPr="00173598">
        <w:rPr>
          <w:color w:val="000000" w:themeColor="text1"/>
          <w:lang w:eastAsia="zh-CN"/>
        </w:rPr>
        <w:t>following</w:t>
      </w:r>
      <w:r>
        <w:rPr>
          <w:color w:val="000000" w:themeColor="text1"/>
          <w:lang w:eastAsia="zh-CN"/>
        </w:rPr>
        <w:t xml:space="preserve"> references: </w:t>
      </w:r>
      <w:r w:rsidRPr="00321B56">
        <w:rPr>
          <w:b/>
          <w:bCs/>
          <w:color w:val="000000" w:themeColor="text1"/>
          <w:lang w:eastAsia="zh-CN"/>
        </w:rPr>
        <w:t>ETSI EN 301 441</w:t>
      </w:r>
      <w:r>
        <w:rPr>
          <w:b/>
          <w:bCs/>
          <w:color w:val="000000" w:themeColor="text1"/>
          <w:lang w:eastAsia="zh-CN"/>
        </w:rPr>
        <w:t>, ITU-R M.1343-1</w:t>
      </w:r>
      <w:r w:rsidRPr="0000073F">
        <w:rPr>
          <w:bCs/>
          <w:color w:val="000000" w:themeColor="text1"/>
          <w:lang w:eastAsia="zh-CN"/>
        </w:rPr>
        <w:t>, other references not precluded.</w:t>
      </w:r>
    </w:p>
    <w:p w14:paraId="58B3A7AC" w14:textId="0635DFA3" w:rsidR="0000073F" w:rsidRPr="00F25A1D" w:rsidRDefault="0000073F" w:rsidP="0000073F">
      <w:pPr>
        <w:rPr>
          <w:rFonts w:eastAsiaTheme="minorHAnsi"/>
          <w:b/>
          <w:lang w:val="en-US"/>
          <w14:ligatures w14:val="standardContextual"/>
        </w:rPr>
      </w:pPr>
      <w:r w:rsidRPr="00F25A1D">
        <w:rPr>
          <w:lang w:eastAsia="x-none"/>
        </w:rPr>
        <w:t>3GPP TS 36.102 indicates the following NB1 and NB2 spectral emission mask</w:t>
      </w:r>
      <w:r w:rsidR="00F25A1D" w:rsidRPr="00F25A1D">
        <w:rPr>
          <w:lang w:eastAsia="x-none"/>
        </w:rPr>
        <w:t xml:space="preserve"> (</w:t>
      </w:r>
      <w:r w:rsidR="00F25A1D" w:rsidRPr="00F25A1D">
        <w:rPr>
          <w:rFonts w:eastAsiaTheme="minorHAnsi"/>
          <w:lang w:val="en-US"/>
          <w14:ligatures w14:val="standardContextual"/>
        </w:rPr>
        <w:t>where</w:t>
      </w:r>
      <w:r w:rsidR="00F25A1D" w:rsidRPr="00F25A1D">
        <w:rPr>
          <w:rFonts w:eastAsiaTheme="minorHAnsi"/>
          <w:b/>
          <w:lang w:val="en-US"/>
          <w14:ligatures w14:val="standardContextual"/>
        </w:rPr>
        <w:t xml:space="preserve"> </w:t>
      </w:r>
      <w:r w:rsidR="00F25A1D" w:rsidRPr="00F25A1D">
        <w:rPr>
          <w:rFonts w:eastAsia="Times New Roman"/>
          <w:lang w:val="en-US"/>
        </w:rPr>
        <w:t>Δf</w:t>
      </w:r>
      <w:r w:rsidR="00F25A1D" w:rsidRPr="00F25A1D">
        <w:rPr>
          <w:rFonts w:eastAsia="Times New Roman"/>
          <w:vertAlign w:val="subscript"/>
          <w:lang w:val="en-US"/>
        </w:rPr>
        <w:t>OOB</w:t>
      </w:r>
      <w:r w:rsidR="00F25A1D" w:rsidRPr="00F25A1D">
        <w:rPr>
          <w:rFonts w:eastAsia="Times New Roman"/>
          <w:lang w:val="en-US"/>
        </w:rPr>
        <w:t> is defined with respect to the edge of the NB-IoT Channel B</w:t>
      </w:r>
      <w:r w:rsidR="00F25A1D">
        <w:rPr>
          <w:rFonts w:eastAsia="Times New Roman"/>
          <w:lang w:val="en-US"/>
        </w:rPr>
        <w:t>and</w:t>
      </w:r>
      <w:r w:rsidR="00F25A1D" w:rsidRPr="00F25A1D">
        <w:rPr>
          <w:rFonts w:eastAsia="Times New Roman"/>
          <w:lang w:val="en-US"/>
        </w:rPr>
        <w:t>W</w:t>
      </w:r>
      <w:r w:rsidR="00F25A1D">
        <w:rPr>
          <w:rFonts w:eastAsia="Times New Roman"/>
          <w:lang w:val="en-US"/>
        </w:rPr>
        <w:t>idth</w:t>
      </w:r>
      <w:r w:rsidR="00F25A1D" w:rsidRPr="00F25A1D">
        <w:rPr>
          <w:lang w:eastAsia="x-none"/>
        </w:rPr>
        <w:t>)</w:t>
      </w:r>
      <w:r w:rsidRPr="00F25A1D">
        <w:rPr>
          <w:lang w:eastAsia="x-none"/>
        </w:rPr>
        <w:t>:</w:t>
      </w:r>
    </w:p>
    <w:p w14:paraId="151D969C" w14:textId="00BF5723" w:rsidR="0000073F" w:rsidRDefault="0000073F" w:rsidP="0000073F">
      <w:pPr>
        <w:jc w:val="center"/>
        <w:rPr>
          <w:lang w:eastAsia="x-none"/>
        </w:rPr>
      </w:pPr>
      <w:r w:rsidRPr="0000073F">
        <w:rPr>
          <w:noProof/>
          <w:lang w:val="fr-FR" w:eastAsia="fr-FR"/>
        </w:rPr>
        <w:drawing>
          <wp:inline distT="0" distB="0" distL="0" distR="0" wp14:anchorId="1436D03A" wp14:editId="0155728A">
            <wp:extent cx="4430570" cy="1314450"/>
            <wp:effectExtent l="0" t="0" r="8255" b="0"/>
            <wp:docPr id="7" name="Content Placeholder 6">
              <a:extLst xmlns:a="http://schemas.openxmlformats.org/drawingml/2006/main">
                <a:ext uri="{FF2B5EF4-FFF2-40B4-BE49-F238E27FC236}">
                  <a16:creationId xmlns:a16="http://schemas.microsoft.com/office/drawing/2014/main" id="{B531C676-8399-A664-5CAB-C8CEF3776B0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B531C676-8399-A664-5CAB-C8CEF3776B0E}"/>
                        </a:ext>
                      </a:extLst>
                    </pic:cNvPr>
                    <pic:cNvPicPr>
                      <a:picLocks noGrp="1" noChangeAspect="1"/>
                    </pic:cNvPicPr>
                  </pic:nvPicPr>
                  <pic:blipFill rotWithShape="1">
                    <a:blip r:embed="rId15"/>
                    <a:srcRect b="6250"/>
                    <a:stretch/>
                  </pic:blipFill>
                  <pic:spPr bwMode="auto">
                    <a:xfrm>
                      <a:off x="0" y="0"/>
                      <a:ext cx="4446942" cy="1319307"/>
                    </a:xfrm>
                    <a:prstGeom prst="rect">
                      <a:avLst/>
                    </a:prstGeom>
                    <a:ln>
                      <a:noFill/>
                    </a:ln>
                    <a:extLst>
                      <a:ext uri="{53640926-AAD7-44D8-BBD7-CCE9431645EC}">
                        <a14:shadowObscured xmlns:a14="http://schemas.microsoft.com/office/drawing/2010/main"/>
                      </a:ext>
                    </a:extLst>
                  </pic:spPr>
                </pic:pic>
              </a:graphicData>
            </a:graphic>
          </wp:inline>
        </w:drawing>
      </w:r>
    </w:p>
    <w:p w14:paraId="054859B8" w14:textId="7D0B41CA" w:rsidR="00020B54" w:rsidRDefault="00020B54" w:rsidP="00020B54">
      <w:pPr>
        <w:jc w:val="center"/>
        <w:rPr>
          <w:rFonts w:eastAsiaTheme="minorHAnsi"/>
          <w:b/>
          <w:lang w:val="en-US"/>
          <w14:ligatures w14:val="standardContextual"/>
        </w:rPr>
      </w:pPr>
      <w:r>
        <w:rPr>
          <w:rFonts w:eastAsiaTheme="minorHAnsi"/>
          <w:b/>
          <w:lang w:val="en-US"/>
          <w14:ligatures w14:val="standardContextual"/>
        </w:rPr>
        <w:t>Figure 2</w:t>
      </w:r>
      <w:r w:rsidRPr="006317B1">
        <w:rPr>
          <w:rFonts w:eastAsiaTheme="minorHAnsi"/>
          <w:b/>
          <w:lang w:val="en-US"/>
          <w14:ligatures w14:val="standardContextual"/>
        </w:rPr>
        <w:t xml:space="preserve">: </w:t>
      </w:r>
      <w:r>
        <w:rPr>
          <w:rFonts w:eastAsiaTheme="minorHAnsi"/>
          <w:b/>
          <w:lang w:val="en-US"/>
          <w14:ligatures w14:val="standardContextual"/>
        </w:rPr>
        <w:t>NB1/NB2 spectrum Emission Mask (36.102)</w:t>
      </w:r>
    </w:p>
    <w:p w14:paraId="372AD9F5" w14:textId="7E7D4F32" w:rsidR="001E05AD" w:rsidRPr="001E05AD" w:rsidRDefault="001E05AD" w:rsidP="0000073F">
      <w:pPr>
        <w:rPr>
          <w:lang w:eastAsia="x-none"/>
        </w:rPr>
      </w:pPr>
      <w:r>
        <w:rPr>
          <w:lang w:eastAsia="x-none"/>
        </w:rPr>
        <w:lastRenderedPageBreak/>
        <w:t>Following RAN4#114-bis, we have the following observations and proposals for RAN4#115:</w:t>
      </w:r>
    </w:p>
    <w:p w14:paraId="5B23F7AF" w14:textId="4657F3A5" w:rsidR="0000073F" w:rsidRDefault="0000073F" w:rsidP="0000073F">
      <w:pPr>
        <w:rPr>
          <w:lang w:eastAsia="x-none"/>
        </w:rPr>
      </w:pPr>
      <w:r w:rsidRPr="0000073F">
        <w:rPr>
          <w:b/>
          <w:lang w:eastAsia="x-none"/>
        </w:rPr>
        <w:t xml:space="preserve">Observation 4: </w:t>
      </w:r>
      <w:r>
        <w:rPr>
          <w:lang w:eastAsia="x-none"/>
        </w:rPr>
        <w:t>ETSI EN 301 441 unwanted emission requirements are using a “nominated bandwidth” concept, which is different from 3GPP channel bandwidth concept:</w:t>
      </w:r>
    </w:p>
    <w:p w14:paraId="7C0D2C4A" w14:textId="592D5501" w:rsidR="0000073F" w:rsidRDefault="0000073F" w:rsidP="0000073F">
      <w:pPr>
        <w:jc w:val="center"/>
        <w:rPr>
          <w:lang w:eastAsia="x-none"/>
        </w:rPr>
      </w:pPr>
      <w:r w:rsidRPr="0000073F">
        <w:rPr>
          <w:noProof/>
          <w:lang w:val="fr-FR" w:eastAsia="fr-FR"/>
        </w:rPr>
        <w:drawing>
          <wp:inline distT="0" distB="0" distL="0" distR="0" wp14:anchorId="4DD3B69B" wp14:editId="753E761F">
            <wp:extent cx="5092572" cy="2870200"/>
            <wp:effectExtent l="0" t="0" r="0" b="6350"/>
            <wp:docPr id="3" name="Content Placeholder 6">
              <a:extLst xmlns:a="http://schemas.openxmlformats.org/drawingml/2006/main">
                <a:ext uri="{FF2B5EF4-FFF2-40B4-BE49-F238E27FC236}">
                  <a16:creationId xmlns:a16="http://schemas.microsoft.com/office/drawing/2014/main" id="{F4344C26-11B5-BED1-9C4C-43C560F54E3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F4344C26-11B5-BED1-9C4C-43C560F54E36}"/>
                        </a:ext>
                      </a:extLst>
                    </pic:cNvPr>
                    <pic:cNvPicPr>
                      <a:picLocks noGrp="1" noChangeAspect="1"/>
                    </pic:cNvPicPr>
                  </pic:nvPicPr>
                  <pic:blipFill rotWithShape="1">
                    <a:blip r:embed="rId16"/>
                    <a:srcRect b="5122"/>
                    <a:stretch/>
                  </pic:blipFill>
                  <pic:spPr bwMode="auto">
                    <a:xfrm>
                      <a:off x="0" y="0"/>
                      <a:ext cx="5093468" cy="2870705"/>
                    </a:xfrm>
                    <a:prstGeom prst="rect">
                      <a:avLst/>
                    </a:prstGeom>
                    <a:ln>
                      <a:noFill/>
                    </a:ln>
                    <a:extLst>
                      <a:ext uri="{53640926-AAD7-44D8-BBD7-CCE9431645EC}">
                        <a14:shadowObscured xmlns:a14="http://schemas.microsoft.com/office/drawing/2010/main"/>
                      </a:ext>
                    </a:extLst>
                  </pic:spPr>
                </pic:pic>
              </a:graphicData>
            </a:graphic>
          </wp:inline>
        </w:drawing>
      </w:r>
    </w:p>
    <w:p w14:paraId="489E718E" w14:textId="59883C30" w:rsidR="00020B54" w:rsidRPr="006317B1" w:rsidRDefault="00020B54" w:rsidP="00020B54">
      <w:pPr>
        <w:jc w:val="center"/>
        <w:rPr>
          <w:rFonts w:eastAsiaTheme="minorHAnsi"/>
          <w:b/>
          <w:lang w:val="en-US"/>
          <w14:ligatures w14:val="standardContextual"/>
        </w:rPr>
      </w:pPr>
      <w:r>
        <w:rPr>
          <w:rFonts w:eastAsiaTheme="minorHAnsi"/>
          <w:b/>
          <w:lang w:val="en-US"/>
          <w14:ligatures w14:val="standardContextual"/>
        </w:rPr>
        <w:t>Figure 3</w:t>
      </w:r>
      <w:r w:rsidRPr="006317B1">
        <w:rPr>
          <w:rFonts w:eastAsiaTheme="minorHAnsi"/>
          <w:b/>
          <w:lang w:val="en-US"/>
          <w14:ligatures w14:val="standardContextual"/>
        </w:rPr>
        <w:t xml:space="preserve">: </w:t>
      </w:r>
      <w:r>
        <w:rPr>
          <w:rFonts w:eastAsiaTheme="minorHAnsi"/>
          <w:b/>
          <w:lang w:val="en-US"/>
          <w14:ligatures w14:val="standardContextual"/>
        </w:rPr>
        <w:t>Maximum unwanted emissions within the band (ETSI EN 301 441)</w:t>
      </w:r>
    </w:p>
    <w:p w14:paraId="1C8B432F" w14:textId="77777777" w:rsidR="005A450E" w:rsidRDefault="005A450E" w:rsidP="001E05AD">
      <w:pPr>
        <w:jc w:val="both"/>
        <w:rPr>
          <w:lang w:val="en-US" w:eastAsia="x-none"/>
        </w:rPr>
      </w:pPr>
    </w:p>
    <w:p w14:paraId="092BE7C2" w14:textId="5D157DE3" w:rsidR="00F67DB9" w:rsidRPr="001E05AD" w:rsidRDefault="0000073F" w:rsidP="001E05AD">
      <w:pPr>
        <w:jc w:val="both"/>
        <w:rPr>
          <w:lang w:eastAsia="x-none"/>
        </w:rPr>
      </w:pPr>
      <w:r w:rsidRPr="0000073F">
        <w:rPr>
          <w:b/>
          <w:lang w:eastAsia="x-none"/>
        </w:rPr>
        <w:t xml:space="preserve">Observation 5: </w:t>
      </w:r>
      <w:r>
        <w:rPr>
          <w:lang w:eastAsia="x-none"/>
        </w:rPr>
        <w:t xml:space="preserve">As a matter of fact, </w:t>
      </w:r>
      <w:r w:rsidR="00ED235B" w:rsidRPr="0000073F">
        <w:rPr>
          <w:lang w:eastAsia="x-none"/>
        </w:rPr>
        <w:t>ETSI EN 301 441 permits UE device manufacturers to declare a nominated bandwidth with some restrictions on the maximum nominated bandwidth that can be declared as below from Clause 3.1 ETSI EN 301</w:t>
      </w:r>
      <w:r w:rsidR="001E05AD">
        <w:rPr>
          <w:lang w:eastAsia="x-none"/>
        </w:rPr>
        <w:t xml:space="preserve"> 441. </w:t>
      </w:r>
      <w:r w:rsidR="00ED235B" w:rsidRPr="001E05AD">
        <w:rPr>
          <w:lang w:val="en-US" w:eastAsia="x-none"/>
        </w:rPr>
        <w:t xml:space="preserve">Basically, </w:t>
      </w:r>
      <w:r w:rsidRPr="001E05AD">
        <w:rPr>
          <w:lang w:val="en-US" w:eastAsia="x-none"/>
        </w:rPr>
        <w:t xml:space="preserve">this ETSI EN 301 441 nominated bandwidth </w:t>
      </w:r>
      <w:r w:rsidR="00ED235B" w:rsidRPr="001E05AD">
        <w:rPr>
          <w:lang w:val="en-US" w:eastAsia="x-none"/>
        </w:rPr>
        <w:t>its one to five channel bandwidths as long as the nominated bandwidth is less than the ban</w:t>
      </w:r>
      <w:r w:rsidR="001E05AD" w:rsidRPr="001E05AD">
        <w:rPr>
          <w:lang w:val="en-US" w:eastAsia="x-none"/>
        </w:rPr>
        <w:t>dwidth of the licensed spectrum, as per information below:</w:t>
      </w:r>
    </w:p>
    <w:p w14:paraId="2898BC4C" w14:textId="4E56811D" w:rsidR="0000073F" w:rsidRPr="0000073F" w:rsidRDefault="0000073F" w:rsidP="0000073F">
      <w:pPr>
        <w:jc w:val="center"/>
        <w:rPr>
          <w:lang w:val="en-US" w:eastAsia="x-none"/>
        </w:rPr>
      </w:pPr>
      <w:r w:rsidRPr="0000073F">
        <w:rPr>
          <w:noProof/>
          <w:lang w:val="fr-FR" w:eastAsia="fr-FR"/>
        </w:rPr>
        <w:drawing>
          <wp:inline distT="0" distB="0" distL="0" distR="0" wp14:anchorId="67A41CA2" wp14:editId="2BA85D85">
            <wp:extent cx="5137150" cy="2511598"/>
            <wp:effectExtent l="0" t="0" r="6350" b="3175"/>
            <wp:docPr id="5" name="Picture 6">
              <a:extLst xmlns:a="http://schemas.openxmlformats.org/drawingml/2006/main">
                <a:ext uri="{FF2B5EF4-FFF2-40B4-BE49-F238E27FC236}">
                  <a16:creationId xmlns:a16="http://schemas.microsoft.com/office/drawing/2014/main" id="{B1C13F18-8004-B2F2-0DAA-1EB94D3A04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1C13F18-8004-B2F2-0DAA-1EB94D3A0409}"/>
                        </a:ext>
                      </a:extLst>
                    </pic:cNvPr>
                    <pic:cNvPicPr>
                      <a:picLocks noChangeAspect="1"/>
                    </pic:cNvPicPr>
                  </pic:nvPicPr>
                  <pic:blipFill>
                    <a:blip r:embed="rId17"/>
                    <a:stretch>
                      <a:fillRect/>
                    </a:stretch>
                  </pic:blipFill>
                  <pic:spPr>
                    <a:xfrm>
                      <a:off x="0" y="0"/>
                      <a:ext cx="5138799" cy="2512404"/>
                    </a:xfrm>
                    <a:prstGeom prst="rect">
                      <a:avLst/>
                    </a:prstGeom>
                  </pic:spPr>
                </pic:pic>
              </a:graphicData>
            </a:graphic>
          </wp:inline>
        </w:drawing>
      </w:r>
    </w:p>
    <w:p w14:paraId="47D95BFC" w14:textId="43CB0A23" w:rsidR="0000073F" w:rsidRDefault="0000073F" w:rsidP="0000073F">
      <w:pPr>
        <w:jc w:val="center"/>
        <w:rPr>
          <w:lang w:eastAsia="x-none"/>
        </w:rPr>
      </w:pPr>
      <w:r w:rsidRPr="0000073F">
        <w:rPr>
          <w:noProof/>
          <w:lang w:val="fr-FR" w:eastAsia="fr-FR"/>
        </w:rPr>
        <w:drawing>
          <wp:inline distT="0" distB="0" distL="0" distR="0" wp14:anchorId="5F50AD37" wp14:editId="19BF7604">
            <wp:extent cx="5096329" cy="1447165"/>
            <wp:effectExtent l="0" t="0" r="9525" b="635"/>
            <wp:docPr id="6" name="Content Placeholder 6">
              <a:extLst xmlns:a="http://schemas.openxmlformats.org/drawingml/2006/main">
                <a:ext uri="{FF2B5EF4-FFF2-40B4-BE49-F238E27FC236}">
                  <a16:creationId xmlns:a16="http://schemas.microsoft.com/office/drawing/2014/main" id="{9344B62D-0884-C307-8270-7F64DF8973A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9344B62D-0884-C307-8270-7F64DF8973A1}"/>
                        </a:ext>
                      </a:extLst>
                    </pic:cNvPr>
                    <pic:cNvPicPr>
                      <a:picLocks noGrp="1" noChangeAspect="1"/>
                    </pic:cNvPicPr>
                  </pic:nvPicPr>
                  <pic:blipFill>
                    <a:blip r:embed="rId18"/>
                    <a:stretch>
                      <a:fillRect/>
                    </a:stretch>
                  </pic:blipFill>
                  <pic:spPr>
                    <a:xfrm>
                      <a:off x="0" y="0"/>
                      <a:ext cx="5109523" cy="1450912"/>
                    </a:xfrm>
                    <a:prstGeom prst="rect">
                      <a:avLst/>
                    </a:prstGeom>
                  </pic:spPr>
                </pic:pic>
              </a:graphicData>
            </a:graphic>
          </wp:inline>
        </w:drawing>
      </w:r>
    </w:p>
    <w:p w14:paraId="3F399829" w14:textId="3DE8D813" w:rsidR="001E05AD" w:rsidRDefault="001E05AD" w:rsidP="001E05AD">
      <w:pPr>
        <w:rPr>
          <w:lang w:eastAsia="x-none"/>
        </w:rPr>
      </w:pPr>
      <w:r>
        <w:rPr>
          <w:lang w:eastAsia="x-none"/>
        </w:rPr>
        <w:lastRenderedPageBreak/>
        <w:t>The rationale behind ETSI’s nominated bandwidth is</w:t>
      </w:r>
      <w:r w:rsidR="00193087">
        <w:rPr>
          <w:lang w:eastAsia="x-none"/>
        </w:rPr>
        <w:t xml:space="preserve"> related to a few reasons</w:t>
      </w:r>
      <w:r>
        <w:rPr>
          <w:lang w:eastAsia="x-none"/>
        </w:rPr>
        <w:t>:</w:t>
      </w:r>
    </w:p>
    <w:p w14:paraId="1BDAC19F" w14:textId="77777777" w:rsidR="001E05AD" w:rsidRPr="001E05AD" w:rsidRDefault="00ED235B" w:rsidP="001E05AD">
      <w:pPr>
        <w:pStyle w:val="Paragraphedeliste"/>
        <w:numPr>
          <w:ilvl w:val="0"/>
          <w:numId w:val="37"/>
        </w:numPr>
        <w:ind w:firstLineChars="0"/>
        <w:rPr>
          <w:lang w:eastAsia="x-none"/>
        </w:rPr>
      </w:pPr>
      <w:r w:rsidRPr="001E05AD">
        <w:rPr>
          <w:lang w:val="en-US" w:eastAsia="x-none"/>
        </w:rPr>
        <w:t xml:space="preserve">Declaring a nominated bandwidth permits ETSI to know and control the maximum emissions that a UE will spill into adjacent licensed spectrum. </w:t>
      </w:r>
    </w:p>
    <w:p w14:paraId="1AD92339" w14:textId="25821E07" w:rsidR="00F67DB9" w:rsidRPr="001E05AD" w:rsidRDefault="00ED235B" w:rsidP="001E05AD">
      <w:pPr>
        <w:pStyle w:val="Paragraphedeliste"/>
        <w:numPr>
          <w:ilvl w:val="0"/>
          <w:numId w:val="37"/>
        </w:numPr>
        <w:ind w:firstLineChars="0"/>
        <w:rPr>
          <w:lang w:eastAsia="x-none"/>
        </w:rPr>
      </w:pPr>
      <w:r w:rsidRPr="001E05AD">
        <w:rPr>
          <w:lang w:val="en-US" w:eastAsia="x-none"/>
        </w:rPr>
        <w:t>A UE should not operate closer than its declared nominated bandwidth to its licensed band edges.</w:t>
      </w:r>
    </w:p>
    <w:p w14:paraId="0BC6BC20" w14:textId="6C7F54F8" w:rsidR="001E05AD" w:rsidRDefault="001E05AD" w:rsidP="001E05AD">
      <w:pPr>
        <w:rPr>
          <w:lang w:eastAsia="x-none"/>
        </w:rPr>
      </w:pPr>
    </w:p>
    <w:p w14:paraId="6BEBA215" w14:textId="1BA0B2FF" w:rsidR="005A450E" w:rsidRDefault="005A450E" w:rsidP="001E05AD">
      <w:pPr>
        <w:rPr>
          <w:lang w:eastAsia="x-none"/>
        </w:rPr>
      </w:pPr>
      <w:r>
        <w:rPr>
          <w:lang w:eastAsia="x-none"/>
        </w:rPr>
        <w:t>If one would represent all the previous information in one single figure, it would obtain the following limits:</w:t>
      </w:r>
    </w:p>
    <w:p w14:paraId="7EFFB454" w14:textId="34D189C6" w:rsidR="005A450E" w:rsidRDefault="005A450E" w:rsidP="005A450E">
      <w:pPr>
        <w:jc w:val="center"/>
        <w:rPr>
          <w:lang w:eastAsia="x-none"/>
        </w:rPr>
      </w:pPr>
      <w:r>
        <w:object w:dxaOrig="15817" w:dyaOrig="11929" w14:anchorId="5A906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313.2pt" o:ole="">
            <v:imagedata r:id="rId19" o:title=""/>
          </v:shape>
          <o:OLEObject Type="Embed" ProgID="Visio.Drawing.15" ShapeID="_x0000_i1025" DrawAspect="Content" ObjectID="_1808328790" r:id="rId20"/>
        </w:object>
      </w:r>
    </w:p>
    <w:p w14:paraId="3BA5083A" w14:textId="2BED54CC" w:rsidR="005A450E" w:rsidRPr="006317B1" w:rsidRDefault="005A450E" w:rsidP="005A450E">
      <w:pPr>
        <w:jc w:val="center"/>
        <w:rPr>
          <w:rFonts w:eastAsiaTheme="minorHAnsi"/>
          <w:b/>
          <w:lang w:val="en-US"/>
          <w14:ligatures w14:val="standardContextual"/>
        </w:rPr>
      </w:pPr>
      <w:r>
        <w:rPr>
          <w:rFonts w:eastAsiaTheme="minorHAnsi"/>
          <w:b/>
          <w:lang w:val="en-US"/>
          <w14:ligatures w14:val="standardContextual"/>
        </w:rPr>
        <w:t>Figure 4</w:t>
      </w:r>
      <w:r w:rsidRPr="006317B1">
        <w:rPr>
          <w:rFonts w:eastAsiaTheme="minorHAnsi"/>
          <w:b/>
          <w:lang w:val="en-US"/>
          <w14:ligatures w14:val="standardContextual"/>
        </w:rPr>
        <w:t xml:space="preserve">: </w:t>
      </w:r>
      <w:r>
        <w:rPr>
          <w:rFonts w:eastAsiaTheme="minorHAnsi"/>
          <w:b/>
          <w:lang w:val="en-US"/>
          <w14:ligatures w14:val="standardContextual"/>
        </w:rPr>
        <w:t>SEM limitation with respect to different Nominated Bandwidth configurations</w:t>
      </w:r>
    </w:p>
    <w:p w14:paraId="6B176D83" w14:textId="77777777" w:rsidR="005A450E" w:rsidRDefault="005A450E" w:rsidP="00A67D0A">
      <w:pPr>
        <w:jc w:val="both"/>
        <w:rPr>
          <w:lang w:val="en-US" w:eastAsia="x-none"/>
        </w:rPr>
      </w:pPr>
    </w:p>
    <w:p w14:paraId="7BC01359" w14:textId="77777777" w:rsidR="005A450E" w:rsidRDefault="005A450E" w:rsidP="00A67D0A">
      <w:pPr>
        <w:jc w:val="both"/>
        <w:rPr>
          <w:b/>
          <w:lang w:val="en-US" w:eastAsia="x-none"/>
        </w:rPr>
      </w:pPr>
    </w:p>
    <w:p w14:paraId="66BE056A" w14:textId="47DCC6B6" w:rsidR="00A67D0A" w:rsidRDefault="00A67D0A" w:rsidP="00A67D0A">
      <w:pPr>
        <w:jc w:val="both"/>
        <w:rPr>
          <w:lang w:val="en-US" w:eastAsia="x-none"/>
        </w:rPr>
      </w:pPr>
      <w:r w:rsidRPr="00A67D0A">
        <w:rPr>
          <w:b/>
          <w:lang w:val="en-US" w:eastAsia="x-none"/>
        </w:rPr>
        <w:t xml:space="preserve">Observation 6: </w:t>
      </w:r>
      <w:r w:rsidRPr="00A67D0A">
        <w:rPr>
          <w:lang w:val="en-US" w:eastAsia="x-none"/>
        </w:rPr>
        <w:t>We ar</w:t>
      </w:r>
      <w:r>
        <w:rPr>
          <w:lang w:val="en-US" w:eastAsia="x-none"/>
        </w:rPr>
        <w:t>e</w:t>
      </w:r>
      <w:r w:rsidR="005A450E">
        <w:rPr>
          <w:lang w:val="en-US" w:eastAsia="x-none"/>
        </w:rPr>
        <w:t xml:space="preserve"> therefore</w:t>
      </w:r>
      <w:r>
        <w:rPr>
          <w:lang w:val="en-US" w:eastAsia="x-none"/>
        </w:rPr>
        <w:t xml:space="preserve"> currently foreseeing the following 3</w:t>
      </w:r>
      <w:r w:rsidR="005A450E">
        <w:rPr>
          <w:lang w:val="en-US" w:eastAsia="x-none"/>
        </w:rPr>
        <w:t xml:space="preserve"> possible</w:t>
      </w:r>
      <w:r>
        <w:rPr>
          <w:lang w:val="en-US" w:eastAsia="x-none"/>
        </w:rPr>
        <w:t xml:space="preserve"> options:</w:t>
      </w:r>
    </w:p>
    <w:p w14:paraId="21603F5D" w14:textId="77777777" w:rsidR="00A67D0A" w:rsidRDefault="00A67D0A" w:rsidP="00A67D0A">
      <w:pPr>
        <w:pStyle w:val="Paragraphedeliste"/>
        <w:numPr>
          <w:ilvl w:val="0"/>
          <w:numId w:val="37"/>
        </w:numPr>
        <w:ind w:firstLineChars="0"/>
        <w:jc w:val="both"/>
        <w:rPr>
          <w:lang w:val="en-US" w:eastAsia="x-none"/>
        </w:rPr>
      </w:pPr>
      <w:r w:rsidRPr="00A67D0A">
        <w:rPr>
          <w:b/>
          <w:lang w:val="en-US" w:eastAsia="x-none"/>
        </w:rPr>
        <w:t xml:space="preserve">Option 1: </w:t>
      </w:r>
      <w:r w:rsidRPr="00A67D0A">
        <w:rPr>
          <w:lang w:val="en-US" w:eastAsia="x-none"/>
        </w:rPr>
        <w:t xml:space="preserve">Using a nominated bandwidth concept is possible for 249 band, since the communication is only for standalone Narrow-Band IoT, and the manufacturer can declare/specify the </w:t>
      </w:r>
      <w:r w:rsidRPr="00A67D0A">
        <w:rPr>
          <w:b/>
          <w:lang w:val="en-US" w:eastAsia="x-none"/>
        </w:rPr>
        <w:t>a</w:t>
      </w:r>
      <w:r w:rsidRPr="00A67D0A">
        <w:rPr>
          <w:lang w:val="en-US" w:eastAsia="x-none"/>
        </w:rPr>
        <w:t xml:space="preserve"> and </w:t>
      </w:r>
      <w:r w:rsidRPr="00A67D0A">
        <w:rPr>
          <w:b/>
          <w:lang w:val="en-US" w:eastAsia="x-none"/>
        </w:rPr>
        <w:t>b</w:t>
      </w:r>
      <w:r w:rsidRPr="00A67D0A">
        <w:rPr>
          <w:lang w:val="en-US" w:eastAsia="x-none"/>
        </w:rPr>
        <w:t xml:space="preserve"> values that will meet the requirement. </w:t>
      </w:r>
    </w:p>
    <w:p w14:paraId="01016D17" w14:textId="716E3D25" w:rsidR="001E05AD" w:rsidRDefault="00A67D0A" w:rsidP="00A67D0A">
      <w:pPr>
        <w:pStyle w:val="Paragraphedeliste"/>
        <w:numPr>
          <w:ilvl w:val="0"/>
          <w:numId w:val="37"/>
        </w:numPr>
        <w:ind w:firstLineChars="0"/>
        <w:jc w:val="both"/>
        <w:rPr>
          <w:lang w:val="en-US" w:eastAsia="x-none"/>
        </w:rPr>
      </w:pPr>
      <w:r w:rsidRPr="00A67D0A">
        <w:rPr>
          <w:b/>
          <w:lang w:val="en-US" w:eastAsia="x-none"/>
        </w:rPr>
        <w:t>Option 2:</w:t>
      </w:r>
      <w:r>
        <w:rPr>
          <w:lang w:val="en-US" w:eastAsia="x-none"/>
        </w:rPr>
        <w:t xml:space="preserve"> </w:t>
      </w:r>
      <w:r w:rsidRPr="00A67D0A">
        <w:rPr>
          <w:lang w:val="en-US" w:eastAsia="x-none"/>
        </w:rPr>
        <w:t>Another possibility is to provide an indication of the nominated bandwidth used for measurement e.g. Bn=400 kHz (which in this specific case is twice the NB-IoT CBW).</w:t>
      </w:r>
    </w:p>
    <w:p w14:paraId="185DFCD5" w14:textId="4BB98FF7" w:rsidR="001E05AD" w:rsidRDefault="00A67D0A" w:rsidP="0000073F">
      <w:pPr>
        <w:pStyle w:val="Paragraphedeliste"/>
        <w:numPr>
          <w:ilvl w:val="0"/>
          <w:numId w:val="37"/>
        </w:numPr>
        <w:ind w:firstLineChars="0"/>
        <w:jc w:val="both"/>
        <w:rPr>
          <w:lang w:val="en-US" w:eastAsia="x-none"/>
        </w:rPr>
      </w:pPr>
      <w:r w:rsidRPr="00A67D0A">
        <w:rPr>
          <w:b/>
          <w:lang w:val="en-US" w:eastAsia="x-none"/>
        </w:rPr>
        <w:t>Option 3:</w:t>
      </w:r>
      <w:r>
        <w:rPr>
          <w:b/>
          <w:lang w:val="en-US" w:eastAsia="x-none"/>
        </w:rPr>
        <w:t xml:space="preserve"> </w:t>
      </w:r>
      <w:r w:rsidR="003E289C">
        <w:rPr>
          <w:lang w:val="en-US" w:eastAsia="x-none"/>
        </w:rPr>
        <w:t xml:space="preserve">Do not define any A-MPR requirement for 249, since A-MPR value is basically </w:t>
      </w:r>
      <w:r w:rsidR="0091765F">
        <w:rPr>
          <w:lang w:val="en-US" w:eastAsia="x-none"/>
        </w:rPr>
        <w:t>0 dB</w:t>
      </w:r>
      <w:r w:rsidR="003E289C">
        <w:rPr>
          <w:lang w:val="en-US" w:eastAsia="x-none"/>
        </w:rPr>
        <w:t>.</w:t>
      </w:r>
    </w:p>
    <w:p w14:paraId="3F1AB9B3" w14:textId="77777777" w:rsidR="005A450E" w:rsidRDefault="005A450E" w:rsidP="002F1D15">
      <w:pPr>
        <w:jc w:val="both"/>
        <w:rPr>
          <w:lang w:val="en-US" w:eastAsia="x-none"/>
        </w:rPr>
      </w:pPr>
    </w:p>
    <w:p w14:paraId="2A5F2B6F" w14:textId="77777777" w:rsidR="005A450E" w:rsidRDefault="005A450E" w:rsidP="002F1D15">
      <w:pPr>
        <w:jc w:val="both"/>
        <w:rPr>
          <w:lang w:val="en-US" w:eastAsia="x-none"/>
        </w:rPr>
      </w:pPr>
    </w:p>
    <w:p w14:paraId="6E6D112C" w14:textId="77777777" w:rsidR="005A450E" w:rsidRDefault="005A450E" w:rsidP="002F1D15">
      <w:pPr>
        <w:jc w:val="both"/>
        <w:rPr>
          <w:lang w:val="en-US" w:eastAsia="x-none"/>
        </w:rPr>
      </w:pPr>
    </w:p>
    <w:p w14:paraId="41845919" w14:textId="77777777" w:rsidR="005A450E" w:rsidRDefault="005A450E" w:rsidP="002F1D15">
      <w:pPr>
        <w:jc w:val="both"/>
        <w:rPr>
          <w:lang w:val="en-US" w:eastAsia="x-none"/>
        </w:rPr>
      </w:pPr>
    </w:p>
    <w:p w14:paraId="1BAD545C" w14:textId="77777777" w:rsidR="005A450E" w:rsidRDefault="005A450E" w:rsidP="002F1D15">
      <w:pPr>
        <w:jc w:val="both"/>
        <w:rPr>
          <w:lang w:val="en-US" w:eastAsia="x-none"/>
        </w:rPr>
      </w:pPr>
    </w:p>
    <w:p w14:paraId="7C1C3B45" w14:textId="11CA5F0E" w:rsidR="002F1D15" w:rsidRDefault="002F1D15" w:rsidP="002F1D15">
      <w:pPr>
        <w:jc w:val="both"/>
      </w:pPr>
      <w:r>
        <w:rPr>
          <w:lang w:val="en-US" w:eastAsia="x-none"/>
        </w:rPr>
        <w:lastRenderedPageBreak/>
        <w:t xml:space="preserve">As a matter of fact, </w:t>
      </w:r>
      <w:r>
        <w:t>TR 36.764 indicates the following measurement data</w:t>
      </w:r>
      <w:r w:rsidR="002809B7">
        <w:t xml:space="preserve"> as reported by R4-2321798 (Sony) – where -0.1 corresponds to a -100 kHz offset</w:t>
      </w:r>
      <w:r>
        <w:t>:</w:t>
      </w:r>
    </w:p>
    <w:p w14:paraId="0E671F6E" w14:textId="61E253B0" w:rsidR="002F1D15" w:rsidRDefault="002809B7" w:rsidP="002809B7">
      <w:pPr>
        <w:jc w:val="center"/>
      </w:pPr>
      <w:r>
        <w:rPr>
          <w:noProof/>
          <w:lang w:val="fr-FR" w:eastAsia="fr-FR"/>
        </w:rPr>
        <w:drawing>
          <wp:inline distT="0" distB="0" distL="0" distR="0" wp14:anchorId="48D7FDDE" wp14:editId="51D41FE4">
            <wp:extent cx="4025427" cy="2503446"/>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23"/>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4028371" cy="2505277"/>
                    </a:xfrm>
                    <a:prstGeom prst="rect">
                      <a:avLst/>
                    </a:prstGeom>
                    <a:noFill/>
                    <a:ln>
                      <a:noFill/>
                    </a:ln>
                  </pic:spPr>
                </pic:pic>
              </a:graphicData>
            </a:graphic>
          </wp:inline>
        </w:drawing>
      </w:r>
    </w:p>
    <w:p w14:paraId="2D97B8E7" w14:textId="7D48E5FE" w:rsidR="00020B54" w:rsidRPr="006317B1" w:rsidRDefault="005A450E" w:rsidP="00020B54">
      <w:pPr>
        <w:jc w:val="center"/>
        <w:rPr>
          <w:rFonts w:eastAsiaTheme="minorHAnsi"/>
          <w:b/>
          <w:lang w:val="en-US"/>
          <w14:ligatures w14:val="standardContextual"/>
        </w:rPr>
      </w:pPr>
      <w:r>
        <w:rPr>
          <w:rFonts w:eastAsiaTheme="minorHAnsi"/>
          <w:b/>
          <w:lang w:val="en-US"/>
          <w14:ligatures w14:val="standardContextual"/>
        </w:rPr>
        <w:t>Figure 5</w:t>
      </w:r>
      <w:r w:rsidR="00020B54" w:rsidRPr="006317B1">
        <w:rPr>
          <w:rFonts w:eastAsiaTheme="minorHAnsi"/>
          <w:b/>
          <w:lang w:val="en-US"/>
          <w14:ligatures w14:val="standardContextual"/>
        </w:rPr>
        <w:t xml:space="preserve">: </w:t>
      </w:r>
      <w:r w:rsidR="00020B54">
        <w:rPr>
          <w:rFonts w:eastAsiaTheme="minorHAnsi"/>
          <w:b/>
          <w:lang w:val="en-US"/>
          <w14:ligatures w14:val="standardContextual"/>
        </w:rPr>
        <w:t xml:space="preserve">Declared measurement data from </w:t>
      </w:r>
      <w:r w:rsidR="00020B54" w:rsidRPr="00020B54">
        <w:rPr>
          <w:rFonts w:eastAsiaTheme="minorHAnsi"/>
          <w:b/>
          <w:lang w:val="en-US"/>
          <w14:ligatures w14:val="standardContextual"/>
        </w:rPr>
        <w:t>R4-2321798</w:t>
      </w:r>
    </w:p>
    <w:p w14:paraId="52D852A5" w14:textId="71FB7764" w:rsidR="002F1D15" w:rsidRPr="002809B7" w:rsidRDefault="002F1D15" w:rsidP="002809B7">
      <w:pPr>
        <w:jc w:val="both"/>
        <w:rPr>
          <w:lang w:eastAsia="x-none"/>
        </w:rPr>
      </w:pPr>
      <w:r>
        <w:t>Is therefore clear that for higher measurement bandwidth (e.g. 400 kHz instead of 200 kHz</w:t>
      </w:r>
      <w:r w:rsidR="002809B7">
        <w:t xml:space="preserve"> corresponding to NB-IOT CBW</w:t>
      </w:r>
      <w:r>
        <w:t>)</w:t>
      </w:r>
      <w:r w:rsidR="002809B7">
        <w:t xml:space="preserve">, all </w:t>
      </w:r>
      <w:r>
        <w:t>emission mask</w:t>
      </w:r>
      <w:r w:rsidR="002809B7">
        <w:t>s are</w:t>
      </w:r>
      <w:r>
        <w:t xml:space="preserve"> respected and therefore no A-MPR value is</w:t>
      </w:r>
      <w:r w:rsidR="002809B7">
        <w:t xml:space="preserve"> actually</w:t>
      </w:r>
      <w:r>
        <w:t xml:space="preserve"> required.</w:t>
      </w:r>
    </w:p>
    <w:p w14:paraId="3C40A00B" w14:textId="62F304A0" w:rsidR="001E05AD" w:rsidRDefault="001E05AD" w:rsidP="002809B7">
      <w:pPr>
        <w:jc w:val="both"/>
        <w:rPr>
          <w:rFonts w:eastAsiaTheme="minorHAnsi"/>
          <w14:ligatures w14:val="standardContextual"/>
        </w:rPr>
      </w:pPr>
      <w:r w:rsidRPr="001E05AD">
        <w:rPr>
          <w:b/>
          <w:lang w:eastAsia="x-none"/>
        </w:rPr>
        <w:t xml:space="preserve">Proposal 2: </w:t>
      </w:r>
      <w:r>
        <w:rPr>
          <w:lang w:eastAsia="x-none"/>
        </w:rPr>
        <w:t>Since</w:t>
      </w:r>
      <w:r w:rsidRPr="001E05AD">
        <w:rPr>
          <w:rFonts w:eastAsiaTheme="minorHAnsi"/>
          <w14:ligatures w14:val="standardContextual"/>
        </w:rPr>
        <w:t xml:space="preserve"> </w:t>
      </w:r>
      <w:r>
        <w:rPr>
          <w:rFonts w:eastAsiaTheme="minorHAnsi"/>
          <w14:ligatures w14:val="standardContextual"/>
        </w:rPr>
        <w:t xml:space="preserve">RAN4 already decided that remaining issues from 254 band introduction will remain out of scope of the </w:t>
      </w:r>
      <w:r>
        <w:t xml:space="preserve">IoT_NTN_TDD </w:t>
      </w:r>
      <w:r>
        <w:rPr>
          <w:rFonts w:eastAsiaTheme="minorHAnsi"/>
          <w14:ligatures w14:val="standardContextual"/>
        </w:rPr>
        <w:t>WI, we propose to define new NS_0xN for band 249, NS_0xN different from previous NS_04N and NS_05N.</w:t>
      </w:r>
    </w:p>
    <w:p w14:paraId="1ED33934" w14:textId="3F00A639" w:rsidR="0000073F" w:rsidRPr="0091765F" w:rsidRDefault="001E05AD" w:rsidP="0091765F">
      <w:pPr>
        <w:jc w:val="both"/>
        <w:rPr>
          <w:rFonts w:eastAsiaTheme="minorHAnsi"/>
          <w14:ligatures w14:val="standardContextual"/>
        </w:rPr>
      </w:pPr>
      <w:r>
        <w:rPr>
          <w:b/>
          <w:lang w:eastAsia="x-none"/>
        </w:rPr>
        <w:t>Proposal 3</w:t>
      </w:r>
      <w:r w:rsidRPr="001E05AD">
        <w:rPr>
          <w:b/>
          <w:lang w:eastAsia="x-none"/>
        </w:rPr>
        <w:t xml:space="preserve">: </w:t>
      </w:r>
      <w:r>
        <w:rPr>
          <w:lang w:eastAsia="x-none"/>
        </w:rPr>
        <w:t xml:space="preserve">The </w:t>
      </w:r>
      <w:r>
        <w:rPr>
          <w:rFonts w:eastAsiaTheme="minorHAnsi"/>
          <w14:ligatures w14:val="standardContextual"/>
        </w:rPr>
        <w:t>new proposed NS_0xN will be based on “nominated bandwidth”</w:t>
      </w:r>
      <w:r w:rsidR="00A67D0A">
        <w:rPr>
          <w:rFonts w:eastAsiaTheme="minorHAnsi"/>
          <w14:ligatures w14:val="standardContextual"/>
        </w:rPr>
        <w:t xml:space="preserve"> concept, as per manufacturer declaration.</w:t>
      </w:r>
      <w:r w:rsidR="002F1D15">
        <w:rPr>
          <w:rFonts w:eastAsiaTheme="minorHAnsi"/>
          <w14:ligatures w14:val="standardContextual"/>
        </w:rPr>
        <w:t xml:space="preserve"> The manufacturer can </w:t>
      </w:r>
      <w:r w:rsidR="003E289C">
        <w:rPr>
          <w:rFonts w:eastAsiaTheme="minorHAnsi"/>
          <w14:ligatures w14:val="standardContextual"/>
        </w:rPr>
        <w:t xml:space="preserve">either </w:t>
      </w:r>
      <w:r w:rsidR="002F1D15">
        <w:rPr>
          <w:rFonts w:eastAsiaTheme="minorHAnsi"/>
          <w14:ligatures w14:val="standardContextual"/>
        </w:rPr>
        <w:t xml:space="preserve">declare </w:t>
      </w:r>
      <w:r w:rsidR="003E289C">
        <w:rPr>
          <w:rFonts w:eastAsiaTheme="minorHAnsi"/>
          <w14:ligatures w14:val="standardContextual"/>
        </w:rPr>
        <w:t xml:space="preserve">the nominated bandwidth </w:t>
      </w:r>
      <w:r w:rsidR="003E289C" w:rsidRPr="003E289C">
        <w:rPr>
          <w:rFonts w:eastAsiaTheme="minorHAnsi"/>
          <w:i/>
          <w14:ligatures w14:val="standardContextual"/>
        </w:rPr>
        <w:t>Bn</w:t>
      </w:r>
      <w:r w:rsidR="003E289C">
        <w:rPr>
          <w:rFonts w:eastAsiaTheme="minorHAnsi"/>
          <w14:ligatures w14:val="standardContextual"/>
        </w:rPr>
        <w:t xml:space="preserve"> used for measurement, either specify</w:t>
      </w:r>
      <w:r w:rsidR="003E289C" w:rsidRPr="003E289C">
        <w:rPr>
          <w:rFonts w:eastAsiaTheme="minorHAnsi"/>
          <w:i/>
          <w14:ligatures w14:val="standardContextual"/>
        </w:rPr>
        <w:t xml:space="preserve"> a</w:t>
      </w:r>
      <w:r w:rsidR="003E289C">
        <w:rPr>
          <w:rFonts w:eastAsiaTheme="minorHAnsi"/>
          <w14:ligatures w14:val="standardContextual"/>
        </w:rPr>
        <w:t xml:space="preserve"> and</w:t>
      </w:r>
      <w:r w:rsidR="003E289C" w:rsidRPr="003E289C">
        <w:rPr>
          <w:rFonts w:eastAsiaTheme="minorHAnsi"/>
          <w:i/>
          <w14:ligatures w14:val="standardContextual"/>
        </w:rPr>
        <w:t xml:space="preserve"> b</w:t>
      </w:r>
      <w:r w:rsidR="003E289C">
        <w:rPr>
          <w:rFonts w:eastAsiaTheme="minorHAnsi"/>
          <w14:ligatures w14:val="standardContextual"/>
        </w:rPr>
        <w:t xml:space="preserve"> values for the frequency interval (</w:t>
      </w:r>
      <w:r w:rsidR="003E289C" w:rsidRPr="003E289C">
        <w:rPr>
          <w:rFonts w:eastAsiaTheme="minorHAnsi"/>
          <w:i/>
          <w14:ligatures w14:val="standardContextual"/>
        </w:rPr>
        <w:t>f</w:t>
      </w:r>
      <w:r w:rsidR="003E289C" w:rsidRPr="003E289C">
        <w:rPr>
          <w:rFonts w:eastAsiaTheme="minorHAnsi"/>
          <w:i/>
          <w:vertAlign w:val="subscript"/>
          <w14:ligatures w14:val="standardContextual"/>
        </w:rPr>
        <w:t>c</w:t>
      </w:r>
      <w:r w:rsidR="003E289C" w:rsidRPr="003E289C">
        <w:rPr>
          <w:rFonts w:eastAsiaTheme="minorHAnsi"/>
          <w:i/>
          <w14:ligatures w14:val="standardContextual"/>
        </w:rPr>
        <w:t>-a, f</w:t>
      </w:r>
      <w:r w:rsidR="003E289C" w:rsidRPr="003E289C">
        <w:rPr>
          <w:rFonts w:eastAsiaTheme="minorHAnsi"/>
          <w:i/>
          <w:vertAlign w:val="subscript"/>
          <w14:ligatures w14:val="standardContextual"/>
        </w:rPr>
        <w:t>c</w:t>
      </w:r>
      <w:r w:rsidR="003E289C" w:rsidRPr="003E289C">
        <w:rPr>
          <w:rFonts w:eastAsiaTheme="minorHAnsi"/>
          <w:i/>
          <w14:ligatures w14:val="standardContextual"/>
        </w:rPr>
        <w:t>-b</w:t>
      </w:r>
      <w:r w:rsidR="003E289C">
        <w:rPr>
          <w:rFonts w:eastAsiaTheme="minorHAnsi"/>
          <w14:ligatures w14:val="standardContextual"/>
        </w:rPr>
        <w:t xml:space="preserve">), where </w:t>
      </w:r>
      <w:r w:rsidR="003E289C" w:rsidRPr="003E289C">
        <w:rPr>
          <w:rFonts w:eastAsiaTheme="minorHAnsi"/>
          <w:i/>
          <w14:ligatures w14:val="standardContextual"/>
        </w:rPr>
        <w:t>f</w:t>
      </w:r>
      <w:r w:rsidR="003E289C" w:rsidRPr="003E289C">
        <w:rPr>
          <w:rFonts w:eastAsiaTheme="minorHAnsi"/>
          <w:i/>
          <w:vertAlign w:val="subscript"/>
          <w14:ligatures w14:val="standardContextual"/>
        </w:rPr>
        <w:t>c</w:t>
      </w:r>
      <w:r w:rsidR="003E289C">
        <w:rPr>
          <w:rFonts w:eastAsiaTheme="minorHAnsi"/>
          <w14:ligatures w14:val="standardContextual"/>
        </w:rPr>
        <w:t xml:space="preserve"> is the carrier frequency, and (</w:t>
      </w:r>
      <w:r w:rsidR="003E289C" w:rsidRPr="003E289C">
        <w:rPr>
          <w:rFonts w:eastAsiaTheme="minorHAnsi"/>
          <w:i/>
          <w14:ligatures w14:val="standardContextual"/>
        </w:rPr>
        <w:t>f</w:t>
      </w:r>
      <w:r w:rsidR="003E289C" w:rsidRPr="003E289C">
        <w:rPr>
          <w:rFonts w:eastAsiaTheme="minorHAnsi"/>
          <w:i/>
          <w:vertAlign w:val="subscript"/>
          <w14:ligatures w14:val="standardContextual"/>
        </w:rPr>
        <w:t>c</w:t>
      </w:r>
      <w:r w:rsidR="003E289C" w:rsidRPr="003E289C">
        <w:rPr>
          <w:rFonts w:eastAsiaTheme="minorHAnsi"/>
          <w:i/>
          <w14:ligatures w14:val="standardContextual"/>
        </w:rPr>
        <w:t>-a, f</w:t>
      </w:r>
      <w:r w:rsidR="003E289C" w:rsidRPr="003E289C">
        <w:rPr>
          <w:rFonts w:eastAsiaTheme="minorHAnsi"/>
          <w:i/>
          <w:vertAlign w:val="subscript"/>
          <w14:ligatures w14:val="standardContextual"/>
        </w:rPr>
        <w:t>c</w:t>
      </w:r>
      <w:r w:rsidR="003E289C" w:rsidRPr="003E289C">
        <w:rPr>
          <w:rFonts w:eastAsiaTheme="minorHAnsi"/>
          <w:i/>
          <w14:ligatures w14:val="standardContextual"/>
        </w:rPr>
        <w:t>-b</w:t>
      </w:r>
      <w:r w:rsidR="003E289C">
        <w:rPr>
          <w:rFonts w:eastAsiaTheme="minorHAnsi"/>
          <w14:ligatures w14:val="standardContextual"/>
        </w:rPr>
        <w:t xml:space="preserve">) may vary with </w:t>
      </w:r>
      <w:r w:rsidR="003E289C" w:rsidRPr="003E289C">
        <w:rPr>
          <w:rFonts w:eastAsiaTheme="minorHAnsi"/>
          <w:i/>
          <w14:ligatures w14:val="standardContextual"/>
        </w:rPr>
        <w:t>f</w:t>
      </w:r>
      <w:r w:rsidR="003E289C" w:rsidRPr="003E289C">
        <w:rPr>
          <w:rFonts w:eastAsiaTheme="minorHAnsi"/>
          <w:i/>
          <w:vertAlign w:val="subscript"/>
          <w14:ligatures w14:val="standardContextual"/>
        </w:rPr>
        <w:t>c</w:t>
      </w:r>
      <w:r w:rsidR="003E289C">
        <w:rPr>
          <w:rFonts w:eastAsiaTheme="minorHAnsi"/>
          <w14:ligatures w14:val="standardContextual"/>
        </w:rPr>
        <w:t>.</w:t>
      </w:r>
    </w:p>
    <w:p w14:paraId="65199A4D" w14:textId="1636DE60" w:rsidR="003E289C" w:rsidRPr="00020B54" w:rsidRDefault="003E289C" w:rsidP="00D842A6">
      <w:pPr>
        <w:rPr>
          <w:lang w:eastAsia="x-none"/>
        </w:rPr>
      </w:pPr>
      <w:r w:rsidRPr="003E289C">
        <w:rPr>
          <w:b/>
          <w:lang w:eastAsia="x-none"/>
        </w:rPr>
        <w:t xml:space="preserve">Proposal 4: </w:t>
      </w:r>
      <w:r w:rsidRPr="00020B54">
        <w:rPr>
          <w:lang w:eastAsia="x-none"/>
        </w:rPr>
        <w:t>As</w:t>
      </w:r>
      <w:r w:rsidR="00BA0044" w:rsidRPr="00020B54">
        <w:rPr>
          <w:lang w:eastAsia="x-none"/>
        </w:rPr>
        <w:t xml:space="preserve"> starting point, the following t</w:t>
      </w:r>
      <w:r w:rsidRPr="00020B54">
        <w:rPr>
          <w:lang w:eastAsia="x-none"/>
        </w:rPr>
        <w:t>ables could be used</w:t>
      </w:r>
      <w:r w:rsidR="00BA0044" w:rsidRPr="00020B54">
        <w:rPr>
          <w:lang w:eastAsia="x-none"/>
        </w:rPr>
        <w:t xml:space="preserve"> for </w:t>
      </w:r>
      <w:r w:rsidR="003A46B6" w:rsidRPr="00020B54">
        <w:rPr>
          <w:lang w:eastAsia="x-none"/>
        </w:rPr>
        <w:t xml:space="preserve">band </w:t>
      </w:r>
      <w:r w:rsidR="00BA0044" w:rsidRPr="00020B54">
        <w:rPr>
          <w:lang w:eastAsia="x-none"/>
        </w:rPr>
        <w:t>249 NS_0xN</w:t>
      </w:r>
      <w:r w:rsidR="003A46B6" w:rsidRPr="00020B54">
        <w:rPr>
          <w:lang w:eastAsia="x-none"/>
        </w:rPr>
        <w:t xml:space="preserve"> A-MPR</w:t>
      </w:r>
      <w:r w:rsidR="002F1D15" w:rsidRPr="00020B54">
        <w:rPr>
          <w:lang w:eastAsia="x-none"/>
        </w:rPr>
        <w:t>:</w:t>
      </w:r>
    </w:p>
    <w:p w14:paraId="6ED09859" w14:textId="77DA296E" w:rsidR="003E289C" w:rsidRDefault="002F1D15" w:rsidP="002F1D15">
      <w:pPr>
        <w:pStyle w:val="Paragraphedeliste"/>
        <w:numPr>
          <w:ilvl w:val="0"/>
          <w:numId w:val="37"/>
        </w:numPr>
        <w:ind w:firstLineChars="0"/>
      </w:pPr>
      <w:r>
        <w:t>F</w:t>
      </w:r>
      <w:r w:rsidR="003E289C" w:rsidRPr="00296B3F">
        <w:t>or 1-tone allocation</w:t>
      </w:r>
      <w:r w:rsidR="003E289C">
        <w:t xml:space="preserve"> (priority 1)</w:t>
      </w:r>
    </w:p>
    <w:p w14:paraId="53718FA8" w14:textId="779C3405" w:rsidR="003E289C" w:rsidRDefault="003E289C" w:rsidP="003E289C">
      <w:pPr>
        <w:pStyle w:val="TH"/>
      </w:pPr>
      <w:r>
        <w:t>1-Tone A-MPR for NS_0xN power class 3</w:t>
      </w:r>
    </w:p>
    <w:tbl>
      <w:tblPr>
        <w:tblW w:w="0" w:type="auto"/>
        <w:jc w:val="center"/>
        <w:tblLook w:val="0600" w:firstRow="0" w:lastRow="0" w:firstColumn="0" w:lastColumn="0" w:noHBand="1" w:noVBand="1"/>
      </w:tblPr>
      <w:tblGrid>
        <w:gridCol w:w="4482"/>
        <w:gridCol w:w="1068"/>
        <w:gridCol w:w="1068"/>
        <w:gridCol w:w="1609"/>
      </w:tblGrid>
      <w:tr w:rsidR="003E289C" w14:paraId="23B0931A" w14:textId="77777777" w:rsidTr="002F1D15">
        <w:trPr>
          <w:jc w:val="center"/>
        </w:trPr>
        <w:tc>
          <w:tcPr>
            <w:tcW w:w="4482" w:type="dxa"/>
            <w:tcBorders>
              <w:top w:val="single" w:sz="4" w:space="0" w:color="auto"/>
              <w:left w:val="single" w:sz="4" w:space="0" w:color="auto"/>
              <w:bottom w:val="single" w:sz="4" w:space="0" w:color="auto"/>
              <w:right w:val="single" w:sz="4" w:space="0" w:color="auto"/>
            </w:tcBorders>
            <w:noWrap/>
            <w:vAlign w:val="center"/>
            <w:hideMark/>
          </w:tcPr>
          <w:p w14:paraId="46A10DA7" w14:textId="77777777" w:rsidR="003E289C" w:rsidRDefault="003E289C" w:rsidP="00F25A1D">
            <w:pPr>
              <w:pStyle w:val="TAH"/>
            </w:pPr>
            <w:r>
              <w:t>Modulation</w:t>
            </w:r>
          </w:p>
        </w:tc>
        <w:tc>
          <w:tcPr>
            <w:tcW w:w="3745" w:type="dxa"/>
            <w:gridSpan w:val="3"/>
            <w:tcBorders>
              <w:top w:val="single" w:sz="4" w:space="0" w:color="auto"/>
              <w:left w:val="nil"/>
              <w:bottom w:val="single" w:sz="4" w:space="0" w:color="auto"/>
              <w:right w:val="single" w:sz="4" w:space="0" w:color="auto"/>
            </w:tcBorders>
            <w:noWrap/>
            <w:vAlign w:val="center"/>
            <w:hideMark/>
          </w:tcPr>
          <w:p w14:paraId="2B958F8B" w14:textId="77777777" w:rsidR="003E289C" w:rsidRDefault="003E289C" w:rsidP="00F25A1D">
            <w:pPr>
              <w:pStyle w:val="TAH"/>
            </w:pPr>
            <w:r>
              <w:rPr>
                <w:lang w:eastAsia="zh-CN"/>
              </w:rPr>
              <w:t xml:space="preserve">π/4 </w:t>
            </w:r>
            <w:r>
              <w:rPr>
                <w:rFonts w:cs="Arial"/>
              </w:rPr>
              <w:t>QPSK</w:t>
            </w:r>
          </w:p>
        </w:tc>
      </w:tr>
      <w:tr w:rsidR="003E289C" w14:paraId="60F09123" w14:textId="77777777" w:rsidTr="002F1D15">
        <w:trPr>
          <w:jc w:val="center"/>
        </w:trPr>
        <w:tc>
          <w:tcPr>
            <w:tcW w:w="4482" w:type="dxa"/>
            <w:tcBorders>
              <w:top w:val="nil"/>
              <w:left w:val="single" w:sz="4" w:space="0" w:color="auto"/>
              <w:bottom w:val="single" w:sz="4" w:space="0" w:color="auto"/>
              <w:right w:val="single" w:sz="4" w:space="0" w:color="auto"/>
            </w:tcBorders>
            <w:vAlign w:val="center"/>
            <w:hideMark/>
          </w:tcPr>
          <w:p w14:paraId="48080A7C" w14:textId="77777777" w:rsidR="003E289C" w:rsidRDefault="003E289C" w:rsidP="00F25A1D">
            <w:pPr>
              <w:pStyle w:val="TAH"/>
            </w:pPr>
            <w:r>
              <w:t>Tone positions for 15kHz 1-Tone allocation</w:t>
            </w:r>
          </w:p>
        </w:tc>
        <w:tc>
          <w:tcPr>
            <w:tcW w:w="1068" w:type="dxa"/>
            <w:tcBorders>
              <w:top w:val="nil"/>
              <w:left w:val="nil"/>
              <w:bottom w:val="single" w:sz="4" w:space="0" w:color="auto"/>
              <w:right w:val="single" w:sz="4" w:space="0" w:color="auto"/>
            </w:tcBorders>
            <w:noWrap/>
            <w:vAlign w:val="center"/>
            <w:hideMark/>
          </w:tcPr>
          <w:p w14:paraId="7787202B" w14:textId="77777777" w:rsidR="003E289C" w:rsidRDefault="003E289C" w:rsidP="00F25A1D">
            <w:pPr>
              <w:pStyle w:val="TAC"/>
              <w:rPr>
                <w:lang w:eastAsia="ja-JP"/>
              </w:rPr>
            </w:pPr>
            <w:r>
              <w:rPr>
                <w:lang w:eastAsia="ja-JP"/>
              </w:rPr>
              <w:t>0/11</w:t>
            </w:r>
          </w:p>
        </w:tc>
        <w:tc>
          <w:tcPr>
            <w:tcW w:w="1068" w:type="dxa"/>
            <w:tcBorders>
              <w:top w:val="nil"/>
              <w:left w:val="nil"/>
              <w:bottom w:val="single" w:sz="4" w:space="0" w:color="auto"/>
              <w:right w:val="single" w:sz="4" w:space="0" w:color="auto"/>
            </w:tcBorders>
            <w:noWrap/>
            <w:vAlign w:val="center"/>
            <w:hideMark/>
          </w:tcPr>
          <w:p w14:paraId="15EA0BC2" w14:textId="77777777" w:rsidR="003E289C" w:rsidRDefault="003E289C" w:rsidP="00F25A1D">
            <w:pPr>
              <w:pStyle w:val="TAC"/>
              <w:rPr>
                <w:lang w:eastAsia="ja-JP"/>
              </w:rPr>
            </w:pPr>
            <w:r>
              <w:rPr>
                <w:lang w:eastAsia="ja-JP"/>
              </w:rPr>
              <w:t>1/10</w:t>
            </w:r>
          </w:p>
        </w:tc>
        <w:tc>
          <w:tcPr>
            <w:tcW w:w="1609" w:type="dxa"/>
            <w:tcBorders>
              <w:top w:val="nil"/>
              <w:left w:val="nil"/>
              <w:bottom w:val="single" w:sz="4" w:space="0" w:color="auto"/>
              <w:right w:val="single" w:sz="4" w:space="0" w:color="auto"/>
            </w:tcBorders>
            <w:noWrap/>
            <w:vAlign w:val="center"/>
            <w:hideMark/>
          </w:tcPr>
          <w:p w14:paraId="4ED1C7F3" w14:textId="77777777" w:rsidR="003E289C" w:rsidRDefault="003E289C" w:rsidP="00F25A1D">
            <w:pPr>
              <w:pStyle w:val="TAC"/>
              <w:rPr>
                <w:lang w:eastAsia="ja-JP"/>
              </w:rPr>
            </w:pPr>
            <w:r>
              <w:rPr>
                <w:lang w:eastAsia="ja-JP"/>
              </w:rPr>
              <w:t>2/3/4/5/6/7/8/9</w:t>
            </w:r>
          </w:p>
        </w:tc>
      </w:tr>
      <w:tr w:rsidR="003E289C" w14:paraId="4C578A40" w14:textId="77777777" w:rsidTr="002F1D15">
        <w:trPr>
          <w:jc w:val="center"/>
        </w:trPr>
        <w:tc>
          <w:tcPr>
            <w:tcW w:w="4482" w:type="dxa"/>
            <w:tcBorders>
              <w:top w:val="single" w:sz="4" w:space="0" w:color="auto"/>
              <w:left w:val="single" w:sz="4" w:space="0" w:color="auto"/>
              <w:bottom w:val="single" w:sz="4" w:space="0" w:color="auto"/>
              <w:right w:val="single" w:sz="4" w:space="0" w:color="auto"/>
            </w:tcBorders>
            <w:noWrap/>
            <w:vAlign w:val="center"/>
            <w:hideMark/>
          </w:tcPr>
          <w:p w14:paraId="07FCE015" w14:textId="77777777" w:rsidR="003E289C" w:rsidRDefault="003E289C" w:rsidP="00F25A1D">
            <w:pPr>
              <w:pStyle w:val="TAH"/>
              <w:rPr>
                <w:kern w:val="2"/>
              </w:rPr>
            </w:pPr>
            <w:r>
              <w:t>A-MPR</w:t>
            </w:r>
          </w:p>
        </w:tc>
        <w:tc>
          <w:tcPr>
            <w:tcW w:w="1068" w:type="dxa"/>
            <w:tcBorders>
              <w:top w:val="single" w:sz="4" w:space="0" w:color="auto"/>
              <w:left w:val="nil"/>
              <w:bottom w:val="single" w:sz="4" w:space="0" w:color="auto"/>
              <w:right w:val="single" w:sz="4" w:space="0" w:color="auto"/>
            </w:tcBorders>
            <w:noWrap/>
            <w:vAlign w:val="center"/>
            <w:hideMark/>
          </w:tcPr>
          <w:p w14:paraId="0B2D3C7B" w14:textId="6B2DC0A7" w:rsidR="003E289C" w:rsidRPr="00CF5DBA" w:rsidRDefault="002F1D15" w:rsidP="00F25A1D">
            <w:pPr>
              <w:pStyle w:val="TAC"/>
              <w:rPr>
                <w:highlight w:val="yellow"/>
                <w:lang w:eastAsia="ja-JP"/>
              </w:rPr>
            </w:pPr>
            <w:r>
              <w:rPr>
                <w:rFonts w:cs="Arial"/>
                <w:highlight w:val="yellow"/>
                <w:lang w:eastAsia="ja-JP"/>
              </w:rPr>
              <w:t xml:space="preserve">≤ </w:t>
            </w:r>
            <w:r w:rsidR="003E289C">
              <w:rPr>
                <w:highlight w:val="yellow"/>
                <w:lang w:eastAsia="ja-JP"/>
              </w:rPr>
              <w:t>0</w:t>
            </w:r>
            <w:r>
              <w:rPr>
                <w:highlight w:val="yellow"/>
                <w:lang w:eastAsia="ja-JP"/>
              </w:rPr>
              <w:t>.2</w:t>
            </w:r>
            <w:r w:rsidR="003E289C" w:rsidRPr="00CF5DBA">
              <w:rPr>
                <w:highlight w:val="yellow"/>
                <w:lang w:eastAsia="ja-JP"/>
              </w:rPr>
              <w:t xml:space="preserve"> dB</w:t>
            </w:r>
          </w:p>
        </w:tc>
        <w:tc>
          <w:tcPr>
            <w:tcW w:w="1068" w:type="dxa"/>
            <w:tcBorders>
              <w:top w:val="single" w:sz="4" w:space="0" w:color="auto"/>
              <w:left w:val="nil"/>
              <w:bottom w:val="single" w:sz="4" w:space="0" w:color="auto"/>
              <w:right w:val="single" w:sz="4" w:space="0" w:color="auto"/>
            </w:tcBorders>
            <w:noWrap/>
            <w:vAlign w:val="center"/>
            <w:hideMark/>
          </w:tcPr>
          <w:p w14:paraId="6175ECA9" w14:textId="77777777" w:rsidR="003E289C" w:rsidRPr="00CF5DBA" w:rsidRDefault="003E289C" w:rsidP="00F25A1D">
            <w:pPr>
              <w:pStyle w:val="TAC"/>
              <w:rPr>
                <w:highlight w:val="yellow"/>
                <w:lang w:eastAsia="ja-JP"/>
              </w:rPr>
            </w:pPr>
            <w:r w:rsidRPr="00CF5DBA">
              <w:rPr>
                <w:highlight w:val="yellow"/>
                <w:lang w:eastAsia="ja-JP"/>
              </w:rPr>
              <w:t>0 dB</w:t>
            </w:r>
          </w:p>
        </w:tc>
        <w:tc>
          <w:tcPr>
            <w:tcW w:w="1609" w:type="dxa"/>
            <w:tcBorders>
              <w:top w:val="nil"/>
              <w:left w:val="nil"/>
              <w:bottom w:val="nil"/>
              <w:right w:val="single" w:sz="4" w:space="0" w:color="auto"/>
            </w:tcBorders>
            <w:noWrap/>
            <w:vAlign w:val="center"/>
            <w:hideMark/>
          </w:tcPr>
          <w:p w14:paraId="0404EF28" w14:textId="77777777" w:rsidR="003E289C" w:rsidRPr="00CF5DBA" w:rsidRDefault="003E289C" w:rsidP="00F25A1D">
            <w:pPr>
              <w:pStyle w:val="TAC"/>
              <w:rPr>
                <w:highlight w:val="yellow"/>
                <w:lang w:eastAsia="ja-JP"/>
              </w:rPr>
            </w:pPr>
            <w:r w:rsidRPr="00CF5DBA">
              <w:rPr>
                <w:highlight w:val="yellow"/>
                <w:lang w:eastAsia="ja-JP"/>
              </w:rPr>
              <w:t>0 dB</w:t>
            </w:r>
          </w:p>
        </w:tc>
      </w:tr>
      <w:tr w:rsidR="003E289C" w14:paraId="295BE4DB" w14:textId="77777777" w:rsidTr="002F1D15">
        <w:trPr>
          <w:trHeight w:val="196"/>
          <w:jc w:val="center"/>
        </w:trPr>
        <w:tc>
          <w:tcPr>
            <w:tcW w:w="8227" w:type="dxa"/>
            <w:gridSpan w:val="4"/>
            <w:tcBorders>
              <w:top w:val="single" w:sz="4" w:space="0" w:color="auto"/>
              <w:left w:val="single" w:sz="4" w:space="0" w:color="auto"/>
              <w:bottom w:val="single" w:sz="4" w:space="0" w:color="auto"/>
              <w:right w:val="single" w:sz="4" w:space="0" w:color="auto"/>
            </w:tcBorders>
            <w:noWrap/>
            <w:vAlign w:val="center"/>
          </w:tcPr>
          <w:p w14:paraId="57F33C44" w14:textId="386A0BCF" w:rsidR="002F1D15" w:rsidRPr="002F1D15" w:rsidRDefault="003E289C" w:rsidP="002F1D15">
            <w:pPr>
              <w:spacing w:after="0"/>
              <w:ind w:left="599" w:hanging="599"/>
              <w:rPr>
                <w:rFonts w:ascii="Arial" w:eastAsiaTheme="minorHAnsi" w:hAnsi="Arial" w:cs="Arial"/>
                <w:sz w:val="18"/>
                <w:szCs w:val="18"/>
                <w14:ligatures w14:val="standardContextual"/>
              </w:rPr>
            </w:pPr>
            <w:r w:rsidRPr="002F1D15">
              <w:rPr>
                <w:rFonts w:ascii="Arial" w:hAnsi="Arial" w:cs="Arial"/>
                <w:sz w:val="18"/>
                <w:szCs w:val="18"/>
                <w:highlight w:val="yellow"/>
                <w:lang w:eastAsia="ja-JP"/>
              </w:rPr>
              <w:t xml:space="preserve">NOTE: </w:t>
            </w:r>
            <w:r w:rsidR="00F25A1D">
              <w:rPr>
                <w:rFonts w:ascii="Arial" w:hAnsi="Arial" w:cs="Arial"/>
                <w:sz w:val="18"/>
                <w:szCs w:val="18"/>
                <w:highlight w:val="yellow"/>
                <w:lang w:eastAsia="ja-JP"/>
              </w:rPr>
              <w:t xml:space="preserve">The A-MPR is defined for a nominated bandwidth </w:t>
            </w:r>
            <w:r w:rsidR="00F25A1D" w:rsidRPr="00F25A1D">
              <w:rPr>
                <w:rFonts w:ascii="Arial" w:hAnsi="Arial" w:cs="Arial"/>
                <w:i/>
                <w:sz w:val="18"/>
                <w:szCs w:val="18"/>
                <w:highlight w:val="yellow"/>
                <w:lang w:eastAsia="ja-JP"/>
              </w:rPr>
              <w:t>Bn</w:t>
            </w:r>
            <w:r w:rsidR="003936E8">
              <w:rPr>
                <w:rFonts w:ascii="Arial" w:hAnsi="Arial" w:cs="Arial"/>
                <w:sz w:val="18"/>
                <w:szCs w:val="18"/>
                <w:highlight w:val="yellow"/>
                <w:lang w:eastAsia="ja-JP"/>
              </w:rPr>
              <w:t xml:space="preserve"> ≥</w:t>
            </w:r>
            <w:r w:rsidR="00F25A1D">
              <w:rPr>
                <w:rFonts w:ascii="Arial" w:hAnsi="Arial" w:cs="Arial"/>
                <w:sz w:val="18"/>
                <w:szCs w:val="18"/>
                <w:highlight w:val="yellow"/>
                <w:lang w:eastAsia="ja-JP"/>
              </w:rPr>
              <w:t xml:space="preserve"> CBW, where the nominated bandwidth </w:t>
            </w:r>
            <w:r w:rsidR="00F25A1D" w:rsidRPr="00F25A1D">
              <w:rPr>
                <w:rFonts w:ascii="Arial" w:hAnsi="Arial" w:cs="Arial"/>
                <w:i/>
                <w:sz w:val="18"/>
                <w:szCs w:val="18"/>
                <w:highlight w:val="yellow"/>
                <w:lang w:eastAsia="ja-JP"/>
              </w:rPr>
              <w:t>Bn</w:t>
            </w:r>
            <w:r w:rsidR="00F25A1D">
              <w:rPr>
                <w:rFonts w:ascii="Arial" w:hAnsi="Arial" w:cs="Arial"/>
                <w:sz w:val="18"/>
                <w:szCs w:val="18"/>
                <w:highlight w:val="yellow"/>
                <w:lang w:eastAsia="ja-JP"/>
              </w:rPr>
              <w:t xml:space="preserve"> is the width of the frequency interval </w:t>
            </w:r>
            <w:r w:rsidR="00F25A1D" w:rsidRPr="002F1D15">
              <w:rPr>
                <w:rFonts w:ascii="Arial" w:eastAsiaTheme="minorHAnsi" w:hAnsi="Arial" w:cs="Arial"/>
                <w:sz w:val="18"/>
                <w:szCs w:val="18"/>
                <w:highlight w:val="yellow"/>
                <w14:ligatures w14:val="standardContextual"/>
              </w:rPr>
              <w:t>(</w:t>
            </w:r>
            <w:r w:rsidR="00F25A1D" w:rsidRPr="002F1D15">
              <w:rPr>
                <w:rFonts w:ascii="Arial" w:eastAsiaTheme="minorHAnsi" w:hAnsi="Arial" w:cs="Arial"/>
                <w:i/>
                <w:sz w:val="18"/>
                <w:szCs w:val="18"/>
                <w:highlight w:val="yellow"/>
                <w14:ligatures w14:val="standardContextual"/>
              </w:rPr>
              <w:t>f</w:t>
            </w:r>
            <w:r w:rsidR="00F25A1D" w:rsidRPr="002F1D15">
              <w:rPr>
                <w:rFonts w:ascii="Arial" w:eastAsiaTheme="minorHAnsi" w:hAnsi="Arial" w:cs="Arial"/>
                <w:i/>
                <w:sz w:val="18"/>
                <w:szCs w:val="18"/>
                <w:highlight w:val="yellow"/>
                <w:vertAlign w:val="subscript"/>
                <w14:ligatures w14:val="standardContextual"/>
              </w:rPr>
              <w:t>c</w:t>
            </w:r>
            <w:r w:rsidR="00F25A1D" w:rsidRPr="002F1D15">
              <w:rPr>
                <w:rFonts w:ascii="Arial" w:eastAsiaTheme="minorHAnsi" w:hAnsi="Arial" w:cs="Arial"/>
                <w:i/>
                <w:sz w:val="18"/>
                <w:szCs w:val="18"/>
                <w:highlight w:val="yellow"/>
                <w14:ligatures w14:val="standardContextual"/>
              </w:rPr>
              <w:t>-a, f</w:t>
            </w:r>
            <w:r w:rsidR="00F25A1D" w:rsidRPr="002F1D15">
              <w:rPr>
                <w:rFonts w:ascii="Arial" w:eastAsiaTheme="minorHAnsi" w:hAnsi="Arial" w:cs="Arial"/>
                <w:i/>
                <w:sz w:val="18"/>
                <w:szCs w:val="18"/>
                <w:highlight w:val="yellow"/>
                <w:vertAlign w:val="subscript"/>
                <w14:ligatures w14:val="standardContextual"/>
              </w:rPr>
              <w:t>c</w:t>
            </w:r>
            <w:r w:rsidR="00F25A1D" w:rsidRPr="002F1D15">
              <w:rPr>
                <w:rFonts w:ascii="Arial" w:eastAsiaTheme="minorHAnsi" w:hAnsi="Arial" w:cs="Arial"/>
                <w:i/>
                <w:sz w:val="18"/>
                <w:szCs w:val="18"/>
                <w:highlight w:val="yellow"/>
                <w14:ligatures w14:val="standardContextual"/>
              </w:rPr>
              <w:t>-b</w:t>
            </w:r>
            <w:r w:rsidR="00F25A1D" w:rsidRPr="002F1D15">
              <w:rPr>
                <w:rFonts w:ascii="Arial" w:eastAsiaTheme="minorHAnsi" w:hAnsi="Arial" w:cs="Arial"/>
                <w:sz w:val="18"/>
                <w:szCs w:val="18"/>
                <w:highlight w:val="yellow"/>
                <w14:ligatures w14:val="standardContextual"/>
              </w:rPr>
              <w:t>)</w:t>
            </w:r>
            <w:r w:rsidR="00F25A1D">
              <w:rPr>
                <w:rFonts w:ascii="Arial" w:eastAsiaTheme="minorHAnsi" w:hAnsi="Arial" w:cs="Arial"/>
                <w:sz w:val="18"/>
                <w:szCs w:val="18"/>
                <w:highlight w:val="yellow"/>
                <w14:ligatures w14:val="standardContextual"/>
              </w:rPr>
              <w:t xml:space="preserve">. </w:t>
            </w:r>
            <w:r w:rsidRPr="002F1D15">
              <w:rPr>
                <w:rFonts w:ascii="Arial" w:hAnsi="Arial" w:cs="Arial"/>
                <w:sz w:val="18"/>
                <w:szCs w:val="18"/>
                <w:highlight w:val="yellow"/>
                <w:lang w:eastAsia="ja-JP"/>
              </w:rPr>
              <w:t>Applicant shall specify</w:t>
            </w:r>
            <w:r w:rsidRPr="002F1D15">
              <w:rPr>
                <w:rFonts w:ascii="Arial" w:eastAsiaTheme="minorHAnsi" w:hAnsi="Arial" w:cs="Arial"/>
                <w:i/>
                <w:sz w:val="18"/>
                <w:szCs w:val="18"/>
                <w:highlight w:val="yellow"/>
                <w14:ligatures w14:val="standardContextual"/>
              </w:rPr>
              <w:t xml:space="preserve"> a</w:t>
            </w:r>
            <w:r w:rsidRPr="002F1D15">
              <w:rPr>
                <w:rFonts w:ascii="Arial" w:eastAsiaTheme="minorHAnsi" w:hAnsi="Arial" w:cs="Arial"/>
                <w:sz w:val="18"/>
                <w:szCs w:val="18"/>
                <w:highlight w:val="yellow"/>
                <w14:ligatures w14:val="standardContextual"/>
              </w:rPr>
              <w:t xml:space="preserve"> and</w:t>
            </w:r>
            <w:r w:rsidRPr="002F1D15">
              <w:rPr>
                <w:rFonts w:ascii="Arial" w:eastAsiaTheme="minorHAnsi" w:hAnsi="Arial" w:cs="Arial"/>
                <w:i/>
                <w:sz w:val="18"/>
                <w:szCs w:val="18"/>
                <w:highlight w:val="yellow"/>
                <w14:ligatures w14:val="standardContextual"/>
              </w:rPr>
              <w:t xml:space="preserve"> b</w:t>
            </w:r>
            <w:r w:rsidRPr="002F1D15">
              <w:rPr>
                <w:rFonts w:ascii="Arial" w:eastAsiaTheme="minorHAnsi" w:hAnsi="Arial" w:cs="Arial"/>
                <w:sz w:val="18"/>
                <w:szCs w:val="18"/>
                <w:highlight w:val="yellow"/>
                <w14:ligatures w14:val="standardContextual"/>
              </w:rPr>
              <w:t xml:space="preserve"> values for the frequency interval (</w:t>
            </w:r>
            <w:r w:rsidRPr="002F1D15">
              <w:rPr>
                <w:rFonts w:ascii="Arial" w:eastAsiaTheme="minorHAnsi" w:hAnsi="Arial" w:cs="Arial"/>
                <w:i/>
                <w:sz w:val="18"/>
                <w:szCs w:val="18"/>
                <w:highlight w:val="yellow"/>
                <w14:ligatures w14:val="standardContextual"/>
              </w:rPr>
              <w:t>f</w:t>
            </w:r>
            <w:r w:rsidRPr="002F1D15">
              <w:rPr>
                <w:rFonts w:ascii="Arial" w:eastAsiaTheme="minorHAnsi" w:hAnsi="Arial" w:cs="Arial"/>
                <w:i/>
                <w:sz w:val="18"/>
                <w:szCs w:val="18"/>
                <w:highlight w:val="yellow"/>
                <w:vertAlign w:val="subscript"/>
                <w14:ligatures w14:val="standardContextual"/>
              </w:rPr>
              <w:t>c</w:t>
            </w:r>
            <w:r w:rsidRPr="002F1D15">
              <w:rPr>
                <w:rFonts w:ascii="Arial" w:eastAsiaTheme="minorHAnsi" w:hAnsi="Arial" w:cs="Arial"/>
                <w:i/>
                <w:sz w:val="18"/>
                <w:szCs w:val="18"/>
                <w:highlight w:val="yellow"/>
                <w14:ligatures w14:val="standardContextual"/>
              </w:rPr>
              <w:t>-a, f</w:t>
            </w:r>
            <w:r w:rsidRPr="002F1D15">
              <w:rPr>
                <w:rFonts w:ascii="Arial" w:eastAsiaTheme="minorHAnsi" w:hAnsi="Arial" w:cs="Arial"/>
                <w:i/>
                <w:sz w:val="18"/>
                <w:szCs w:val="18"/>
                <w:highlight w:val="yellow"/>
                <w:vertAlign w:val="subscript"/>
                <w14:ligatures w14:val="standardContextual"/>
              </w:rPr>
              <w:t>c</w:t>
            </w:r>
            <w:r w:rsidRPr="002F1D15">
              <w:rPr>
                <w:rFonts w:ascii="Arial" w:eastAsiaTheme="minorHAnsi" w:hAnsi="Arial" w:cs="Arial"/>
                <w:i/>
                <w:sz w:val="18"/>
                <w:szCs w:val="18"/>
                <w:highlight w:val="yellow"/>
                <w14:ligatures w14:val="standardContextual"/>
              </w:rPr>
              <w:t>-b</w:t>
            </w:r>
            <w:r w:rsidRPr="002F1D15">
              <w:rPr>
                <w:rFonts w:ascii="Arial" w:eastAsiaTheme="minorHAnsi" w:hAnsi="Arial" w:cs="Arial"/>
                <w:sz w:val="18"/>
                <w:szCs w:val="18"/>
                <w:highlight w:val="yellow"/>
                <w14:ligatures w14:val="standardContextual"/>
              </w:rPr>
              <w:t xml:space="preserve">), where </w:t>
            </w:r>
            <w:r w:rsidRPr="002F1D15">
              <w:rPr>
                <w:rFonts w:ascii="Arial" w:eastAsiaTheme="minorHAnsi" w:hAnsi="Arial" w:cs="Arial"/>
                <w:i/>
                <w:sz w:val="18"/>
                <w:szCs w:val="18"/>
                <w:highlight w:val="yellow"/>
                <w14:ligatures w14:val="standardContextual"/>
              </w:rPr>
              <w:t>f</w:t>
            </w:r>
            <w:r w:rsidRPr="002F1D15">
              <w:rPr>
                <w:rFonts w:ascii="Arial" w:eastAsiaTheme="minorHAnsi" w:hAnsi="Arial" w:cs="Arial"/>
                <w:i/>
                <w:sz w:val="18"/>
                <w:szCs w:val="18"/>
                <w:highlight w:val="yellow"/>
                <w:vertAlign w:val="subscript"/>
                <w14:ligatures w14:val="standardContextual"/>
              </w:rPr>
              <w:t>c</w:t>
            </w:r>
            <w:r w:rsidRPr="002F1D15">
              <w:rPr>
                <w:rFonts w:ascii="Arial" w:eastAsiaTheme="minorHAnsi" w:hAnsi="Arial" w:cs="Arial"/>
                <w:sz w:val="18"/>
                <w:szCs w:val="18"/>
                <w:highlight w:val="yellow"/>
                <w14:ligatures w14:val="standardContextual"/>
              </w:rPr>
              <w:t xml:space="preserve"> is the carrier frequency, and (</w:t>
            </w:r>
            <w:r w:rsidRPr="002F1D15">
              <w:rPr>
                <w:rFonts w:ascii="Arial" w:eastAsiaTheme="minorHAnsi" w:hAnsi="Arial" w:cs="Arial"/>
                <w:i/>
                <w:sz w:val="18"/>
                <w:szCs w:val="18"/>
                <w:highlight w:val="yellow"/>
                <w14:ligatures w14:val="standardContextual"/>
              </w:rPr>
              <w:t>f</w:t>
            </w:r>
            <w:r w:rsidRPr="002F1D15">
              <w:rPr>
                <w:rFonts w:ascii="Arial" w:eastAsiaTheme="minorHAnsi" w:hAnsi="Arial" w:cs="Arial"/>
                <w:i/>
                <w:sz w:val="18"/>
                <w:szCs w:val="18"/>
                <w:highlight w:val="yellow"/>
                <w:vertAlign w:val="subscript"/>
                <w14:ligatures w14:val="standardContextual"/>
              </w:rPr>
              <w:t>c</w:t>
            </w:r>
            <w:r w:rsidRPr="002F1D15">
              <w:rPr>
                <w:rFonts w:ascii="Arial" w:eastAsiaTheme="minorHAnsi" w:hAnsi="Arial" w:cs="Arial"/>
                <w:i/>
                <w:sz w:val="18"/>
                <w:szCs w:val="18"/>
                <w:highlight w:val="yellow"/>
                <w14:ligatures w14:val="standardContextual"/>
              </w:rPr>
              <w:t>-a, f</w:t>
            </w:r>
            <w:r w:rsidRPr="002F1D15">
              <w:rPr>
                <w:rFonts w:ascii="Arial" w:eastAsiaTheme="minorHAnsi" w:hAnsi="Arial" w:cs="Arial"/>
                <w:i/>
                <w:sz w:val="18"/>
                <w:szCs w:val="18"/>
                <w:highlight w:val="yellow"/>
                <w:vertAlign w:val="subscript"/>
                <w14:ligatures w14:val="standardContextual"/>
              </w:rPr>
              <w:t>c</w:t>
            </w:r>
            <w:r w:rsidRPr="002F1D15">
              <w:rPr>
                <w:rFonts w:ascii="Arial" w:eastAsiaTheme="minorHAnsi" w:hAnsi="Arial" w:cs="Arial"/>
                <w:i/>
                <w:sz w:val="18"/>
                <w:szCs w:val="18"/>
                <w:highlight w:val="yellow"/>
                <w14:ligatures w14:val="standardContextual"/>
              </w:rPr>
              <w:t>-b</w:t>
            </w:r>
            <w:r w:rsidRPr="002F1D15">
              <w:rPr>
                <w:rFonts w:ascii="Arial" w:eastAsiaTheme="minorHAnsi" w:hAnsi="Arial" w:cs="Arial"/>
                <w:sz w:val="18"/>
                <w:szCs w:val="18"/>
                <w:highlight w:val="yellow"/>
                <w14:ligatures w14:val="standardContextual"/>
              </w:rPr>
              <w:t xml:space="preserve">) may vary with </w:t>
            </w:r>
            <w:r w:rsidRPr="002F1D15">
              <w:rPr>
                <w:rFonts w:ascii="Arial" w:eastAsiaTheme="minorHAnsi" w:hAnsi="Arial" w:cs="Arial"/>
                <w:i/>
                <w:sz w:val="18"/>
                <w:szCs w:val="18"/>
                <w:highlight w:val="yellow"/>
                <w14:ligatures w14:val="standardContextual"/>
              </w:rPr>
              <w:t>f</w:t>
            </w:r>
            <w:r w:rsidRPr="002F1D15">
              <w:rPr>
                <w:rFonts w:ascii="Arial" w:eastAsiaTheme="minorHAnsi" w:hAnsi="Arial" w:cs="Arial"/>
                <w:i/>
                <w:sz w:val="18"/>
                <w:szCs w:val="18"/>
                <w:highlight w:val="yellow"/>
                <w:vertAlign w:val="subscript"/>
                <w14:ligatures w14:val="standardContextual"/>
              </w:rPr>
              <w:t>c</w:t>
            </w:r>
            <w:r w:rsidR="002F1D15" w:rsidRPr="002F1D15">
              <w:rPr>
                <w:rFonts w:ascii="Arial" w:eastAsiaTheme="minorHAnsi" w:hAnsi="Arial" w:cs="Arial"/>
                <w:sz w:val="18"/>
                <w:szCs w:val="18"/>
                <w:highlight w:val="yellow"/>
                <w14:ligatures w14:val="standardContextual"/>
              </w:rPr>
              <w:t>, as per [ETSI EN 301 441]</w:t>
            </w:r>
            <w:r w:rsidR="002F1D15" w:rsidRPr="002F1D15">
              <w:rPr>
                <w:rFonts w:ascii="Arial" w:eastAsiaTheme="minorHAnsi" w:hAnsi="Arial" w:cs="Arial"/>
                <w:sz w:val="18"/>
                <w:szCs w:val="18"/>
                <w14:ligatures w14:val="standardContextual"/>
              </w:rPr>
              <w:t>.</w:t>
            </w:r>
          </w:p>
        </w:tc>
      </w:tr>
    </w:tbl>
    <w:p w14:paraId="555FA658" w14:textId="77777777" w:rsidR="003E289C" w:rsidRDefault="003E289C" w:rsidP="003E289C">
      <w:pPr>
        <w:rPr>
          <w:rFonts w:eastAsia="??"/>
          <w:kern w:val="2"/>
        </w:rPr>
      </w:pPr>
    </w:p>
    <w:p w14:paraId="7784BA3A" w14:textId="7C438B5B" w:rsidR="003E289C" w:rsidRPr="002F1D15" w:rsidRDefault="002F1D15" w:rsidP="002F1D15">
      <w:pPr>
        <w:pStyle w:val="Paragraphedeliste"/>
        <w:numPr>
          <w:ilvl w:val="0"/>
          <w:numId w:val="37"/>
        </w:numPr>
        <w:ind w:firstLineChars="0"/>
        <w:jc w:val="both"/>
        <w:rPr>
          <w:bCs/>
        </w:rPr>
      </w:pPr>
      <w:r w:rsidRPr="002F1D15">
        <w:rPr>
          <w:bCs/>
        </w:rPr>
        <w:t>F</w:t>
      </w:r>
      <w:r w:rsidR="003E289C" w:rsidRPr="002F1D15">
        <w:rPr>
          <w:bCs/>
        </w:rPr>
        <w:t>or multiple-tone allocation (priority 2)</w:t>
      </w:r>
    </w:p>
    <w:p w14:paraId="39E943DF" w14:textId="1FF356CA" w:rsidR="003E289C" w:rsidRPr="008E67FC" w:rsidRDefault="002F1D15" w:rsidP="003E289C">
      <w:pPr>
        <w:pStyle w:val="TH"/>
      </w:pPr>
      <w:r>
        <w:t>A-MPR for NS_0x</w:t>
      </w:r>
      <w:r w:rsidR="003E289C">
        <w:t>N power class 3</w:t>
      </w:r>
    </w:p>
    <w:tbl>
      <w:tblPr>
        <w:tblW w:w="0" w:type="auto"/>
        <w:jc w:val="center"/>
        <w:tblLook w:val="0600" w:firstRow="0" w:lastRow="0" w:firstColumn="0" w:lastColumn="0" w:noHBand="1" w:noVBand="1"/>
      </w:tblPr>
      <w:tblGrid>
        <w:gridCol w:w="3584"/>
        <w:gridCol w:w="1407"/>
        <w:gridCol w:w="904"/>
        <w:gridCol w:w="904"/>
        <w:gridCol w:w="1407"/>
      </w:tblGrid>
      <w:tr w:rsidR="003E289C" w:rsidRPr="002505AD" w14:paraId="77A5277A" w14:textId="77777777" w:rsidTr="002F1D15">
        <w:trPr>
          <w:jc w:val="center"/>
        </w:trPr>
        <w:tc>
          <w:tcPr>
            <w:tcW w:w="2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DA524" w14:textId="77777777" w:rsidR="003E289C" w:rsidRPr="002505AD" w:rsidRDefault="003E289C" w:rsidP="00F25A1D">
            <w:pPr>
              <w:pStyle w:val="TAH"/>
              <w:rPr>
                <w:rFonts w:cs="Arial"/>
              </w:rPr>
            </w:pPr>
            <w:r w:rsidRPr="002505AD">
              <w:rPr>
                <w:rFonts w:cs="Arial"/>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6153BD6" w14:textId="77777777" w:rsidR="003E289C" w:rsidRPr="002505AD" w:rsidRDefault="003E289C" w:rsidP="00F25A1D">
            <w:pPr>
              <w:pStyle w:val="TAH"/>
              <w:rPr>
                <w:rFonts w:cs="Arial"/>
              </w:rPr>
            </w:pPr>
            <w:r w:rsidRPr="002505AD">
              <w:rPr>
                <w:rFonts w:cs="Arial"/>
              </w:rPr>
              <w:t>QPSK</w:t>
            </w:r>
          </w:p>
        </w:tc>
      </w:tr>
      <w:tr w:rsidR="003E289C" w:rsidRPr="002505AD" w14:paraId="15CDFEC2" w14:textId="77777777" w:rsidTr="002F1D15">
        <w:trPr>
          <w:jc w:val="center"/>
        </w:trPr>
        <w:tc>
          <w:tcPr>
            <w:tcW w:w="2257" w:type="dxa"/>
            <w:tcBorders>
              <w:top w:val="nil"/>
              <w:left w:val="single" w:sz="4" w:space="0" w:color="auto"/>
              <w:bottom w:val="single" w:sz="4" w:space="0" w:color="auto"/>
              <w:right w:val="single" w:sz="4" w:space="0" w:color="auto"/>
            </w:tcBorders>
            <w:shd w:val="clear" w:color="auto" w:fill="auto"/>
            <w:vAlign w:val="center"/>
            <w:hideMark/>
          </w:tcPr>
          <w:p w14:paraId="15E87001" w14:textId="77777777" w:rsidR="003E289C" w:rsidRPr="002505AD" w:rsidRDefault="003E289C" w:rsidP="00F25A1D">
            <w:pPr>
              <w:pStyle w:val="TAH"/>
              <w:rPr>
                <w:rFonts w:cs="Arial"/>
              </w:rPr>
            </w:pPr>
            <w:r w:rsidRPr="002505AD">
              <w:rPr>
                <w:rFonts w:cs="Arial"/>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111D936F" w14:textId="77777777" w:rsidR="003E289C" w:rsidRPr="002505AD" w:rsidRDefault="003E289C" w:rsidP="00F25A1D">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36ADBE39" w14:textId="77777777" w:rsidR="003E289C" w:rsidRPr="002505AD" w:rsidRDefault="003E289C" w:rsidP="00F25A1D">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26773B0" w14:textId="77777777" w:rsidR="003E289C" w:rsidRPr="002505AD" w:rsidRDefault="003E289C" w:rsidP="00F25A1D">
            <w:pPr>
              <w:pStyle w:val="TAC"/>
              <w:rPr>
                <w:rFonts w:cs="Arial"/>
                <w:lang w:eastAsia="ja-JP"/>
              </w:rPr>
            </w:pPr>
            <w:r w:rsidRPr="002505AD">
              <w:rPr>
                <w:rFonts w:cs="Arial"/>
                <w:lang w:eastAsia="ja-JP"/>
              </w:rPr>
              <w:t>9-11</w:t>
            </w:r>
          </w:p>
        </w:tc>
      </w:tr>
      <w:tr w:rsidR="003E289C" w:rsidRPr="002505AD" w14:paraId="411DC2C3" w14:textId="77777777" w:rsidTr="002F1D15">
        <w:trPr>
          <w:jc w:val="center"/>
        </w:trPr>
        <w:tc>
          <w:tcPr>
            <w:tcW w:w="2257" w:type="dxa"/>
            <w:tcBorders>
              <w:top w:val="nil"/>
              <w:left w:val="single" w:sz="4" w:space="0" w:color="auto"/>
              <w:bottom w:val="single" w:sz="4" w:space="0" w:color="auto"/>
              <w:right w:val="single" w:sz="4" w:space="0" w:color="auto"/>
            </w:tcBorders>
            <w:shd w:val="clear" w:color="auto" w:fill="auto"/>
            <w:noWrap/>
            <w:vAlign w:val="center"/>
            <w:hideMark/>
          </w:tcPr>
          <w:p w14:paraId="1AB30776" w14:textId="77777777" w:rsidR="003E289C" w:rsidRPr="002505AD" w:rsidRDefault="003E289C" w:rsidP="00F25A1D">
            <w:pPr>
              <w:pStyle w:val="TAH"/>
              <w:rPr>
                <w:rFonts w:cs="Arial"/>
              </w:rPr>
            </w:pPr>
            <w:r>
              <w:rPr>
                <w:rFonts w:cs="Arial"/>
              </w:rPr>
              <w:t>A-</w:t>
            </w:r>
            <w:r w:rsidRPr="002505AD">
              <w:rPr>
                <w:rFonts w:cs="Arial"/>
              </w:rPr>
              <w:t>MPR</w:t>
            </w:r>
          </w:p>
        </w:tc>
        <w:tc>
          <w:tcPr>
            <w:tcW w:w="0" w:type="auto"/>
            <w:tcBorders>
              <w:top w:val="nil"/>
              <w:left w:val="nil"/>
              <w:bottom w:val="single" w:sz="4" w:space="0" w:color="auto"/>
              <w:right w:val="single" w:sz="4" w:space="0" w:color="auto"/>
            </w:tcBorders>
            <w:shd w:val="clear" w:color="auto" w:fill="auto"/>
            <w:noWrap/>
            <w:vAlign w:val="center"/>
            <w:hideMark/>
          </w:tcPr>
          <w:p w14:paraId="6131E912" w14:textId="2F35E192" w:rsidR="003E289C" w:rsidRPr="00CF5DBA" w:rsidRDefault="002F1D15" w:rsidP="00F25A1D">
            <w:pPr>
              <w:pStyle w:val="TAC"/>
              <w:rPr>
                <w:rFonts w:cs="Arial"/>
                <w:highlight w:val="yellow"/>
                <w:lang w:eastAsia="ja-JP"/>
              </w:rPr>
            </w:pPr>
            <w:r>
              <w:rPr>
                <w:rFonts w:cs="Arial"/>
                <w:highlight w:val="yellow"/>
                <w:lang w:eastAsia="ja-JP"/>
              </w:rPr>
              <w:t>≤ 0.2</w:t>
            </w:r>
            <w:r w:rsidR="003E289C" w:rsidRPr="00CF5DBA">
              <w:rPr>
                <w:rFonts w:cs="Arial"/>
                <w:highlight w:val="yellow"/>
                <w:lang w:eastAsia="ja-JP"/>
              </w:rPr>
              <w:t xml:space="preserve">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2C74203" w14:textId="27D48B5E" w:rsidR="003E289C" w:rsidRPr="00CF5DBA" w:rsidRDefault="002F1D15" w:rsidP="00F25A1D">
            <w:pPr>
              <w:pStyle w:val="TAC"/>
              <w:rPr>
                <w:rFonts w:cs="Arial"/>
                <w:highlight w:val="yellow"/>
                <w:lang w:eastAsia="ja-JP"/>
              </w:rPr>
            </w:pPr>
            <w:r>
              <w:rPr>
                <w:rFonts w:cs="Arial"/>
                <w:highlight w:val="yellow"/>
                <w:lang w:eastAsia="ja-JP"/>
              </w:rPr>
              <w:t>0</w:t>
            </w:r>
            <w:r w:rsidR="003E289C" w:rsidRPr="00CF5DBA">
              <w:rPr>
                <w:rFonts w:cs="Arial"/>
                <w:highlight w:val="yellow"/>
                <w:lang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413C4B33" w14:textId="6678D2D8" w:rsidR="003E289C" w:rsidRPr="00CF5DBA" w:rsidRDefault="002F1D15" w:rsidP="00F25A1D">
            <w:pPr>
              <w:pStyle w:val="TAC"/>
              <w:rPr>
                <w:rFonts w:cs="Arial"/>
                <w:highlight w:val="yellow"/>
                <w:lang w:eastAsia="ja-JP"/>
              </w:rPr>
            </w:pPr>
            <w:r>
              <w:rPr>
                <w:rFonts w:cs="Arial"/>
                <w:highlight w:val="yellow"/>
                <w:lang w:eastAsia="ja-JP"/>
              </w:rPr>
              <w:t>≤ 0.2</w:t>
            </w:r>
            <w:r w:rsidR="003E289C" w:rsidRPr="00CF5DBA">
              <w:rPr>
                <w:rFonts w:cs="Arial"/>
                <w:highlight w:val="yellow"/>
                <w:lang w:eastAsia="ja-JP"/>
              </w:rPr>
              <w:t xml:space="preserve"> dB</w:t>
            </w:r>
          </w:p>
        </w:tc>
      </w:tr>
      <w:tr w:rsidR="003E289C" w:rsidRPr="002505AD" w14:paraId="41A3ED09" w14:textId="77777777" w:rsidTr="002F1D15">
        <w:trPr>
          <w:jc w:val="center"/>
        </w:trPr>
        <w:tc>
          <w:tcPr>
            <w:tcW w:w="2257" w:type="dxa"/>
            <w:tcBorders>
              <w:top w:val="nil"/>
              <w:left w:val="single" w:sz="4" w:space="0" w:color="auto"/>
              <w:bottom w:val="single" w:sz="4" w:space="0" w:color="auto"/>
              <w:right w:val="single" w:sz="4" w:space="0" w:color="auto"/>
            </w:tcBorders>
            <w:shd w:val="clear" w:color="auto" w:fill="auto"/>
            <w:vAlign w:val="center"/>
            <w:hideMark/>
          </w:tcPr>
          <w:p w14:paraId="2DC58783" w14:textId="77777777" w:rsidR="003E289C" w:rsidRPr="002505AD" w:rsidRDefault="003E289C" w:rsidP="00F25A1D">
            <w:pPr>
              <w:pStyle w:val="TAH"/>
              <w:rPr>
                <w:rFonts w:cs="Arial"/>
              </w:rPr>
            </w:pPr>
            <w:r w:rsidRPr="002505AD">
              <w:rPr>
                <w:rFonts w:cs="Arial"/>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DEC69CF" w14:textId="77777777" w:rsidR="003E289C" w:rsidRPr="002505AD" w:rsidRDefault="003E289C" w:rsidP="00F25A1D">
            <w:pPr>
              <w:pStyle w:val="TAC"/>
              <w:rPr>
                <w:rFonts w:cs="Arial"/>
                <w:lang w:eastAsia="ja-JP"/>
              </w:rPr>
            </w:pPr>
            <w:r w:rsidRPr="002505AD">
              <w:rPr>
                <w:rFonts w:cs="Arial"/>
                <w:lang w:eastAsia="ja-JP"/>
              </w:rPr>
              <w:t>0-5 and 6-11</w:t>
            </w:r>
          </w:p>
        </w:tc>
      </w:tr>
      <w:tr w:rsidR="003E289C" w:rsidRPr="002505AD" w14:paraId="38395AA8" w14:textId="77777777" w:rsidTr="002F1D15">
        <w:trPr>
          <w:jc w:val="center"/>
        </w:trPr>
        <w:tc>
          <w:tcPr>
            <w:tcW w:w="2257" w:type="dxa"/>
            <w:tcBorders>
              <w:top w:val="nil"/>
              <w:left w:val="single" w:sz="4" w:space="0" w:color="auto"/>
              <w:bottom w:val="single" w:sz="4" w:space="0" w:color="auto"/>
              <w:right w:val="single" w:sz="4" w:space="0" w:color="auto"/>
            </w:tcBorders>
            <w:shd w:val="clear" w:color="auto" w:fill="auto"/>
            <w:noWrap/>
            <w:vAlign w:val="center"/>
            <w:hideMark/>
          </w:tcPr>
          <w:p w14:paraId="48C94D02" w14:textId="77777777" w:rsidR="003E289C" w:rsidRPr="002505AD" w:rsidRDefault="003E289C" w:rsidP="00F25A1D">
            <w:pPr>
              <w:pStyle w:val="TAH"/>
              <w:rPr>
                <w:rFonts w:cs="Arial"/>
              </w:rPr>
            </w:pPr>
            <w:r>
              <w:rPr>
                <w:rFonts w:cs="Arial"/>
              </w:rPr>
              <w:t>A-</w:t>
            </w:r>
            <w:r w:rsidRPr="002505AD">
              <w:rPr>
                <w:rFonts w:cs="Arial"/>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D9C1E4A" w14:textId="77777777" w:rsidR="003E289C" w:rsidRPr="00CF5DBA" w:rsidRDefault="003E289C" w:rsidP="00F25A1D">
            <w:pPr>
              <w:pStyle w:val="TAC"/>
              <w:rPr>
                <w:rFonts w:cs="Arial"/>
                <w:highlight w:val="yellow"/>
                <w:lang w:eastAsia="ja-JP"/>
              </w:rPr>
            </w:pPr>
            <w:r w:rsidRPr="00CF5DBA">
              <w:rPr>
                <w:rFonts w:cs="Arial"/>
                <w:highlight w:val="yellow"/>
                <w:lang w:eastAsia="ja-JP"/>
              </w:rPr>
              <w:t>0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942F18D" w14:textId="77777777" w:rsidR="003E289C" w:rsidRPr="00CF5DBA" w:rsidRDefault="003E289C" w:rsidP="00F25A1D">
            <w:pPr>
              <w:pStyle w:val="TAC"/>
              <w:rPr>
                <w:rFonts w:cs="Arial"/>
                <w:highlight w:val="yellow"/>
                <w:lang w:eastAsia="ja-JP"/>
              </w:rPr>
            </w:pPr>
            <w:r w:rsidRPr="00CF5DBA">
              <w:rPr>
                <w:rFonts w:cs="Arial"/>
                <w:highlight w:val="yellow"/>
                <w:lang w:eastAsia="ja-JP"/>
              </w:rPr>
              <w:t>0 dB</w:t>
            </w:r>
          </w:p>
        </w:tc>
      </w:tr>
      <w:tr w:rsidR="003E289C" w:rsidRPr="002505AD" w14:paraId="78238908" w14:textId="77777777" w:rsidTr="002F1D15">
        <w:trPr>
          <w:jc w:val="center"/>
        </w:trPr>
        <w:tc>
          <w:tcPr>
            <w:tcW w:w="2257" w:type="dxa"/>
            <w:tcBorders>
              <w:top w:val="nil"/>
              <w:left w:val="single" w:sz="4" w:space="0" w:color="auto"/>
              <w:bottom w:val="single" w:sz="4" w:space="0" w:color="auto"/>
              <w:right w:val="single" w:sz="4" w:space="0" w:color="auto"/>
            </w:tcBorders>
            <w:shd w:val="clear" w:color="auto" w:fill="auto"/>
            <w:vAlign w:val="center"/>
            <w:hideMark/>
          </w:tcPr>
          <w:p w14:paraId="0B57ADDC" w14:textId="77777777" w:rsidR="003E289C" w:rsidRPr="002505AD" w:rsidRDefault="003E289C" w:rsidP="00F25A1D">
            <w:pPr>
              <w:pStyle w:val="TAH"/>
              <w:rPr>
                <w:rFonts w:cs="Arial"/>
              </w:rPr>
            </w:pPr>
            <w:r w:rsidRPr="002505AD">
              <w:rPr>
                <w:rFonts w:cs="Arial"/>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DB587B2" w14:textId="77777777" w:rsidR="003E289C" w:rsidRPr="002505AD" w:rsidRDefault="003E289C" w:rsidP="00F25A1D">
            <w:pPr>
              <w:pStyle w:val="TAC"/>
              <w:rPr>
                <w:rFonts w:cs="Arial"/>
                <w:lang w:eastAsia="ja-JP"/>
              </w:rPr>
            </w:pPr>
            <w:r w:rsidRPr="002505AD">
              <w:rPr>
                <w:rFonts w:cs="Arial"/>
                <w:lang w:eastAsia="ja-JP"/>
              </w:rPr>
              <w:t>0-11</w:t>
            </w:r>
          </w:p>
        </w:tc>
      </w:tr>
      <w:tr w:rsidR="003E289C" w:rsidRPr="002505AD" w14:paraId="7D325413" w14:textId="77777777" w:rsidTr="002F1D15">
        <w:trPr>
          <w:jc w:val="center"/>
        </w:trPr>
        <w:tc>
          <w:tcPr>
            <w:tcW w:w="2257" w:type="dxa"/>
            <w:tcBorders>
              <w:top w:val="nil"/>
              <w:left w:val="single" w:sz="4" w:space="0" w:color="auto"/>
              <w:bottom w:val="single" w:sz="4" w:space="0" w:color="auto"/>
              <w:right w:val="single" w:sz="4" w:space="0" w:color="auto"/>
            </w:tcBorders>
            <w:shd w:val="clear" w:color="auto" w:fill="auto"/>
            <w:noWrap/>
            <w:vAlign w:val="center"/>
            <w:hideMark/>
          </w:tcPr>
          <w:p w14:paraId="064D0227" w14:textId="77777777" w:rsidR="003E289C" w:rsidRPr="002505AD" w:rsidRDefault="003E289C" w:rsidP="00F25A1D">
            <w:pPr>
              <w:pStyle w:val="TAH"/>
              <w:rPr>
                <w:rFonts w:ascii="Calibri" w:hAnsi="Calibri" w:cs="Arial"/>
                <w:sz w:val="22"/>
              </w:rPr>
            </w:pPr>
            <w:r>
              <w:rPr>
                <w:rFonts w:cs="Arial"/>
              </w:rPr>
              <w:t>A-</w:t>
            </w:r>
            <w:r w:rsidRPr="002505AD">
              <w:rPr>
                <w:rFonts w:cs="Arial"/>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3584A97" w14:textId="77777777" w:rsidR="003E289C" w:rsidRPr="002505AD" w:rsidRDefault="003E289C" w:rsidP="00F25A1D">
            <w:pPr>
              <w:pStyle w:val="TAC"/>
              <w:rPr>
                <w:rFonts w:cs="Arial"/>
                <w:lang w:eastAsia="ja-JP"/>
              </w:rPr>
            </w:pPr>
            <w:r w:rsidRPr="002F1D15">
              <w:rPr>
                <w:rFonts w:cs="Arial"/>
                <w:highlight w:val="yellow"/>
                <w:lang w:eastAsia="ja-JP"/>
              </w:rPr>
              <w:t>0 dB</w:t>
            </w:r>
          </w:p>
        </w:tc>
      </w:tr>
      <w:tr w:rsidR="002F1D15" w:rsidRPr="002505AD" w14:paraId="4BB42E23" w14:textId="77777777" w:rsidTr="002F1D15">
        <w:trPr>
          <w:jc w:val="center"/>
        </w:trPr>
        <w:tc>
          <w:tcPr>
            <w:tcW w:w="820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37F74E5" w14:textId="6B6BE77D" w:rsidR="002F1D15" w:rsidRPr="002F1D15" w:rsidRDefault="002F1D15" w:rsidP="002F1D15">
            <w:pPr>
              <w:pStyle w:val="TAC"/>
              <w:ind w:left="599" w:hanging="599"/>
              <w:jc w:val="left"/>
              <w:rPr>
                <w:rFonts w:cs="Arial"/>
                <w:highlight w:val="yellow"/>
                <w:lang w:eastAsia="ja-JP"/>
              </w:rPr>
            </w:pPr>
            <w:r w:rsidRPr="002F1D15">
              <w:rPr>
                <w:highlight w:val="yellow"/>
                <w:lang w:eastAsia="ja-JP"/>
              </w:rPr>
              <w:t xml:space="preserve">NOTE: </w:t>
            </w:r>
            <w:r w:rsidR="003936E8">
              <w:rPr>
                <w:rFonts w:cs="Arial"/>
                <w:szCs w:val="18"/>
                <w:highlight w:val="yellow"/>
                <w:lang w:eastAsia="ja-JP"/>
              </w:rPr>
              <w:t xml:space="preserve">The A-MPR is defined for a nominated bandwidth </w:t>
            </w:r>
            <w:r w:rsidR="003936E8" w:rsidRPr="00F25A1D">
              <w:rPr>
                <w:rFonts w:cs="Arial"/>
                <w:i/>
                <w:szCs w:val="18"/>
                <w:highlight w:val="yellow"/>
                <w:lang w:eastAsia="ja-JP"/>
              </w:rPr>
              <w:t>Bn</w:t>
            </w:r>
            <w:r w:rsidR="003936E8">
              <w:rPr>
                <w:rFonts w:cs="Arial"/>
                <w:szCs w:val="18"/>
                <w:highlight w:val="yellow"/>
                <w:lang w:eastAsia="ja-JP"/>
              </w:rPr>
              <w:t xml:space="preserve"> ≥ CBW, where the nominated bandwidth </w:t>
            </w:r>
            <w:r w:rsidR="003936E8" w:rsidRPr="00F25A1D">
              <w:rPr>
                <w:rFonts w:cs="Arial"/>
                <w:i/>
                <w:szCs w:val="18"/>
                <w:highlight w:val="yellow"/>
                <w:lang w:eastAsia="ja-JP"/>
              </w:rPr>
              <w:t>Bn</w:t>
            </w:r>
            <w:r w:rsidR="003936E8">
              <w:rPr>
                <w:rFonts w:cs="Arial"/>
                <w:szCs w:val="18"/>
                <w:highlight w:val="yellow"/>
                <w:lang w:eastAsia="ja-JP"/>
              </w:rPr>
              <w:t xml:space="preserve"> is the width of the frequency interval </w:t>
            </w:r>
            <w:r w:rsidR="003936E8" w:rsidRPr="002F1D15">
              <w:rPr>
                <w:rFonts w:eastAsiaTheme="minorHAnsi" w:cs="Arial"/>
                <w:szCs w:val="18"/>
                <w:highlight w:val="yellow"/>
                <w14:ligatures w14:val="standardContextual"/>
              </w:rPr>
              <w:t>(</w:t>
            </w:r>
            <w:r w:rsidR="003936E8" w:rsidRPr="002F1D15">
              <w:rPr>
                <w:rFonts w:eastAsiaTheme="minorHAnsi" w:cs="Arial"/>
                <w:i/>
                <w:szCs w:val="18"/>
                <w:highlight w:val="yellow"/>
                <w14:ligatures w14:val="standardContextual"/>
              </w:rPr>
              <w:t>f</w:t>
            </w:r>
            <w:r w:rsidR="003936E8" w:rsidRPr="002F1D15">
              <w:rPr>
                <w:rFonts w:eastAsiaTheme="minorHAnsi" w:cs="Arial"/>
                <w:i/>
                <w:szCs w:val="18"/>
                <w:highlight w:val="yellow"/>
                <w:vertAlign w:val="subscript"/>
                <w14:ligatures w14:val="standardContextual"/>
              </w:rPr>
              <w:t>c</w:t>
            </w:r>
            <w:r w:rsidR="003936E8" w:rsidRPr="002F1D15">
              <w:rPr>
                <w:rFonts w:eastAsiaTheme="minorHAnsi" w:cs="Arial"/>
                <w:i/>
                <w:szCs w:val="18"/>
                <w:highlight w:val="yellow"/>
                <w14:ligatures w14:val="standardContextual"/>
              </w:rPr>
              <w:t>-a, f</w:t>
            </w:r>
            <w:r w:rsidR="003936E8" w:rsidRPr="002F1D15">
              <w:rPr>
                <w:rFonts w:eastAsiaTheme="minorHAnsi" w:cs="Arial"/>
                <w:i/>
                <w:szCs w:val="18"/>
                <w:highlight w:val="yellow"/>
                <w:vertAlign w:val="subscript"/>
                <w14:ligatures w14:val="standardContextual"/>
              </w:rPr>
              <w:t>c</w:t>
            </w:r>
            <w:r w:rsidR="003936E8" w:rsidRPr="002F1D15">
              <w:rPr>
                <w:rFonts w:eastAsiaTheme="minorHAnsi" w:cs="Arial"/>
                <w:i/>
                <w:szCs w:val="18"/>
                <w:highlight w:val="yellow"/>
                <w14:ligatures w14:val="standardContextual"/>
              </w:rPr>
              <w:t>-b</w:t>
            </w:r>
            <w:r w:rsidR="003936E8" w:rsidRPr="002F1D15">
              <w:rPr>
                <w:rFonts w:eastAsiaTheme="minorHAnsi" w:cs="Arial"/>
                <w:szCs w:val="18"/>
                <w:highlight w:val="yellow"/>
                <w14:ligatures w14:val="standardContextual"/>
              </w:rPr>
              <w:t>)</w:t>
            </w:r>
            <w:r w:rsidR="003936E8">
              <w:rPr>
                <w:rFonts w:eastAsiaTheme="minorHAnsi" w:cs="Arial"/>
                <w:szCs w:val="18"/>
                <w:highlight w:val="yellow"/>
                <w14:ligatures w14:val="standardContextual"/>
              </w:rPr>
              <w:t xml:space="preserve">. </w:t>
            </w:r>
            <w:r w:rsidRPr="003E289C">
              <w:rPr>
                <w:highlight w:val="yellow"/>
                <w:lang w:eastAsia="ja-JP"/>
              </w:rPr>
              <w:t>Applicant shall specify</w:t>
            </w:r>
            <w:r w:rsidRPr="003E289C">
              <w:rPr>
                <w:rFonts w:eastAsiaTheme="minorHAnsi"/>
                <w:i/>
                <w:highlight w:val="yellow"/>
                <w14:ligatures w14:val="standardContextual"/>
              </w:rPr>
              <w:t xml:space="preserve"> a</w:t>
            </w:r>
            <w:r w:rsidRPr="003E289C">
              <w:rPr>
                <w:rFonts w:eastAsiaTheme="minorHAnsi"/>
                <w:highlight w:val="yellow"/>
                <w14:ligatures w14:val="standardContextual"/>
              </w:rPr>
              <w:t xml:space="preserve"> and</w:t>
            </w:r>
            <w:r w:rsidRPr="003E289C">
              <w:rPr>
                <w:rFonts w:eastAsiaTheme="minorHAnsi"/>
                <w:i/>
                <w:highlight w:val="yellow"/>
                <w14:ligatures w14:val="standardContextual"/>
              </w:rPr>
              <w:t xml:space="preserve"> b</w:t>
            </w:r>
            <w:r w:rsidRPr="003E289C">
              <w:rPr>
                <w:rFonts w:eastAsiaTheme="minorHAnsi"/>
                <w:highlight w:val="yellow"/>
                <w14:ligatures w14:val="standardContextual"/>
              </w:rPr>
              <w:t xml:space="preserve"> values for the frequency interval (</w:t>
            </w:r>
            <w:r w:rsidRPr="003E289C">
              <w:rPr>
                <w:rFonts w:eastAsiaTheme="minorHAnsi"/>
                <w:i/>
                <w:highlight w:val="yellow"/>
                <w14:ligatures w14:val="standardContextual"/>
              </w:rPr>
              <w:t>f</w:t>
            </w:r>
            <w:r w:rsidRPr="003E289C">
              <w:rPr>
                <w:rFonts w:eastAsiaTheme="minorHAnsi"/>
                <w:i/>
                <w:highlight w:val="yellow"/>
                <w:vertAlign w:val="subscript"/>
                <w14:ligatures w14:val="standardContextual"/>
              </w:rPr>
              <w:t>c</w:t>
            </w:r>
            <w:r w:rsidRPr="003E289C">
              <w:rPr>
                <w:rFonts w:eastAsiaTheme="minorHAnsi"/>
                <w:i/>
                <w:highlight w:val="yellow"/>
                <w14:ligatures w14:val="standardContextual"/>
              </w:rPr>
              <w:t>-a, f</w:t>
            </w:r>
            <w:r w:rsidRPr="003E289C">
              <w:rPr>
                <w:rFonts w:eastAsiaTheme="minorHAnsi"/>
                <w:i/>
                <w:highlight w:val="yellow"/>
                <w:vertAlign w:val="subscript"/>
                <w14:ligatures w14:val="standardContextual"/>
              </w:rPr>
              <w:t>c</w:t>
            </w:r>
            <w:r w:rsidRPr="003E289C">
              <w:rPr>
                <w:rFonts w:eastAsiaTheme="minorHAnsi"/>
                <w:i/>
                <w:highlight w:val="yellow"/>
                <w14:ligatures w14:val="standardContextual"/>
              </w:rPr>
              <w:t>-b</w:t>
            </w:r>
            <w:r w:rsidRPr="003E289C">
              <w:rPr>
                <w:rFonts w:eastAsiaTheme="minorHAnsi"/>
                <w:highlight w:val="yellow"/>
                <w14:ligatures w14:val="standardContextual"/>
              </w:rPr>
              <w:t xml:space="preserve">), where </w:t>
            </w:r>
            <w:r w:rsidRPr="003E289C">
              <w:rPr>
                <w:rFonts w:eastAsiaTheme="minorHAnsi"/>
                <w:i/>
                <w:highlight w:val="yellow"/>
                <w14:ligatures w14:val="standardContextual"/>
              </w:rPr>
              <w:t>f</w:t>
            </w:r>
            <w:r w:rsidRPr="003E289C">
              <w:rPr>
                <w:rFonts w:eastAsiaTheme="minorHAnsi"/>
                <w:i/>
                <w:highlight w:val="yellow"/>
                <w:vertAlign w:val="subscript"/>
                <w14:ligatures w14:val="standardContextual"/>
              </w:rPr>
              <w:t>c</w:t>
            </w:r>
            <w:r w:rsidRPr="003E289C">
              <w:rPr>
                <w:rFonts w:eastAsiaTheme="minorHAnsi"/>
                <w:highlight w:val="yellow"/>
                <w14:ligatures w14:val="standardContextual"/>
              </w:rPr>
              <w:t xml:space="preserve"> is the carrier frequency, and (</w:t>
            </w:r>
            <w:r w:rsidRPr="003E289C">
              <w:rPr>
                <w:rFonts w:eastAsiaTheme="minorHAnsi"/>
                <w:i/>
                <w:highlight w:val="yellow"/>
                <w14:ligatures w14:val="standardContextual"/>
              </w:rPr>
              <w:t>f</w:t>
            </w:r>
            <w:r w:rsidRPr="003E289C">
              <w:rPr>
                <w:rFonts w:eastAsiaTheme="minorHAnsi"/>
                <w:i/>
                <w:highlight w:val="yellow"/>
                <w:vertAlign w:val="subscript"/>
                <w14:ligatures w14:val="standardContextual"/>
              </w:rPr>
              <w:t>c</w:t>
            </w:r>
            <w:r w:rsidRPr="003E289C">
              <w:rPr>
                <w:rFonts w:eastAsiaTheme="minorHAnsi"/>
                <w:i/>
                <w:highlight w:val="yellow"/>
                <w14:ligatures w14:val="standardContextual"/>
              </w:rPr>
              <w:t>-a, f</w:t>
            </w:r>
            <w:r w:rsidRPr="003E289C">
              <w:rPr>
                <w:rFonts w:eastAsiaTheme="minorHAnsi"/>
                <w:i/>
                <w:highlight w:val="yellow"/>
                <w:vertAlign w:val="subscript"/>
                <w14:ligatures w14:val="standardContextual"/>
              </w:rPr>
              <w:t>c</w:t>
            </w:r>
            <w:r w:rsidRPr="003E289C">
              <w:rPr>
                <w:rFonts w:eastAsiaTheme="minorHAnsi"/>
                <w:i/>
                <w:highlight w:val="yellow"/>
                <w14:ligatures w14:val="standardContextual"/>
              </w:rPr>
              <w:t>-b</w:t>
            </w:r>
            <w:r w:rsidRPr="003E289C">
              <w:rPr>
                <w:rFonts w:eastAsiaTheme="minorHAnsi"/>
                <w:highlight w:val="yellow"/>
                <w14:ligatures w14:val="standardContextual"/>
              </w:rPr>
              <w:t xml:space="preserve">) may vary with </w:t>
            </w:r>
            <w:r w:rsidRPr="003E289C">
              <w:rPr>
                <w:rFonts w:eastAsiaTheme="minorHAnsi"/>
                <w:i/>
                <w:highlight w:val="yellow"/>
                <w14:ligatures w14:val="standardContextual"/>
              </w:rPr>
              <w:t>f</w:t>
            </w:r>
            <w:r w:rsidRPr="003E289C">
              <w:rPr>
                <w:rFonts w:eastAsiaTheme="minorHAnsi"/>
                <w:i/>
                <w:highlight w:val="yellow"/>
                <w:vertAlign w:val="subscript"/>
                <w14:ligatures w14:val="standardContextual"/>
              </w:rPr>
              <w:t>c</w:t>
            </w:r>
            <w:r>
              <w:rPr>
                <w:rFonts w:eastAsiaTheme="minorHAnsi"/>
                <w:highlight w:val="yellow"/>
                <w14:ligatures w14:val="standardContextual"/>
              </w:rPr>
              <w:t>, as per [ETSI EN 301 441]</w:t>
            </w:r>
            <w:r>
              <w:rPr>
                <w:rFonts w:eastAsiaTheme="minorHAnsi"/>
                <w14:ligatures w14:val="standardContextual"/>
              </w:rPr>
              <w:t>.</w:t>
            </w:r>
          </w:p>
        </w:tc>
      </w:tr>
    </w:tbl>
    <w:p w14:paraId="1F2AD9B5" w14:textId="638A10B5" w:rsidR="00020B54" w:rsidRDefault="00020B54" w:rsidP="00020B54">
      <w:pPr>
        <w:rPr>
          <w:lang w:eastAsia="x-none"/>
        </w:rPr>
      </w:pPr>
    </w:p>
    <w:p w14:paraId="560B0AE0" w14:textId="3A08857D" w:rsidR="005A450E" w:rsidRDefault="005A450E" w:rsidP="00020B54">
      <w:pPr>
        <w:rPr>
          <w:lang w:eastAsia="x-none"/>
        </w:rPr>
      </w:pPr>
    </w:p>
    <w:p w14:paraId="0138ED44" w14:textId="47E742B7" w:rsidR="002F1D15" w:rsidRDefault="00020B54" w:rsidP="00D842A6">
      <w:pPr>
        <w:pStyle w:val="Titre2"/>
      </w:pPr>
      <w:r>
        <w:lastRenderedPageBreak/>
        <w:t>Other issues</w:t>
      </w:r>
    </w:p>
    <w:p w14:paraId="0DF735FC" w14:textId="735A9175" w:rsidR="00F773A9" w:rsidRDefault="00F773A9" w:rsidP="00F773A9">
      <w:r>
        <w:t>At RAN4#114-bis it was also decided:</w:t>
      </w:r>
    </w:p>
    <w:p w14:paraId="1A5640FD" w14:textId="77777777" w:rsidR="00F773A9" w:rsidRDefault="00F773A9" w:rsidP="00F773A9">
      <w:pPr>
        <w:spacing w:after="120"/>
        <w:jc w:val="both"/>
        <w:rPr>
          <w:szCs w:val="24"/>
          <w:lang w:eastAsia="zh-CN"/>
        </w:rPr>
      </w:pPr>
      <w:r w:rsidRPr="0072247E">
        <w:rPr>
          <w:rFonts w:ascii="Arial" w:hAnsi="Arial" w:cs="Arial"/>
          <w:b/>
          <w:color w:val="000000" w:themeColor="text1"/>
          <w:sz w:val="18"/>
          <w:szCs w:val="18"/>
          <w:highlight w:val="green"/>
        </w:rPr>
        <w:t>Agreement:</w:t>
      </w:r>
      <w:r>
        <w:rPr>
          <w:rFonts w:ascii="Arial" w:hAnsi="Arial" w:cs="Arial"/>
          <w:b/>
          <w:color w:val="000000" w:themeColor="text1"/>
          <w:sz w:val="18"/>
          <w:szCs w:val="18"/>
        </w:rPr>
        <w:t xml:space="preserve"> </w:t>
      </w:r>
      <w:r>
        <w:rPr>
          <w:szCs w:val="24"/>
          <w:lang w:eastAsia="zh-CN"/>
        </w:rPr>
        <w:t xml:space="preserve">Use PC3 and PC5 as work assumptions. The </w:t>
      </w:r>
      <w:r>
        <w:rPr>
          <w:lang w:eastAsia="zh-CN"/>
        </w:rPr>
        <w:t>NB-IoT TDD NTN WI shall not consider the definition of a new power class.</w:t>
      </w:r>
    </w:p>
    <w:p w14:paraId="7A07E52D" w14:textId="77777777" w:rsidR="00F773A9" w:rsidRDefault="00F773A9" w:rsidP="00F773A9">
      <w:pPr>
        <w:spacing w:after="120"/>
        <w:ind w:firstLine="284"/>
        <w:rPr>
          <w:szCs w:val="24"/>
          <w:lang w:eastAsia="zh-CN"/>
        </w:rPr>
      </w:pPr>
      <w:r>
        <w:rPr>
          <w:szCs w:val="24"/>
          <w:lang w:eastAsia="zh-CN"/>
        </w:rPr>
        <w:t xml:space="preserve">Note: the intention of </w:t>
      </w:r>
      <w:r>
        <w:rPr>
          <w:lang w:eastAsia="zh-CN"/>
        </w:rPr>
        <w:t>NB-IoT TDD NTN WI</w:t>
      </w:r>
      <w:r>
        <w:rPr>
          <w:szCs w:val="24"/>
          <w:lang w:eastAsia="zh-CN"/>
        </w:rPr>
        <w:t xml:space="preserve"> was to re-use current legacy NB-IoT devices.</w:t>
      </w:r>
    </w:p>
    <w:p w14:paraId="5CEB7B62" w14:textId="29A66C56" w:rsidR="00F773A9" w:rsidRDefault="00F773A9" w:rsidP="00F773A9"/>
    <w:p w14:paraId="7096D5B6" w14:textId="4567C6C5" w:rsidR="00F773A9" w:rsidRDefault="00F773A9" w:rsidP="00F773A9">
      <w:r>
        <w:t>At RAN4#115 we could therefore propose:</w:t>
      </w:r>
    </w:p>
    <w:p w14:paraId="39414BC2" w14:textId="35FC06A4" w:rsidR="00F773A9" w:rsidRDefault="00F773A9" w:rsidP="00F773A9">
      <w:r w:rsidRPr="00F773A9">
        <w:rPr>
          <w:b/>
        </w:rPr>
        <w:t xml:space="preserve">Proposal 5: </w:t>
      </w:r>
      <w:r>
        <w:t>RAN4 shall update section 6.2B.1 as follows</w:t>
      </w:r>
    </w:p>
    <w:p w14:paraId="4C55E57C" w14:textId="77777777" w:rsidR="00F773A9" w:rsidRPr="00F773A9" w:rsidRDefault="00F773A9" w:rsidP="00F773A9">
      <w:pPr>
        <w:keepNext/>
        <w:keepLines/>
        <w:overflowPunct w:val="0"/>
        <w:autoSpaceDE w:val="0"/>
        <w:autoSpaceDN w:val="0"/>
        <w:adjustRightInd w:val="0"/>
        <w:spacing w:before="120"/>
        <w:textAlignment w:val="baseline"/>
        <w:outlineLvl w:val="2"/>
        <w:rPr>
          <w:rFonts w:ascii="Arial" w:eastAsia="Times New Roman" w:hAnsi="Arial"/>
          <w:sz w:val="28"/>
          <w:lang w:val="x-none" w:eastAsia="en-GB"/>
        </w:rPr>
      </w:pPr>
      <w:bookmarkStart w:id="0" w:name="_Toc120570030"/>
      <w:bookmarkStart w:id="1" w:name="_Toc121162822"/>
      <w:bookmarkStart w:id="2" w:name="_Toc121827703"/>
      <w:bookmarkStart w:id="3" w:name="_Toc124177531"/>
      <w:bookmarkStart w:id="4" w:name="_Toc124177958"/>
      <w:bookmarkStart w:id="5" w:name="_Toc130826085"/>
      <w:bookmarkStart w:id="6" w:name="_Toc137386362"/>
      <w:bookmarkStart w:id="7" w:name="_Toc137401242"/>
      <w:bookmarkStart w:id="8" w:name="_Toc138894766"/>
      <w:bookmarkStart w:id="9" w:name="_Toc145029477"/>
      <w:bookmarkStart w:id="10" w:name="_Toc153136024"/>
      <w:bookmarkStart w:id="11" w:name="_Toc153138218"/>
      <w:bookmarkStart w:id="12" w:name="_Toc161928633"/>
      <w:bookmarkStart w:id="13" w:name="_Toc163213855"/>
      <w:bookmarkStart w:id="14" w:name="_Toc184373598"/>
      <w:bookmarkStart w:id="15" w:name="_Toc187272675"/>
      <w:bookmarkStart w:id="16" w:name="_Toc187272876"/>
      <w:r w:rsidRPr="00F773A9">
        <w:rPr>
          <w:rFonts w:ascii="Arial" w:eastAsia="Times New Roman" w:hAnsi="Arial"/>
          <w:sz w:val="28"/>
          <w:lang w:eastAsia="en-GB"/>
        </w:rPr>
        <w:t>6.2B.1</w:t>
      </w:r>
      <w:r w:rsidRPr="00F773A9">
        <w:rPr>
          <w:rFonts w:ascii="Arial" w:eastAsia="Times New Roman" w:hAnsi="Arial"/>
          <w:sz w:val="28"/>
          <w:lang w:eastAsia="en-GB"/>
        </w:rPr>
        <w:tab/>
      </w:r>
      <w:r w:rsidRPr="00F773A9">
        <w:rPr>
          <w:rFonts w:ascii="Arial" w:eastAsia="Times New Roman" w:hAnsi="Arial"/>
          <w:sz w:val="28"/>
          <w:lang w:eastAsia="zh-CN"/>
        </w:rPr>
        <w:t xml:space="preserve">UE </w:t>
      </w:r>
      <w:r w:rsidRPr="00F773A9">
        <w:rPr>
          <w:rFonts w:ascii="Arial" w:eastAsia="Times New Roman" w:hAnsi="Arial"/>
          <w:sz w:val="28"/>
          <w:lang w:eastAsia="en-GB"/>
        </w:rPr>
        <w:t xml:space="preserve">maximum output power for category </w:t>
      </w:r>
      <w:r w:rsidRPr="00F773A9">
        <w:rPr>
          <w:rFonts w:ascii="Arial" w:eastAsia="Times New Roman" w:hAnsi="Arial"/>
          <w:sz w:val="28"/>
          <w:lang w:val="x-none" w:eastAsia="en-GB"/>
        </w:rPr>
        <w:t>NB1 and NB2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651A0F0" w14:textId="77777777" w:rsidR="00F773A9" w:rsidRPr="00F773A9" w:rsidRDefault="00F773A9" w:rsidP="00F773A9">
      <w:pPr>
        <w:overflowPunct w:val="0"/>
        <w:autoSpaceDE w:val="0"/>
        <w:autoSpaceDN w:val="0"/>
        <w:adjustRightInd w:val="0"/>
        <w:textAlignment w:val="baseline"/>
        <w:rPr>
          <w:rFonts w:eastAsia="Times New Roman"/>
          <w:color w:val="000000"/>
          <w:lang w:eastAsia="en-GB"/>
        </w:rPr>
      </w:pPr>
      <w:r w:rsidRPr="00F773A9">
        <w:rPr>
          <w:rFonts w:eastAsia="Times New Roman" w:cs="v5.0.0"/>
          <w:color w:val="000000"/>
          <w:lang w:eastAsia="en-GB"/>
        </w:rPr>
        <w:t xml:space="preserve">Category </w:t>
      </w:r>
      <w:r w:rsidRPr="00F773A9">
        <w:rPr>
          <w:rFonts w:eastAsia="Times New Roman" w:cs="v5.0.0"/>
          <w:color w:val="000000"/>
          <w:lang w:eastAsia="ja-JP"/>
        </w:rPr>
        <w:t>NB1 and NB2</w:t>
      </w:r>
      <w:r w:rsidRPr="00F773A9">
        <w:rPr>
          <w:rFonts w:eastAsia="Times New Roman" w:cs="v5.0.0"/>
          <w:color w:val="000000"/>
          <w:lang w:eastAsia="en-GB"/>
        </w:rPr>
        <w:t xml:space="preserve"> UE Power Classes are specified in Table 6.2</w:t>
      </w:r>
      <w:r w:rsidRPr="00F773A9">
        <w:rPr>
          <w:rFonts w:eastAsia="Times New Roman" w:cs="v5.0.0" w:hint="eastAsia"/>
          <w:color w:val="000000"/>
          <w:lang w:eastAsia="zh-TW"/>
        </w:rPr>
        <w:t>B</w:t>
      </w:r>
      <w:r w:rsidRPr="00F773A9">
        <w:rPr>
          <w:rFonts w:eastAsia="Times New Roman" w:cs="v5.0.0"/>
          <w:color w:val="000000"/>
          <w:lang w:eastAsia="en-GB"/>
        </w:rPr>
        <w:t xml:space="preserve">.1-1 and define the maximum output power for </w:t>
      </w:r>
      <w:r w:rsidRPr="00F773A9">
        <w:rPr>
          <w:rFonts w:eastAsia="Times New Roman"/>
          <w:color w:val="000000"/>
          <w:lang w:eastAsia="en-GB"/>
        </w:rPr>
        <w:t xml:space="preserve">any transmission bandwidth within the category </w:t>
      </w:r>
      <w:r w:rsidRPr="00F773A9">
        <w:rPr>
          <w:rFonts w:eastAsia="Times New Roman" w:cs="v5.0.0"/>
          <w:color w:val="000000"/>
          <w:lang w:eastAsia="ja-JP"/>
        </w:rPr>
        <w:t>NB1 and NB2</w:t>
      </w:r>
      <w:r w:rsidRPr="00F773A9">
        <w:rPr>
          <w:rFonts w:eastAsia="Times New Roman"/>
          <w:color w:val="000000"/>
          <w:lang w:eastAsia="en-GB"/>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5497D753" w14:textId="77777777" w:rsidR="00F773A9" w:rsidRPr="00F773A9" w:rsidRDefault="00F773A9" w:rsidP="00F773A9">
      <w:pPr>
        <w:keepNext/>
        <w:keepLines/>
        <w:overflowPunct w:val="0"/>
        <w:autoSpaceDE w:val="0"/>
        <w:autoSpaceDN w:val="0"/>
        <w:adjustRightInd w:val="0"/>
        <w:spacing w:before="60"/>
        <w:jc w:val="center"/>
        <w:textAlignment w:val="baseline"/>
        <w:rPr>
          <w:rFonts w:ascii="Arial" w:eastAsia="Times New Roman" w:hAnsi="Arial"/>
          <w:b/>
          <w:lang w:eastAsia="en-GB"/>
        </w:rPr>
      </w:pPr>
      <w:r w:rsidRPr="00F773A9">
        <w:rPr>
          <w:rFonts w:ascii="Arial" w:eastAsia="Times New Roman" w:hAnsi="Arial"/>
          <w:b/>
          <w:lang w:eastAsia="en-GB"/>
        </w:rP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F773A9" w:rsidRPr="00F773A9" w14:paraId="4654CCF3" w14:textId="77777777" w:rsidTr="00F773A9">
        <w:trPr>
          <w:jc w:val="center"/>
        </w:trPr>
        <w:tc>
          <w:tcPr>
            <w:tcW w:w="923" w:type="dxa"/>
            <w:vAlign w:val="center"/>
          </w:tcPr>
          <w:p w14:paraId="602C7792"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73A9">
              <w:rPr>
                <w:rFonts w:ascii="Arial" w:eastAsia="Times New Roman" w:hAnsi="Arial"/>
                <w:b/>
                <w:sz w:val="18"/>
                <w:lang w:eastAsia="ja-JP"/>
              </w:rPr>
              <w:t>EUTRA band</w:t>
            </w:r>
          </w:p>
        </w:tc>
        <w:tc>
          <w:tcPr>
            <w:tcW w:w="1008" w:type="dxa"/>
          </w:tcPr>
          <w:p w14:paraId="24F415E0"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73A9">
              <w:rPr>
                <w:rFonts w:ascii="Arial" w:eastAsia="Times New Roman" w:hAnsi="Arial"/>
                <w:b/>
                <w:sz w:val="18"/>
                <w:lang w:eastAsia="ja-JP"/>
              </w:rPr>
              <w:t>Class 3 (dBm)</w:t>
            </w:r>
          </w:p>
        </w:tc>
        <w:tc>
          <w:tcPr>
            <w:tcW w:w="1067" w:type="dxa"/>
          </w:tcPr>
          <w:p w14:paraId="42F7F330"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73A9">
              <w:rPr>
                <w:rFonts w:ascii="Arial" w:eastAsia="Times New Roman" w:hAnsi="Arial"/>
                <w:b/>
                <w:sz w:val="18"/>
                <w:lang w:eastAsia="ja-JP"/>
              </w:rPr>
              <w:t>Tolerance (dB)</w:t>
            </w:r>
          </w:p>
        </w:tc>
        <w:tc>
          <w:tcPr>
            <w:tcW w:w="1008" w:type="dxa"/>
          </w:tcPr>
          <w:p w14:paraId="3D3956D9"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73A9">
              <w:rPr>
                <w:rFonts w:ascii="Arial" w:eastAsia="Times New Roman" w:hAnsi="Arial"/>
                <w:b/>
                <w:sz w:val="18"/>
                <w:lang w:eastAsia="ja-JP"/>
              </w:rPr>
              <w:t>Class 5 (dBm)</w:t>
            </w:r>
          </w:p>
        </w:tc>
        <w:tc>
          <w:tcPr>
            <w:tcW w:w="1067" w:type="dxa"/>
          </w:tcPr>
          <w:p w14:paraId="5BC59793"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73A9">
              <w:rPr>
                <w:rFonts w:ascii="Arial" w:eastAsia="Times New Roman" w:hAnsi="Arial"/>
                <w:b/>
                <w:sz w:val="18"/>
                <w:lang w:eastAsia="ja-JP"/>
              </w:rPr>
              <w:t>Tolerance (dB)</w:t>
            </w:r>
          </w:p>
        </w:tc>
      </w:tr>
      <w:tr w:rsidR="00F773A9" w:rsidRPr="00F773A9" w14:paraId="4E552CBE" w14:textId="77777777" w:rsidTr="00F773A9">
        <w:trPr>
          <w:jc w:val="center"/>
        </w:trPr>
        <w:tc>
          <w:tcPr>
            <w:tcW w:w="923" w:type="dxa"/>
            <w:vAlign w:val="center"/>
          </w:tcPr>
          <w:p w14:paraId="3E476B5B"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F773A9">
              <w:rPr>
                <w:rFonts w:ascii="Arial" w:eastAsia="Times New Roman" w:hAnsi="Arial" w:cs="Arial" w:hint="eastAsia"/>
                <w:sz w:val="18"/>
                <w:lang w:eastAsia="zh-TW"/>
              </w:rPr>
              <w:t>2</w:t>
            </w:r>
            <w:r w:rsidRPr="00F773A9">
              <w:rPr>
                <w:rFonts w:ascii="Arial" w:eastAsia="Times New Roman" w:hAnsi="Arial" w:cs="Arial"/>
                <w:sz w:val="18"/>
                <w:lang w:eastAsia="zh-TW"/>
              </w:rPr>
              <w:t>56</w:t>
            </w:r>
          </w:p>
        </w:tc>
        <w:tc>
          <w:tcPr>
            <w:tcW w:w="1008" w:type="dxa"/>
          </w:tcPr>
          <w:p w14:paraId="54EE5D2C"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eastAsia="Times New Roman" w:hAnsi="Arial" w:cs="Arial"/>
                <w:sz w:val="18"/>
                <w:lang w:eastAsia="ja-JP"/>
              </w:rPr>
              <w:t>23</w:t>
            </w:r>
          </w:p>
        </w:tc>
        <w:tc>
          <w:tcPr>
            <w:tcW w:w="1067" w:type="dxa"/>
          </w:tcPr>
          <w:p w14:paraId="57793607"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eastAsia="Times New Roman" w:hAnsi="Arial" w:cs="Arial"/>
                <w:sz w:val="18"/>
                <w:lang w:eastAsia="en-GB"/>
              </w:rPr>
              <w:t>+/-2</w:t>
            </w:r>
          </w:p>
        </w:tc>
        <w:tc>
          <w:tcPr>
            <w:tcW w:w="1008" w:type="dxa"/>
          </w:tcPr>
          <w:p w14:paraId="601A8A99"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F773A9">
              <w:rPr>
                <w:rFonts w:ascii="Arial" w:eastAsia="DengXian" w:hAnsi="Arial" w:cs="Arial" w:hint="eastAsia"/>
                <w:sz w:val="18"/>
                <w:lang w:eastAsia="zh-TW"/>
              </w:rPr>
              <w:t>2</w:t>
            </w:r>
            <w:r w:rsidRPr="00F773A9">
              <w:rPr>
                <w:rFonts w:ascii="Arial" w:eastAsia="DengXian" w:hAnsi="Arial" w:cs="Arial"/>
                <w:sz w:val="18"/>
                <w:lang w:eastAsia="zh-TW"/>
              </w:rPr>
              <w:t>0</w:t>
            </w:r>
          </w:p>
        </w:tc>
        <w:tc>
          <w:tcPr>
            <w:tcW w:w="1067" w:type="dxa"/>
          </w:tcPr>
          <w:p w14:paraId="75440A89"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eastAsia="Times New Roman" w:hAnsi="Arial" w:cs="Arial"/>
                <w:sz w:val="18"/>
                <w:lang w:eastAsia="en-GB"/>
              </w:rPr>
              <w:t>+/-2</w:t>
            </w:r>
          </w:p>
        </w:tc>
      </w:tr>
      <w:tr w:rsidR="00F773A9" w:rsidRPr="00F773A9" w14:paraId="089B3748" w14:textId="77777777" w:rsidTr="00F773A9">
        <w:trPr>
          <w:jc w:val="center"/>
        </w:trPr>
        <w:tc>
          <w:tcPr>
            <w:tcW w:w="923" w:type="dxa"/>
            <w:vAlign w:val="center"/>
          </w:tcPr>
          <w:p w14:paraId="34A26258"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F773A9">
              <w:rPr>
                <w:rFonts w:ascii="Arial" w:eastAsia="Times New Roman" w:hAnsi="Arial" w:cs="Arial" w:hint="eastAsia"/>
                <w:sz w:val="18"/>
                <w:lang w:eastAsia="zh-TW"/>
              </w:rPr>
              <w:t>2</w:t>
            </w:r>
            <w:r w:rsidRPr="00F773A9">
              <w:rPr>
                <w:rFonts w:ascii="Arial" w:eastAsia="Times New Roman" w:hAnsi="Arial" w:cs="Arial"/>
                <w:sz w:val="18"/>
                <w:lang w:eastAsia="zh-TW"/>
              </w:rPr>
              <w:t>55</w:t>
            </w:r>
          </w:p>
        </w:tc>
        <w:tc>
          <w:tcPr>
            <w:tcW w:w="1008" w:type="dxa"/>
          </w:tcPr>
          <w:p w14:paraId="54A3A455"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eastAsia="Times New Roman" w:hAnsi="Arial" w:cs="Arial"/>
                <w:sz w:val="18"/>
                <w:lang w:eastAsia="ja-JP"/>
              </w:rPr>
              <w:t>23</w:t>
            </w:r>
          </w:p>
        </w:tc>
        <w:tc>
          <w:tcPr>
            <w:tcW w:w="1067" w:type="dxa"/>
          </w:tcPr>
          <w:p w14:paraId="24E42CF8"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eastAsia="Times New Roman" w:hAnsi="Arial" w:cs="Arial"/>
                <w:sz w:val="18"/>
                <w:lang w:eastAsia="en-GB"/>
              </w:rPr>
              <w:t>+/-2</w:t>
            </w:r>
          </w:p>
        </w:tc>
        <w:tc>
          <w:tcPr>
            <w:tcW w:w="1008" w:type="dxa"/>
          </w:tcPr>
          <w:p w14:paraId="609DE2A2"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F773A9">
              <w:rPr>
                <w:rFonts w:ascii="Arial" w:eastAsia="DengXian" w:hAnsi="Arial" w:cs="Arial" w:hint="eastAsia"/>
                <w:sz w:val="18"/>
                <w:lang w:eastAsia="zh-TW"/>
              </w:rPr>
              <w:t>2</w:t>
            </w:r>
            <w:r w:rsidRPr="00F773A9">
              <w:rPr>
                <w:rFonts w:ascii="Arial" w:eastAsia="DengXian" w:hAnsi="Arial" w:cs="Arial"/>
                <w:sz w:val="18"/>
                <w:lang w:eastAsia="zh-TW"/>
              </w:rPr>
              <w:t>0</w:t>
            </w:r>
          </w:p>
        </w:tc>
        <w:tc>
          <w:tcPr>
            <w:tcW w:w="1067" w:type="dxa"/>
          </w:tcPr>
          <w:p w14:paraId="240C5811"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eastAsia="Times New Roman" w:hAnsi="Arial" w:cs="Arial"/>
                <w:sz w:val="18"/>
                <w:lang w:eastAsia="en-GB"/>
              </w:rPr>
              <w:t>+/-2</w:t>
            </w:r>
          </w:p>
        </w:tc>
      </w:tr>
      <w:tr w:rsidR="00F773A9" w:rsidRPr="00F773A9" w14:paraId="368E66C8" w14:textId="77777777" w:rsidTr="00F773A9">
        <w:trPr>
          <w:jc w:val="center"/>
        </w:trPr>
        <w:tc>
          <w:tcPr>
            <w:tcW w:w="923" w:type="dxa"/>
            <w:vAlign w:val="center"/>
          </w:tcPr>
          <w:p w14:paraId="45A473FD"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F773A9">
              <w:rPr>
                <w:rFonts w:ascii="Arial" w:hAnsi="Arial" w:cs="Arial" w:hint="eastAsia"/>
                <w:sz w:val="18"/>
                <w:lang w:val="en-US" w:eastAsia="zh-CN"/>
              </w:rPr>
              <w:t>254</w:t>
            </w:r>
          </w:p>
        </w:tc>
        <w:tc>
          <w:tcPr>
            <w:tcW w:w="1008" w:type="dxa"/>
          </w:tcPr>
          <w:p w14:paraId="5102788A"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hAnsi="Arial" w:cs="Arial" w:hint="eastAsia"/>
                <w:sz w:val="18"/>
                <w:lang w:val="en-US" w:eastAsia="zh-CN"/>
              </w:rPr>
              <w:t>23</w:t>
            </w:r>
          </w:p>
        </w:tc>
        <w:tc>
          <w:tcPr>
            <w:tcW w:w="1067" w:type="dxa"/>
          </w:tcPr>
          <w:p w14:paraId="66D738D9"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773A9">
              <w:rPr>
                <w:rFonts w:ascii="Arial" w:hAnsi="Arial" w:cs="Arial" w:hint="eastAsia"/>
                <w:sz w:val="18"/>
                <w:lang w:val="en-US" w:eastAsia="zh-CN"/>
              </w:rPr>
              <w:t>+/-2</w:t>
            </w:r>
          </w:p>
        </w:tc>
        <w:tc>
          <w:tcPr>
            <w:tcW w:w="1008" w:type="dxa"/>
          </w:tcPr>
          <w:p w14:paraId="69ACBA31"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F773A9">
              <w:rPr>
                <w:rFonts w:ascii="Arial" w:eastAsia="DengXian" w:hAnsi="Arial" w:cs="Arial" w:hint="eastAsia"/>
                <w:sz w:val="18"/>
                <w:lang w:val="en-US" w:eastAsia="zh-CN"/>
              </w:rPr>
              <w:t>20</w:t>
            </w:r>
          </w:p>
        </w:tc>
        <w:tc>
          <w:tcPr>
            <w:tcW w:w="1067" w:type="dxa"/>
          </w:tcPr>
          <w:p w14:paraId="226FD014"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773A9">
              <w:rPr>
                <w:rFonts w:ascii="Arial" w:hAnsi="Arial" w:cs="Arial" w:hint="eastAsia"/>
                <w:sz w:val="18"/>
                <w:lang w:val="en-US" w:eastAsia="zh-CN"/>
              </w:rPr>
              <w:t>+/-2</w:t>
            </w:r>
          </w:p>
        </w:tc>
      </w:tr>
      <w:tr w:rsidR="00F773A9" w:rsidRPr="00F773A9" w14:paraId="6CA4F717" w14:textId="77777777" w:rsidTr="00F773A9">
        <w:trPr>
          <w:jc w:val="center"/>
        </w:trPr>
        <w:tc>
          <w:tcPr>
            <w:tcW w:w="923" w:type="dxa"/>
            <w:vAlign w:val="center"/>
          </w:tcPr>
          <w:p w14:paraId="1009E67E"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F773A9">
              <w:rPr>
                <w:rFonts w:ascii="Arial" w:hAnsi="Arial" w:cs="Arial" w:hint="eastAsia"/>
                <w:sz w:val="18"/>
                <w:lang w:val="en-US" w:eastAsia="zh-CN"/>
              </w:rPr>
              <w:t>253</w:t>
            </w:r>
          </w:p>
        </w:tc>
        <w:tc>
          <w:tcPr>
            <w:tcW w:w="1008" w:type="dxa"/>
          </w:tcPr>
          <w:p w14:paraId="66DC2F76"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hAnsi="Arial" w:cs="Arial" w:hint="eastAsia"/>
                <w:sz w:val="18"/>
                <w:lang w:val="en-US" w:eastAsia="zh-CN"/>
              </w:rPr>
              <w:t>23</w:t>
            </w:r>
          </w:p>
        </w:tc>
        <w:tc>
          <w:tcPr>
            <w:tcW w:w="1067" w:type="dxa"/>
          </w:tcPr>
          <w:p w14:paraId="2815AAD8"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773A9">
              <w:rPr>
                <w:rFonts w:ascii="Arial" w:hAnsi="Arial" w:cs="Arial" w:hint="eastAsia"/>
                <w:sz w:val="18"/>
                <w:lang w:val="en-US" w:eastAsia="zh-CN"/>
              </w:rPr>
              <w:t>+/-2</w:t>
            </w:r>
          </w:p>
        </w:tc>
        <w:tc>
          <w:tcPr>
            <w:tcW w:w="1008" w:type="dxa"/>
          </w:tcPr>
          <w:p w14:paraId="6247E64D"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F773A9">
              <w:rPr>
                <w:rFonts w:ascii="Arial" w:eastAsia="DengXian" w:hAnsi="Arial" w:cs="Arial" w:hint="eastAsia"/>
                <w:sz w:val="18"/>
                <w:lang w:val="en-US" w:eastAsia="zh-CN"/>
              </w:rPr>
              <w:t>20</w:t>
            </w:r>
          </w:p>
        </w:tc>
        <w:tc>
          <w:tcPr>
            <w:tcW w:w="1067" w:type="dxa"/>
          </w:tcPr>
          <w:p w14:paraId="7B5AFCE6" w14:textId="77777777" w:rsidR="00F773A9" w:rsidRPr="00F773A9" w:rsidRDefault="00F773A9" w:rsidP="00F773A9">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773A9">
              <w:rPr>
                <w:rFonts w:ascii="Arial" w:hAnsi="Arial" w:cs="Arial" w:hint="eastAsia"/>
                <w:sz w:val="18"/>
                <w:lang w:val="en-US" w:eastAsia="zh-CN"/>
              </w:rPr>
              <w:t>+/-2</w:t>
            </w:r>
          </w:p>
        </w:tc>
      </w:tr>
      <w:tr w:rsidR="00F773A9" w:rsidRPr="00F773A9" w14:paraId="6DD5FDC0" w14:textId="77777777" w:rsidTr="00F773A9">
        <w:trPr>
          <w:jc w:val="center"/>
        </w:trPr>
        <w:tc>
          <w:tcPr>
            <w:tcW w:w="923" w:type="dxa"/>
            <w:vAlign w:val="center"/>
          </w:tcPr>
          <w:p w14:paraId="51E4C001" w14:textId="6D4D311C" w:rsidR="00F773A9" w:rsidRPr="00F773A9" w:rsidRDefault="00F773A9" w:rsidP="00F773A9">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F773A9">
              <w:rPr>
                <w:rFonts w:ascii="Arial" w:hAnsi="Arial" w:cs="Arial"/>
                <w:sz w:val="18"/>
                <w:highlight w:val="yellow"/>
                <w:lang w:val="en-US" w:eastAsia="zh-CN"/>
              </w:rPr>
              <w:t>249</w:t>
            </w:r>
          </w:p>
        </w:tc>
        <w:tc>
          <w:tcPr>
            <w:tcW w:w="1008" w:type="dxa"/>
          </w:tcPr>
          <w:p w14:paraId="4FA6D7E1" w14:textId="15CA3286" w:rsidR="00F773A9" w:rsidRPr="00F773A9" w:rsidRDefault="00F773A9" w:rsidP="00F773A9">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F773A9">
              <w:rPr>
                <w:rFonts w:ascii="Arial" w:hAnsi="Arial" w:cs="Arial" w:hint="eastAsia"/>
                <w:sz w:val="18"/>
                <w:highlight w:val="yellow"/>
                <w:lang w:val="en-US" w:eastAsia="zh-CN"/>
              </w:rPr>
              <w:t>23</w:t>
            </w:r>
          </w:p>
        </w:tc>
        <w:tc>
          <w:tcPr>
            <w:tcW w:w="1067" w:type="dxa"/>
          </w:tcPr>
          <w:p w14:paraId="4EB4B3B2" w14:textId="0900FD06" w:rsidR="00F773A9" w:rsidRPr="00F773A9" w:rsidRDefault="00F773A9" w:rsidP="00F773A9">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F773A9">
              <w:rPr>
                <w:rFonts w:ascii="Arial" w:hAnsi="Arial" w:cs="Arial" w:hint="eastAsia"/>
                <w:sz w:val="18"/>
                <w:highlight w:val="yellow"/>
                <w:lang w:val="en-US" w:eastAsia="zh-CN"/>
              </w:rPr>
              <w:t>+/-2</w:t>
            </w:r>
          </w:p>
        </w:tc>
        <w:tc>
          <w:tcPr>
            <w:tcW w:w="1008" w:type="dxa"/>
          </w:tcPr>
          <w:p w14:paraId="055E8F28" w14:textId="05F78774" w:rsidR="00F773A9" w:rsidRPr="00F773A9" w:rsidRDefault="00F773A9" w:rsidP="00F773A9">
            <w:pPr>
              <w:keepNext/>
              <w:keepLines/>
              <w:overflowPunct w:val="0"/>
              <w:autoSpaceDE w:val="0"/>
              <w:autoSpaceDN w:val="0"/>
              <w:adjustRightInd w:val="0"/>
              <w:spacing w:after="0"/>
              <w:jc w:val="center"/>
              <w:textAlignment w:val="baseline"/>
              <w:rPr>
                <w:rFonts w:ascii="Arial" w:eastAsia="DengXian" w:hAnsi="Arial" w:cs="Arial"/>
                <w:sz w:val="18"/>
                <w:highlight w:val="yellow"/>
                <w:lang w:val="en-US" w:eastAsia="zh-CN"/>
              </w:rPr>
            </w:pPr>
            <w:r w:rsidRPr="00F773A9">
              <w:rPr>
                <w:rFonts w:ascii="Arial" w:eastAsia="DengXian" w:hAnsi="Arial" w:cs="Arial" w:hint="eastAsia"/>
                <w:sz w:val="18"/>
                <w:highlight w:val="yellow"/>
                <w:lang w:val="en-US" w:eastAsia="zh-CN"/>
              </w:rPr>
              <w:t>20</w:t>
            </w:r>
          </w:p>
        </w:tc>
        <w:tc>
          <w:tcPr>
            <w:tcW w:w="1067" w:type="dxa"/>
          </w:tcPr>
          <w:p w14:paraId="17A69CB1" w14:textId="0414306E" w:rsidR="00F773A9" w:rsidRPr="00F773A9" w:rsidRDefault="00F773A9" w:rsidP="00F773A9">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F773A9">
              <w:rPr>
                <w:rFonts w:ascii="Arial" w:hAnsi="Arial" w:cs="Arial" w:hint="eastAsia"/>
                <w:sz w:val="18"/>
                <w:highlight w:val="yellow"/>
                <w:lang w:val="en-US" w:eastAsia="zh-CN"/>
              </w:rPr>
              <w:t>+/-2</w:t>
            </w:r>
          </w:p>
        </w:tc>
      </w:tr>
    </w:tbl>
    <w:p w14:paraId="0FA83128" w14:textId="77777777" w:rsidR="00F773A9" w:rsidRPr="00F773A9" w:rsidRDefault="00F773A9" w:rsidP="00F773A9">
      <w:pPr>
        <w:overflowPunct w:val="0"/>
        <w:autoSpaceDE w:val="0"/>
        <w:autoSpaceDN w:val="0"/>
        <w:adjustRightInd w:val="0"/>
        <w:textAlignment w:val="baseline"/>
        <w:rPr>
          <w:rFonts w:eastAsia="Times New Roman"/>
          <w:lang w:eastAsia="en-GB"/>
        </w:rPr>
      </w:pPr>
    </w:p>
    <w:p w14:paraId="4272927D" w14:textId="77777777" w:rsidR="00F773A9" w:rsidRPr="00F773A9" w:rsidRDefault="00F773A9" w:rsidP="00F773A9">
      <w:pPr>
        <w:overflowPunct w:val="0"/>
        <w:autoSpaceDE w:val="0"/>
        <w:autoSpaceDN w:val="0"/>
        <w:adjustRightInd w:val="0"/>
        <w:textAlignment w:val="baseline"/>
        <w:rPr>
          <w:rFonts w:eastAsia="MS Mincho" w:cs="Arial"/>
          <w:lang w:eastAsia="ja-JP"/>
        </w:rPr>
      </w:pPr>
      <w:r w:rsidRPr="00F773A9">
        <w:rPr>
          <w:rFonts w:eastAsia="Times New Roman" w:cs="Arial"/>
          <w:lang w:eastAsia="en-GB"/>
        </w:rPr>
        <w:t>The default power class P</w:t>
      </w:r>
      <w:r w:rsidRPr="00F773A9">
        <w:rPr>
          <w:rFonts w:eastAsia="Times New Roman" w:cs="Arial"/>
          <w:vertAlign w:val="subscript"/>
          <w:lang w:eastAsia="en-GB"/>
        </w:rPr>
        <w:t xml:space="preserve">PowerClass_Default </w:t>
      </w:r>
      <w:r w:rsidRPr="00F773A9">
        <w:rPr>
          <w:rFonts w:eastAsia="Times New Roman" w:cs="Arial"/>
          <w:lang w:eastAsia="en-GB"/>
        </w:rPr>
        <w:t>for an operating band is Power Class 3 unless otherwise stated</w:t>
      </w:r>
      <w:r w:rsidRPr="00F773A9">
        <w:rPr>
          <w:rFonts w:eastAsia="MS Mincho" w:cs="Arial" w:hint="eastAsia"/>
          <w:lang w:eastAsia="ja-JP"/>
        </w:rPr>
        <w:t>.</w:t>
      </w:r>
    </w:p>
    <w:p w14:paraId="406A9FC6" w14:textId="3E2D8ADD" w:rsidR="00F773A9" w:rsidRPr="00F773A9" w:rsidRDefault="00F773A9" w:rsidP="00F773A9">
      <w:pPr>
        <w:overflowPunct w:val="0"/>
        <w:autoSpaceDE w:val="0"/>
        <w:autoSpaceDN w:val="0"/>
        <w:adjustRightInd w:val="0"/>
        <w:textAlignment w:val="baseline"/>
        <w:rPr>
          <w:lang w:val="en-US" w:eastAsia="zh-TW"/>
        </w:rPr>
      </w:pPr>
      <w:bookmarkStart w:id="17" w:name="OLE_LINK29"/>
      <w:r w:rsidRPr="00F773A9">
        <w:rPr>
          <w:rFonts w:eastAsia="Times New Roman"/>
          <w:lang w:eastAsia="en-GB"/>
        </w:rPr>
        <w:t>The UE shall meet the following additional requirements for maximum transmission power density specified in Table 6.2B.1-2 when N</w:t>
      </w:r>
      <w:r w:rsidRPr="00105506">
        <w:rPr>
          <w:rFonts w:eastAsia="Times New Roman"/>
          <w:lang w:eastAsia="en-GB"/>
        </w:rPr>
        <w:t xml:space="preserve">S is </w:t>
      </w:r>
      <w:r w:rsidR="00105506" w:rsidRPr="00105506">
        <w:rPr>
          <w:rFonts w:eastAsia="Times New Roman"/>
          <w:lang w:eastAsia="en-GB"/>
        </w:rPr>
        <w:t>signal</w:t>
      </w:r>
      <w:r w:rsidR="00445053" w:rsidRPr="00105506">
        <w:rPr>
          <w:rFonts w:eastAsia="Times New Roman"/>
          <w:lang w:eastAsia="en-GB"/>
        </w:rPr>
        <w:t>ed</w:t>
      </w:r>
      <w:r w:rsidRPr="00105506">
        <w:rPr>
          <w:rFonts w:eastAsia="Times New Roman"/>
          <w:lang w:eastAsia="en-GB"/>
        </w:rPr>
        <w:t xml:space="preserve"> and</w:t>
      </w:r>
      <w:r w:rsidRPr="00F773A9">
        <w:rPr>
          <w:rFonts w:eastAsia="Times New Roman"/>
          <w:lang w:eastAsia="en-GB"/>
        </w:rPr>
        <w:t xml:space="preserve"> when the configured channel overlaps with any portion of the specified frequency range. </w:t>
      </w:r>
    </w:p>
    <w:bookmarkEnd w:id="17"/>
    <w:p w14:paraId="55804B04" w14:textId="77777777" w:rsidR="00F773A9" w:rsidRPr="00F773A9" w:rsidRDefault="00F773A9" w:rsidP="00F773A9">
      <w:pPr>
        <w:keepNext/>
        <w:keepLines/>
        <w:overflowPunct w:val="0"/>
        <w:autoSpaceDE w:val="0"/>
        <w:autoSpaceDN w:val="0"/>
        <w:adjustRightInd w:val="0"/>
        <w:spacing w:before="60"/>
        <w:jc w:val="center"/>
        <w:textAlignment w:val="baseline"/>
        <w:rPr>
          <w:rFonts w:ascii="Arial" w:hAnsi="Arial" w:cs="Arial"/>
          <w:b/>
          <w:lang w:eastAsia="en-GB"/>
        </w:rPr>
      </w:pPr>
      <w:r w:rsidRPr="00F773A9">
        <w:rPr>
          <w:rFonts w:ascii="Arial" w:eastAsia="Times New Roman" w:hAnsi="Arial"/>
          <w:b/>
          <w:lang w:eastAsia="en-GB"/>
        </w:rP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2551"/>
        <w:gridCol w:w="2268"/>
        <w:gridCol w:w="3266"/>
      </w:tblGrid>
      <w:tr w:rsidR="00F773A9" w:rsidRPr="00F773A9" w14:paraId="7741B81D" w14:textId="77777777" w:rsidTr="008148AE">
        <w:trPr>
          <w:trHeight w:val="187"/>
        </w:trPr>
        <w:tc>
          <w:tcPr>
            <w:tcW w:w="901" w:type="dxa"/>
            <w:tcBorders>
              <w:top w:val="single" w:sz="4" w:space="0" w:color="auto"/>
              <w:left w:val="single" w:sz="4" w:space="0" w:color="auto"/>
              <w:bottom w:val="single" w:sz="4" w:space="0" w:color="auto"/>
              <w:right w:val="single" w:sz="4" w:space="0" w:color="auto"/>
            </w:tcBorders>
            <w:hideMark/>
          </w:tcPr>
          <w:p w14:paraId="35CABB5C" w14:textId="77777777"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b/>
                <w:sz w:val="18"/>
                <w:lang w:eastAsia="en-GB"/>
              </w:rPr>
            </w:pPr>
            <w:r w:rsidRPr="00F773A9">
              <w:rPr>
                <w:rFonts w:ascii="Arial" w:eastAsia="Times New Roman" w:hAnsi="Arial"/>
                <w:b/>
                <w:sz w:val="18"/>
                <w:lang w:eastAsia="en-GB"/>
              </w:rPr>
              <w:t>EUTRABand</w:t>
            </w:r>
          </w:p>
        </w:tc>
        <w:tc>
          <w:tcPr>
            <w:tcW w:w="1079" w:type="dxa"/>
            <w:tcBorders>
              <w:top w:val="single" w:sz="4" w:space="0" w:color="auto"/>
              <w:left w:val="single" w:sz="4" w:space="0" w:color="auto"/>
              <w:bottom w:val="single" w:sz="4" w:space="0" w:color="auto"/>
              <w:right w:val="single" w:sz="4" w:space="0" w:color="auto"/>
            </w:tcBorders>
            <w:hideMark/>
          </w:tcPr>
          <w:p w14:paraId="3D828945" w14:textId="77777777"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b/>
                <w:sz w:val="18"/>
                <w:lang w:eastAsia="en-GB"/>
              </w:rPr>
            </w:pPr>
            <w:r w:rsidRPr="00F773A9">
              <w:rPr>
                <w:rFonts w:ascii="Arial" w:eastAsia="Times New Roman" w:hAnsi="Arial"/>
                <w:b/>
                <w:sz w:val="18"/>
                <w:lang w:eastAsia="en-GB"/>
              </w:rPr>
              <w:t>NS value</w:t>
            </w:r>
          </w:p>
        </w:tc>
        <w:tc>
          <w:tcPr>
            <w:tcW w:w="2551" w:type="dxa"/>
            <w:tcBorders>
              <w:top w:val="single" w:sz="4" w:space="0" w:color="auto"/>
              <w:left w:val="single" w:sz="4" w:space="0" w:color="auto"/>
              <w:bottom w:val="single" w:sz="4" w:space="0" w:color="auto"/>
              <w:right w:val="single" w:sz="4" w:space="0" w:color="auto"/>
            </w:tcBorders>
            <w:hideMark/>
          </w:tcPr>
          <w:p w14:paraId="53D8F588" w14:textId="5057B8AC" w:rsidR="00F773A9" w:rsidRPr="00F773A9" w:rsidRDefault="008148AE" w:rsidP="00F773A9">
            <w:pPr>
              <w:keepNext/>
              <w:keepLines/>
              <w:overflowPunct w:val="0"/>
              <w:autoSpaceDE w:val="0"/>
              <w:autoSpaceDN w:val="0"/>
              <w:adjustRightInd w:val="0"/>
              <w:spacing w:after="0"/>
              <w:textAlignment w:val="baseline"/>
              <w:rPr>
                <w:rFonts w:ascii="Arial" w:eastAsia="Times New Roman" w:hAnsi="Arial"/>
                <w:b/>
                <w:sz w:val="18"/>
                <w:lang w:eastAsia="en-GB"/>
              </w:rPr>
            </w:pPr>
            <w:r>
              <w:rPr>
                <w:rFonts w:ascii="Arial" w:eastAsia="Times New Roman" w:hAnsi="Arial"/>
                <w:b/>
                <w:sz w:val="18"/>
                <w:lang w:eastAsia="en-GB"/>
              </w:rPr>
              <w:t xml:space="preserve">Channel bandwidth </w:t>
            </w:r>
            <w:r w:rsidR="00F773A9" w:rsidRPr="00F773A9">
              <w:rPr>
                <w:rFonts w:ascii="Arial" w:eastAsia="Times New Roman" w:hAnsi="Arial"/>
                <w:b/>
                <w:sz w:val="18"/>
                <w:lang w:eastAsia="en-GB"/>
              </w:rPr>
              <w:t>(MHz)</w:t>
            </w:r>
          </w:p>
        </w:tc>
        <w:tc>
          <w:tcPr>
            <w:tcW w:w="2268" w:type="dxa"/>
            <w:tcBorders>
              <w:top w:val="single" w:sz="4" w:space="0" w:color="auto"/>
              <w:left w:val="single" w:sz="4" w:space="0" w:color="auto"/>
              <w:bottom w:val="single" w:sz="4" w:space="0" w:color="auto"/>
              <w:right w:val="single" w:sz="4" w:space="0" w:color="auto"/>
            </w:tcBorders>
            <w:hideMark/>
          </w:tcPr>
          <w:p w14:paraId="4550379A" w14:textId="1BAD6E81"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b/>
                <w:sz w:val="18"/>
                <w:lang w:eastAsia="en-GB"/>
              </w:rPr>
            </w:pPr>
            <w:r w:rsidRPr="00F773A9">
              <w:rPr>
                <w:rFonts w:ascii="Arial" w:eastAsia="Times New Roman" w:hAnsi="Arial"/>
                <w:b/>
                <w:sz w:val="18"/>
                <w:lang w:eastAsia="en-GB"/>
              </w:rPr>
              <w:t>Frequency range (MHz)</w:t>
            </w:r>
          </w:p>
        </w:tc>
        <w:tc>
          <w:tcPr>
            <w:tcW w:w="3266" w:type="dxa"/>
            <w:tcBorders>
              <w:top w:val="single" w:sz="4" w:space="0" w:color="auto"/>
              <w:left w:val="single" w:sz="4" w:space="0" w:color="auto"/>
              <w:bottom w:val="single" w:sz="4" w:space="0" w:color="auto"/>
              <w:right w:val="single" w:sz="4" w:space="0" w:color="auto"/>
            </w:tcBorders>
            <w:hideMark/>
          </w:tcPr>
          <w:p w14:paraId="3171D694" w14:textId="21961E12" w:rsidR="00F773A9" w:rsidRPr="00F773A9" w:rsidRDefault="00F773A9" w:rsidP="008148AE">
            <w:pPr>
              <w:keepNext/>
              <w:keepLines/>
              <w:overflowPunct w:val="0"/>
              <w:autoSpaceDE w:val="0"/>
              <w:autoSpaceDN w:val="0"/>
              <w:adjustRightInd w:val="0"/>
              <w:spacing w:after="0"/>
              <w:textAlignment w:val="baseline"/>
              <w:rPr>
                <w:rFonts w:ascii="Arial" w:eastAsia="Times New Roman" w:hAnsi="Arial"/>
                <w:b/>
                <w:sz w:val="18"/>
                <w:lang w:eastAsia="en-GB"/>
              </w:rPr>
            </w:pPr>
            <w:r w:rsidRPr="00F773A9">
              <w:rPr>
                <w:rFonts w:ascii="Arial" w:eastAsia="Times New Roman" w:hAnsi="Arial"/>
                <w:b/>
                <w:sz w:val="18"/>
                <w:lang w:eastAsia="en-GB"/>
              </w:rPr>
              <w:t xml:space="preserve">Maximum </w:t>
            </w:r>
            <w:r w:rsidR="008148AE" w:rsidRPr="008148AE">
              <w:rPr>
                <w:rFonts w:ascii="Arial" w:eastAsia="Times New Roman" w:hAnsi="Arial"/>
                <w:b/>
                <w:sz w:val="18"/>
                <w:highlight w:val="yellow"/>
                <w:lang w:eastAsia="en-GB"/>
              </w:rPr>
              <w:t>EIRP</w:t>
            </w:r>
            <w:r w:rsidR="008148AE">
              <w:rPr>
                <w:rFonts w:ascii="Arial" w:eastAsia="Times New Roman" w:hAnsi="Arial"/>
                <w:b/>
                <w:sz w:val="18"/>
                <w:lang w:eastAsia="en-GB"/>
              </w:rPr>
              <w:t xml:space="preserve"> </w:t>
            </w:r>
            <w:r w:rsidRPr="00F773A9">
              <w:rPr>
                <w:rFonts w:ascii="Arial" w:eastAsia="Times New Roman" w:hAnsi="Arial"/>
                <w:b/>
                <w:sz w:val="18"/>
                <w:lang w:eastAsia="en-GB"/>
              </w:rPr>
              <w:t>density</w:t>
            </w:r>
            <w:r w:rsidR="008148AE">
              <w:rPr>
                <w:rFonts w:ascii="Arial" w:eastAsia="Times New Roman" w:hAnsi="Arial"/>
                <w:b/>
                <w:sz w:val="18"/>
                <w:lang w:eastAsia="en-GB"/>
              </w:rPr>
              <w:t xml:space="preserve"> limit</w:t>
            </w:r>
          </w:p>
        </w:tc>
      </w:tr>
      <w:tr w:rsidR="00F773A9" w:rsidRPr="00F773A9" w14:paraId="5F2FC82E" w14:textId="77777777" w:rsidTr="008148AE">
        <w:trPr>
          <w:trHeight w:val="187"/>
        </w:trPr>
        <w:tc>
          <w:tcPr>
            <w:tcW w:w="901" w:type="dxa"/>
            <w:tcBorders>
              <w:top w:val="single" w:sz="4" w:space="0" w:color="auto"/>
              <w:left w:val="single" w:sz="4" w:space="0" w:color="auto"/>
              <w:bottom w:val="nil"/>
              <w:right w:val="single" w:sz="4" w:space="0" w:color="auto"/>
            </w:tcBorders>
            <w:hideMark/>
          </w:tcPr>
          <w:p w14:paraId="2F413443" w14:textId="77777777"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254</w:t>
            </w:r>
          </w:p>
        </w:tc>
        <w:tc>
          <w:tcPr>
            <w:tcW w:w="1079" w:type="dxa"/>
            <w:tcBorders>
              <w:top w:val="single" w:sz="4" w:space="0" w:color="auto"/>
              <w:left w:val="single" w:sz="4" w:space="0" w:color="auto"/>
              <w:bottom w:val="single" w:sz="4" w:space="0" w:color="auto"/>
              <w:right w:val="single" w:sz="4" w:space="0" w:color="auto"/>
            </w:tcBorders>
            <w:hideMark/>
          </w:tcPr>
          <w:p w14:paraId="737EAE67" w14:textId="77777777"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NS_04N</w:t>
            </w:r>
          </w:p>
        </w:tc>
        <w:tc>
          <w:tcPr>
            <w:tcW w:w="2551" w:type="dxa"/>
            <w:tcBorders>
              <w:top w:val="single" w:sz="4" w:space="0" w:color="auto"/>
              <w:left w:val="single" w:sz="4" w:space="0" w:color="auto"/>
              <w:bottom w:val="single" w:sz="4" w:space="0" w:color="auto"/>
              <w:right w:val="single" w:sz="4" w:space="0" w:color="auto"/>
            </w:tcBorders>
            <w:hideMark/>
          </w:tcPr>
          <w:p w14:paraId="5DF58ADF" w14:textId="77777777"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0.2</w:t>
            </w:r>
          </w:p>
        </w:tc>
        <w:tc>
          <w:tcPr>
            <w:tcW w:w="2268" w:type="dxa"/>
            <w:tcBorders>
              <w:top w:val="single" w:sz="4" w:space="0" w:color="auto"/>
              <w:left w:val="single" w:sz="4" w:space="0" w:color="auto"/>
              <w:bottom w:val="single" w:sz="4" w:space="0" w:color="auto"/>
              <w:right w:val="single" w:sz="4" w:space="0" w:color="auto"/>
            </w:tcBorders>
            <w:hideMark/>
          </w:tcPr>
          <w:p w14:paraId="2FDD64C1" w14:textId="77777777"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1610 - 1618.25</w:t>
            </w:r>
          </w:p>
        </w:tc>
        <w:tc>
          <w:tcPr>
            <w:tcW w:w="3266" w:type="dxa"/>
            <w:vMerge w:val="restart"/>
            <w:tcBorders>
              <w:top w:val="single" w:sz="4" w:space="0" w:color="auto"/>
              <w:left w:val="single" w:sz="4" w:space="0" w:color="auto"/>
              <w:bottom w:val="single" w:sz="4" w:space="0" w:color="auto"/>
              <w:right w:val="single" w:sz="4" w:space="0" w:color="auto"/>
            </w:tcBorders>
            <w:hideMark/>
          </w:tcPr>
          <w:p w14:paraId="5B6F0E7D" w14:textId="77777777"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27dBm/4kHz (mean EIRP limit)</w:t>
            </w:r>
          </w:p>
          <w:p w14:paraId="4E8BAB19" w14:textId="77777777"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15dBm/4kHz (peak EIRP limit)</w:t>
            </w:r>
          </w:p>
        </w:tc>
      </w:tr>
      <w:tr w:rsidR="00F773A9" w:rsidRPr="00F773A9" w14:paraId="2F1E9FD0" w14:textId="77777777" w:rsidTr="008148AE">
        <w:trPr>
          <w:trHeight w:val="187"/>
        </w:trPr>
        <w:tc>
          <w:tcPr>
            <w:tcW w:w="901" w:type="dxa"/>
            <w:tcBorders>
              <w:top w:val="nil"/>
              <w:left w:val="single" w:sz="4" w:space="0" w:color="auto"/>
              <w:bottom w:val="single" w:sz="4" w:space="0" w:color="auto"/>
              <w:right w:val="single" w:sz="4" w:space="0" w:color="auto"/>
            </w:tcBorders>
            <w:vAlign w:val="center"/>
            <w:hideMark/>
          </w:tcPr>
          <w:p w14:paraId="471F6E58" w14:textId="77777777" w:rsidR="00F773A9" w:rsidRPr="00F773A9" w:rsidRDefault="00F773A9" w:rsidP="00F773A9">
            <w:pPr>
              <w:overflowPunct w:val="0"/>
              <w:autoSpaceDE w:val="0"/>
              <w:autoSpaceDN w:val="0"/>
              <w:adjustRightInd w:val="0"/>
              <w:spacing w:after="0"/>
              <w:textAlignment w:val="baseline"/>
              <w:rPr>
                <w:rFonts w:ascii="Arial" w:eastAsia="Times New Roman"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hideMark/>
          </w:tcPr>
          <w:p w14:paraId="1BD8F372" w14:textId="77777777"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NS_05N</w:t>
            </w:r>
          </w:p>
        </w:tc>
        <w:tc>
          <w:tcPr>
            <w:tcW w:w="2551" w:type="dxa"/>
            <w:tcBorders>
              <w:top w:val="single" w:sz="4" w:space="0" w:color="auto"/>
              <w:left w:val="single" w:sz="4" w:space="0" w:color="auto"/>
              <w:bottom w:val="single" w:sz="4" w:space="0" w:color="auto"/>
              <w:right w:val="single" w:sz="4" w:space="0" w:color="auto"/>
            </w:tcBorders>
            <w:hideMark/>
          </w:tcPr>
          <w:p w14:paraId="6D002F35" w14:textId="77777777"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0.2</w:t>
            </w:r>
          </w:p>
        </w:tc>
        <w:tc>
          <w:tcPr>
            <w:tcW w:w="2268" w:type="dxa"/>
            <w:tcBorders>
              <w:top w:val="single" w:sz="4" w:space="0" w:color="auto"/>
              <w:left w:val="single" w:sz="4" w:space="0" w:color="auto"/>
              <w:bottom w:val="single" w:sz="4" w:space="0" w:color="auto"/>
              <w:right w:val="single" w:sz="4" w:space="0" w:color="auto"/>
            </w:tcBorders>
            <w:hideMark/>
          </w:tcPr>
          <w:p w14:paraId="3B1FF971" w14:textId="77777777"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1618.25 - 1626.5</w:t>
            </w:r>
          </w:p>
        </w:tc>
        <w:tc>
          <w:tcPr>
            <w:tcW w:w="3266" w:type="dxa"/>
            <w:vMerge/>
            <w:tcBorders>
              <w:top w:val="single" w:sz="4" w:space="0" w:color="auto"/>
              <w:left w:val="single" w:sz="4" w:space="0" w:color="auto"/>
              <w:bottom w:val="single" w:sz="4" w:space="0" w:color="auto"/>
              <w:right w:val="single" w:sz="4" w:space="0" w:color="auto"/>
            </w:tcBorders>
            <w:vAlign w:val="center"/>
            <w:hideMark/>
          </w:tcPr>
          <w:p w14:paraId="54B14130" w14:textId="77777777" w:rsidR="00F773A9" w:rsidRPr="00F773A9" w:rsidRDefault="00F773A9" w:rsidP="00F773A9">
            <w:pPr>
              <w:overflowPunct w:val="0"/>
              <w:autoSpaceDE w:val="0"/>
              <w:autoSpaceDN w:val="0"/>
              <w:adjustRightInd w:val="0"/>
              <w:spacing w:after="0"/>
              <w:textAlignment w:val="baseline"/>
              <w:rPr>
                <w:rFonts w:ascii="Arial" w:eastAsia="Times New Roman" w:hAnsi="Arial"/>
                <w:sz w:val="18"/>
                <w:lang w:eastAsia="en-GB"/>
              </w:rPr>
            </w:pPr>
          </w:p>
        </w:tc>
      </w:tr>
      <w:tr w:rsidR="00F773A9" w:rsidRPr="00F773A9" w14:paraId="492ADDA3" w14:textId="77777777" w:rsidTr="008148AE">
        <w:trPr>
          <w:trHeight w:val="165"/>
        </w:trPr>
        <w:tc>
          <w:tcPr>
            <w:tcW w:w="901" w:type="dxa"/>
            <w:tcBorders>
              <w:top w:val="single" w:sz="4" w:space="0" w:color="auto"/>
              <w:left w:val="single" w:sz="4" w:space="0" w:color="auto"/>
              <w:bottom w:val="single" w:sz="4" w:space="0" w:color="auto"/>
              <w:right w:val="single" w:sz="4" w:space="0" w:color="auto"/>
            </w:tcBorders>
            <w:vAlign w:val="center"/>
          </w:tcPr>
          <w:p w14:paraId="2763C8A9" w14:textId="4565C870" w:rsidR="00F773A9" w:rsidRPr="00F773A9" w:rsidRDefault="00445053" w:rsidP="00F773A9">
            <w:pPr>
              <w:overflowPunct w:val="0"/>
              <w:autoSpaceDE w:val="0"/>
              <w:autoSpaceDN w:val="0"/>
              <w:adjustRightInd w:val="0"/>
              <w:spacing w:after="0"/>
              <w:textAlignment w:val="baseline"/>
              <w:rPr>
                <w:rFonts w:ascii="Arial" w:eastAsia="Times New Roman" w:hAnsi="Arial"/>
                <w:sz w:val="18"/>
                <w:highlight w:val="yellow"/>
                <w:lang w:eastAsia="en-GB"/>
              </w:rPr>
            </w:pPr>
            <w:r>
              <w:rPr>
                <w:rFonts w:ascii="Arial" w:eastAsia="Times New Roman" w:hAnsi="Arial"/>
                <w:sz w:val="18"/>
                <w:highlight w:val="yellow"/>
                <w:lang w:eastAsia="en-GB"/>
              </w:rPr>
              <w:t>249</w:t>
            </w:r>
          </w:p>
          <w:p w14:paraId="5B9D1AF0" w14:textId="64979CB5" w:rsidR="00F773A9" w:rsidRPr="00F773A9" w:rsidRDefault="00F773A9" w:rsidP="00F773A9">
            <w:pPr>
              <w:overflowPunct w:val="0"/>
              <w:autoSpaceDE w:val="0"/>
              <w:autoSpaceDN w:val="0"/>
              <w:adjustRightInd w:val="0"/>
              <w:spacing w:after="0"/>
              <w:textAlignment w:val="baseline"/>
              <w:rPr>
                <w:rFonts w:ascii="Arial" w:eastAsia="Times New Roman" w:hAnsi="Arial"/>
                <w:sz w:val="18"/>
                <w:highlight w:val="yellow"/>
                <w:lang w:eastAsia="en-GB"/>
              </w:rPr>
            </w:pPr>
          </w:p>
        </w:tc>
        <w:tc>
          <w:tcPr>
            <w:tcW w:w="1079" w:type="dxa"/>
            <w:tcBorders>
              <w:top w:val="single" w:sz="4" w:space="0" w:color="auto"/>
              <w:left w:val="single" w:sz="4" w:space="0" w:color="auto"/>
              <w:bottom w:val="single" w:sz="4" w:space="0" w:color="auto"/>
              <w:right w:val="single" w:sz="4" w:space="0" w:color="auto"/>
            </w:tcBorders>
          </w:tcPr>
          <w:p w14:paraId="351F5935" w14:textId="72FD9AF4"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F773A9">
              <w:rPr>
                <w:rFonts w:ascii="Arial" w:eastAsia="Times New Roman" w:hAnsi="Arial"/>
                <w:sz w:val="18"/>
                <w:highlight w:val="yellow"/>
                <w:lang w:eastAsia="en-GB"/>
              </w:rPr>
              <w:t>NS_0xN</w:t>
            </w:r>
          </w:p>
        </w:tc>
        <w:tc>
          <w:tcPr>
            <w:tcW w:w="2551" w:type="dxa"/>
            <w:tcBorders>
              <w:top w:val="single" w:sz="4" w:space="0" w:color="auto"/>
              <w:left w:val="single" w:sz="4" w:space="0" w:color="auto"/>
              <w:bottom w:val="single" w:sz="4" w:space="0" w:color="auto"/>
              <w:right w:val="single" w:sz="4" w:space="0" w:color="auto"/>
            </w:tcBorders>
          </w:tcPr>
          <w:p w14:paraId="0EAE0EF0" w14:textId="37015717"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F773A9">
              <w:rPr>
                <w:rFonts w:ascii="Arial" w:eastAsia="Times New Roman" w:hAnsi="Arial"/>
                <w:sz w:val="18"/>
                <w:highlight w:val="yellow"/>
                <w:lang w:eastAsia="en-GB"/>
              </w:rPr>
              <w:t>0.2</w:t>
            </w:r>
          </w:p>
        </w:tc>
        <w:tc>
          <w:tcPr>
            <w:tcW w:w="2268" w:type="dxa"/>
            <w:tcBorders>
              <w:top w:val="single" w:sz="4" w:space="0" w:color="auto"/>
              <w:left w:val="single" w:sz="4" w:space="0" w:color="auto"/>
              <w:bottom w:val="single" w:sz="4" w:space="0" w:color="auto"/>
              <w:right w:val="single" w:sz="4" w:space="0" w:color="auto"/>
            </w:tcBorders>
          </w:tcPr>
          <w:p w14:paraId="467FC802" w14:textId="6AC600D3"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F773A9">
              <w:rPr>
                <w:rFonts w:ascii="Arial" w:eastAsia="Times New Roman" w:hAnsi="Arial"/>
                <w:sz w:val="18"/>
                <w:highlight w:val="yellow"/>
                <w:lang w:eastAsia="en-GB"/>
              </w:rPr>
              <w:t>1616 - 1626.5</w:t>
            </w:r>
          </w:p>
        </w:tc>
        <w:tc>
          <w:tcPr>
            <w:tcW w:w="3266" w:type="dxa"/>
            <w:tcBorders>
              <w:top w:val="single" w:sz="4" w:space="0" w:color="auto"/>
              <w:left w:val="single" w:sz="4" w:space="0" w:color="auto"/>
              <w:bottom w:val="single" w:sz="4" w:space="0" w:color="auto"/>
              <w:right w:val="single" w:sz="4" w:space="0" w:color="auto"/>
            </w:tcBorders>
            <w:vAlign w:val="center"/>
          </w:tcPr>
          <w:p w14:paraId="6165616D" w14:textId="086BC524" w:rsidR="00F773A9" w:rsidRPr="00F773A9" w:rsidRDefault="008148AE" w:rsidP="00F773A9">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Pr>
                <w:rFonts w:ascii="Arial" w:eastAsia="Times New Roman" w:hAnsi="Arial"/>
                <w:sz w:val="18"/>
                <w:highlight w:val="yellow"/>
                <w:lang w:eastAsia="en-GB"/>
              </w:rPr>
              <w:t>27dBm/4kHz (mean EIRP density</w:t>
            </w:r>
            <w:r w:rsidR="00F773A9" w:rsidRPr="00F773A9">
              <w:rPr>
                <w:rFonts w:ascii="Arial" w:eastAsia="Times New Roman" w:hAnsi="Arial"/>
                <w:sz w:val="18"/>
                <w:highlight w:val="yellow"/>
                <w:lang w:eastAsia="en-GB"/>
              </w:rPr>
              <w:t>) or</w:t>
            </w:r>
          </w:p>
          <w:p w14:paraId="2F28BEC2" w14:textId="27E2819E" w:rsidR="00F773A9" w:rsidRPr="00F773A9" w:rsidRDefault="008148AE" w:rsidP="00F773A9">
            <w:pPr>
              <w:overflowPunct w:val="0"/>
              <w:autoSpaceDE w:val="0"/>
              <w:autoSpaceDN w:val="0"/>
              <w:adjustRightInd w:val="0"/>
              <w:spacing w:after="0"/>
              <w:textAlignment w:val="baseline"/>
              <w:rPr>
                <w:rFonts w:ascii="Arial" w:eastAsia="Times New Roman" w:hAnsi="Arial"/>
                <w:sz w:val="18"/>
                <w:highlight w:val="yellow"/>
                <w:lang w:eastAsia="en-GB"/>
              </w:rPr>
            </w:pPr>
            <w:r>
              <w:rPr>
                <w:rFonts w:ascii="Arial" w:eastAsia="Times New Roman" w:hAnsi="Arial"/>
                <w:sz w:val="18"/>
                <w:highlight w:val="yellow"/>
                <w:lang w:eastAsia="en-GB"/>
              </w:rPr>
              <w:t>15dBm/4kHz (peak EIRP density</w:t>
            </w:r>
            <w:r w:rsidR="00F773A9" w:rsidRPr="00F773A9">
              <w:rPr>
                <w:rFonts w:ascii="Arial" w:eastAsia="Times New Roman" w:hAnsi="Arial"/>
                <w:sz w:val="18"/>
                <w:highlight w:val="yellow"/>
                <w:lang w:eastAsia="en-GB"/>
              </w:rPr>
              <w:t>) (NOTE 1)</w:t>
            </w:r>
          </w:p>
        </w:tc>
      </w:tr>
      <w:tr w:rsidR="00F773A9" w:rsidRPr="008148AE" w14:paraId="7269C185" w14:textId="77777777" w:rsidTr="00F773A9">
        <w:trPr>
          <w:trHeight w:val="187"/>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53C973BB" w14:textId="052172FF" w:rsidR="00F773A9" w:rsidRPr="00F773A9" w:rsidRDefault="00F773A9" w:rsidP="00F773A9">
            <w:pPr>
              <w:keepNext/>
              <w:keepLines/>
              <w:overflowPunct w:val="0"/>
              <w:autoSpaceDE w:val="0"/>
              <w:autoSpaceDN w:val="0"/>
              <w:adjustRightInd w:val="0"/>
              <w:spacing w:after="0"/>
              <w:textAlignment w:val="baseline"/>
              <w:rPr>
                <w:rFonts w:ascii="Arial" w:eastAsia="Times New Roman" w:hAnsi="Arial"/>
                <w:sz w:val="18"/>
                <w:highlight w:val="yellow"/>
                <w:lang w:val="fr-FR" w:eastAsia="en-GB"/>
              </w:rPr>
            </w:pPr>
            <w:r w:rsidRPr="00F773A9">
              <w:rPr>
                <w:rFonts w:ascii="Arial" w:eastAsia="Times New Roman" w:hAnsi="Arial"/>
                <w:sz w:val="18"/>
                <w:highlight w:val="yellow"/>
                <w:lang w:val="fr-FR" w:eastAsia="en-GB"/>
              </w:rPr>
              <w:t xml:space="preserve">NOTE 1: As per </w:t>
            </w:r>
            <w:r w:rsidRPr="00F773A9">
              <w:rPr>
                <w:rFonts w:eastAsiaTheme="minorHAnsi"/>
                <w:highlight w:val="yellow"/>
                <w:lang w:val="fr-FR"/>
                <w14:ligatures w14:val="standardContextual"/>
              </w:rPr>
              <w:t>[ETSI EN 301 441].</w:t>
            </w:r>
          </w:p>
        </w:tc>
      </w:tr>
    </w:tbl>
    <w:p w14:paraId="2097810B" w14:textId="77777777" w:rsidR="00F773A9" w:rsidRPr="00F773A9" w:rsidRDefault="00F773A9" w:rsidP="00F773A9">
      <w:pPr>
        <w:rPr>
          <w:lang w:val="fr-FR"/>
        </w:rPr>
      </w:pPr>
    </w:p>
    <w:p w14:paraId="0054F9E4" w14:textId="2A2AE3E1" w:rsidR="0072247E" w:rsidRPr="0072247E" w:rsidRDefault="0072247E" w:rsidP="0072247E">
      <w:pPr>
        <w:rPr>
          <w:color w:val="000000" w:themeColor="text1"/>
          <w:lang w:eastAsia="zh-CN"/>
        </w:rPr>
      </w:pPr>
      <w:r w:rsidRPr="0072247E">
        <w:rPr>
          <w:b/>
          <w:lang w:eastAsia="x-none"/>
        </w:rPr>
        <w:t>Proposal</w:t>
      </w:r>
      <w:r w:rsidR="00F773A9">
        <w:rPr>
          <w:b/>
          <w:lang w:eastAsia="x-none"/>
        </w:rPr>
        <w:t xml:space="preserve"> 6</w:t>
      </w:r>
      <w:r w:rsidRPr="0072247E">
        <w:rPr>
          <w:b/>
          <w:lang w:eastAsia="x-none"/>
        </w:rPr>
        <w:t xml:space="preserve">: </w:t>
      </w:r>
      <w:r>
        <w:rPr>
          <w:lang w:eastAsia="x-none"/>
        </w:rPr>
        <w:t xml:space="preserve">Update the </w:t>
      </w:r>
      <w:r>
        <w:rPr>
          <w:color w:val="000000" w:themeColor="text1"/>
          <w:lang w:eastAsia="zh-CN"/>
        </w:rPr>
        <w:t>Work Split for NB-IoT TDD NTN in TS 36.102 if needed</w:t>
      </w:r>
    </w:p>
    <w:tbl>
      <w:tblPr>
        <w:tblStyle w:val="Grilledutableau"/>
        <w:tblW w:w="0" w:type="auto"/>
        <w:tblLook w:val="04A0" w:firstRow="1" w:lastRow="0" w:firstColumn="1" w:lastColumn="0" w:noHBand="0" w:noVBand="1"/>
      </w:tblPr>
      <w:tblGrid>
        <w:gridCol w:w="7083"/>
        <w:gridCol w:w="2548"/>
      </w:tblGrid>
      <w:tr w:rsidR="0072247E" w14:paraId="297E356A" w14:textId="77777777" w:rsidTr="00445053">
        <w:tc>
          <w:tcPr>
            <w:tcW w:w="7083" w:type="dxa"/>
          </w:tcPr>
          <w:p w14:paraId="570358D9" w14:textId="77777777" w:rsidR="0072247E" w:rsidRDefault="0072247E" w:rsidP="00F25A1D">
            <w:pPr>
              <w:rPr>
                <w:b/>
                <w:bCs/>
                <w:color w:val="000000" w:themeColor="text1"/>
                <w:lang w:eastAsia="zh-CN"/>
              </w:rPr>
            </w:pPr>
            <w:r>
              <w:rPr>
                <w:b/>
                <w:bCs/>
                <w:color w:val="000000" w:themeColor="text1"/>
                <w:lang w:eastAsia="zh-CN"/>
              </w:rPr>
              <w:t>Clause/Requirement</w:t>
            </w:r>
          </w:p>
        </w:tc>
        <w:tc>
          <w:tcPr>
            <w:tcW w:w="2548" w:type="dxa"/>
          </w:tcPr>
          <w:p w14:paraId="36745F71" w14:textId="77777777" w:rsidR="0072247E" w:rsidRDefault="0072247E" w:rsidP="00F25A1D">
            <w:pPr>
              <w:rPr>
                <w:b/>
                <w:bCs/>
                <w:color w:val="000000" w:themeColor="text1"/>
                <w:lang w:eastAsia="zh-CN"/>
              </w:rPr>
            </w:pPr>
            <w:r>
              <w:rPr>
                <w:b/>
                <w:bCs/>
                <w:color w:val="000000" w:themeColor="text1"/>
                <w:lang w:eastAsia="zh-CN"/>
              </w:rPr>
              <w:t>Company</w:t>
            </w:r>
          </w:p>
        </w:tc>
      </w:tr>
      <w:tr w:rsidR="0072247E" w14:paraId="5AFC9D24" w14:textId="77777777" w:rsidTr="00445053">
        <w:tc>
          <w:tcPr>
            <w:tcW w:w="7083" w:type="dxa"/>
          </w:tcPr>
          <w:p w14:paraId="009D5FB2" w14:textId="4A74E98F" w:rsidR="0072247E" w:rsidRPr="00445053" w:rsidRDefault="00445053" w:rsidP="00445053">
            <w:pPr>
              <w:spacing w:after="0" w:line="360" w:lineRule="auto"/>
              <w:jc w:val="both"/>
              <w:rPr>
                <w:color w:val="000000" w:themeColor="text1"/>
                <w:szCs w:val="24"/>
                <w:lang w:eastAsia="zh-CN"/>
              </w:rPr>
            </w:pPr>
            <w:r>
              <w:rPr>
                <w:color w:val="000000" w:themeColor="text1"/>
                <w:szCs w:val="24"/>
                <w:lang w:eastAsia="zh-CN"/>
              </w:rPr>
              <w:t>Band definition (Clause 5.2)</w:t>
            </w:r>
          </w:p>
        </w:tc>
        <w:tc>
          <w:tcPr>
            <w:tcW w:w="2548" w:type="dxa"/>
          </w:tcPr>
          <w:p w14:paraId="306CDA3A" w14:textId="77777777" w:rsidR="0072247E" w:rsidRDefault="0072247E" w:rsidP="00445053">
            <w:pPr>
              <w:spacing w:after="0" w:line="360" w:lineRule="auto"/>
              <w:rPr>
                <w:color w:val="000000" w:themeColor="text1"/>
                <w:lang w:eastAsia="zh-CN"/>
              </w:rPr>
            </w:pPr>
            <w:r>
              <w:rPr>
                <w:color w:val="000000" w:themeColor="text1"/>
                <w:lang w:eastAsia="zh-CN"/>
              </w:rPr>
              <w:t>Iridium</w:t>
            </w:r>
          </w:p>
        </w:tc>
      </w:tr>
      <w:tr w:rsidR="00F773A9" w14:paraId="46FC11EC" w14:textId="77777777" w:rsidTr="00445053">
        <w:tc>
          <w:tcPr>
            <w:tcW w:w="7083" w:type="dxa"/>
          </w:tcPr>
          <w:p w14:paraId="5B4555B9" w14:textId="472254C6" w:rsidR="00F773A9" w:rsidRPr="00F773A9" w:rsidRDefault="00F773A9" w:rsidP="00445053">
            <w:pPr>
              <w:spacing w:after="0" w:line="360" w:lineRule="auto"/>
              <w:jc w:val="both"/>
              <w:rPr>
                <w:color w:val="000000" w:themeColor="text1"/>
                <w:szCs w:val="24"/>
                <w:lang w:val="en-US" w:eastAsia="zh-CN"/>
              </w:rPr>
            </w:pPr>
            <w:r w:rsidRPr="00F773A9">
              <w:rPr>
                <w:color w:val="000000" w:themeColor="text1"/>
                <w:szCs w:val="24"/>
                <w:lang w:eastAsia="zh-CN"/>
              </w:rPr>
              <w:t>UE maximum output power for category NB</w:t>
            </w:r>
            <w:r w:rsidR="00445053">
              <w:rPr>
                <w:color w:val="000000" w:themeColor="text1"/>
                <w:szCs w:val="24"/>
                <w:lang w:eastAsia="zh-CN"/>
              </w:rPr>
              <w:t>1 and NB2 (Clause 6.2B.1</w:t>
            </w:r>
            <w:r w:rsidRPr="00F773A9">
              <w:rPr>
                <w:color w:val="000000" w:themeColor="text1"/>
                <w:szCs w:val="24"/>
                <w:lang w:eastAsia="zh-CN"/>
              </w:rPr>
              <w:t>)</w:t>
            </w:r>
          </w:p>
        </w:tc>
        <w:tc>
          <w:tcPr>
            <w:tcW w:w="2548" w:type="dxa"/>
          </w:tcPr>
          <w:p w14:paraId="0DF68FEC" w14:textId="64DD8C05" w:rsidR="00F773A9" w:rsidRDefault="00445053" w:rsidP="00445053">
            <w:pPr>
              <w:spacing w:after="0" w:line="360" w:lineRule="auto"/>
              <w:rPr>
                <w:color w:val="000000" w:themeColor="text1"/>
                <w:lang w:eastAsia="zh-CN"/>
              </w:rPr>
            </w:pPr>
            <w:r>
              <w:rPr>
                <w:color w:val="000000" w:themeColor="text1"/>
                <w:lang w:eastAsia="zh-CN"/>
              </w:rPr>
              <w:t xml:space="preserve">[THALES] </w:t>
            </w:r>
            <w:r w:rsidR="00F773A9" w:rsidRPr="00F773A9">
              <w:rPr>
                <w:color w:val="000000" w:themeColor="text1"/>
                <w:highlight w:val="yellow"/>
                <w:lang w:eastAsia="zh-CN"/>
              </w:rPr>
              <w:t>TBD</w:t>
            </w:r>
          </w:p>
        </w:tc>
      </w:tr>
      <w:tr w:rsidR="0072247E" w14:paraId="59902C75" w14:textId="77777777" w:rsidTr="00445053">
        <w:tc>
          <w:tcPr>
            <w:tcW w:w="7083" w:type="dxa"/>
          </w:tcPr>
          <w:p w14:paraId="28254AA7" w14:textId="77777777" w:rsidR="0072247E" w:rsidRDefault="0072247E" w:rsidP="00445053">
            <w:pPr>
              <w:spacing w:after="0" w:line="360" w:lineRule="auto"/>
              <w:jc w:val="both"/>
              <w:rPr>
                <w:color w:val="000000" w:themeColor="text1"/>
                <w:szCs w:val="24"/>
                <w:lang w:eastAsia="zh-CN"/>
              </w:rPr>
            </w:pPr>
            <w:r>
              <w:rPr>
                <w:color w:val="000000" w:themeColor="text1"/>
                <w:szCs w:val="24"/>
                <w:lang w:eastAsia="zh-CN"/>
              </w:rPr>
              <w:t>REFSENS update (Clause 7.3B)</w:t>
            </w:r>
          </w:p>
        </w:tc>
        <w:tc>
          <w:tcPr>
            <w:tcW w:w="2548" w:type="dxa"/>
          </w:tcPr>
          <w:p w14:paraId="39ADBF49" w14:textId="77777777" w:rsidR="0072247E" w:rsidRDefault="0072247E" w:rsidP="00445053">
            <w:pPr>
              <w:spacing w:after="0" w:line="360" w:lineRule="auto"/>
              <w:rPr>
                <w:color w:val="000000" w:themeColor="text1"/>
                <w:lang w:eastAsia="zh-CN"/>
              </w:rPr>
            </w:pPr>
            <w:r>
              <w:rPr>
                <w:color w:val="000000" w:themeColor="text1"/>
                <w:lang w:eastAsia="zh-CN"/>
              </w:rPr>
              <w:t>THALES</w:t>
            </w:r>
          </w:p>
        </w:tc>
      </w:tr>
      <w:tr w:rsidR="0072247E" w14:paraId="44AE3BF7" w14:textId="77777777" w:rsidTr="00445053">
        <w:trPr>
          <w:trHeight w:val="54"/>
        </w:trPr>
        <w:tc>
          <w:tcPr>
            <w:tcW w:w="7083" w:type="dxa"/>
          </w:tcPr>
          <w:p w14:paraId="0B0675A6" w14:textId="77777777" w:rsidR="0072247E" w:rsidRDefault="0072247E" w:rsidP="00445053">
            <w:pPr>
              <w:spacing w:after="0" w:line="360" w:lineRule="auto"/>
              <w:jc w:val="both"/>
              <w:rPr>
                <w:color w:val="000000" w:themeColor="text1"/>
                <w:szCs w:val="24"/>
                <w:lang w:eastAsia="zh-CN"/>
              </w:rPr>
            </w:pPr>
            <w:r>
              <w:rPr>
                <w:color w:val="000000" w:themeColor="text1"/>
                <w:szCs w:val="24"/>
                <w:lang w:eastAsia="zh-CN"/>
              </w:rPr>
              <w:t>A-MPR</w:t>
            </w:r>
          </w:p>
        </w:tc>
        <w:tc>
          <w:tcPr>
            <w:tcW w:w="2548" w:type="dxa"/>
          </w:tcPr>
          <w:p w14:paraId="11DC1F6C" w14:textId="05DDD810" w:rsidR="0072247E" w:rsidRDefault="0072247E" w:rsidP="00445053">
            <w:pPr>
              <w:spacing w:after="0" w:line="360" w:lineRule="auto"/>
              <w:rPr>
                <w:color w:val="000000" w:themeColor="text1"/>
                <w:lang w:eastAsia="zh-CN"/>
              </w:rPr>
            </w:pPr>
            <w:r w:rsidRPr="0072247E">
              <w:rPr>
                <w:color w:val="000000" w:themeColor="text1"/>
                <w:highlight w:val="yellow"/>
                <w:lang w:eastAsia="zh-CN"/>
              </w:rPr>
              <w:t>TBD</w:t>
            </w:r>
          </w:p>
        </w:tc>
      </w:tr>
      <w:tr w:rsidR="0072247E" w14:paraId="2B953487" w14:textId="77777777" w:rsidTr="00445053">
        <w:tc>
          <w:tcPr>
            <w:tcW w:w="7083" w:type="dxa"/>
          </w:tcPr>
          <w:p w14:paraId="6B3F4260" w14:textId="77777777" w:rsidR="0072247E" w:rsidRDefault="0072247E" w:rsidP="00445053">
            <w:pPr>
              <w:spacing w:after="0" w:line="360" w:lineRule="auto"/>
              <w:jc w:val="both"/>
              <w:rPr>
                <w:color w:val="000000" w:themeColor="text1"/>
                <w:szCs w:val="24"/>
                <w:lang w:eastAsia="zh-CN"/>
              </w:rPr>
            </w:pPr>
            <w:r>
              <w:rPr>
                <w:color w:val="000000" w:themeColor="text1"/>
                <w:szCs w:val="24"/>
                <w:lang w:eastAsia="zh-CN"/>
              </w:rPr>
              <w:t>Frequency error requirement</w:t>
            </w:r>
          </w:p>
        </w:tc>
        <w:tc>
          <w:tcPr>
            <w:tcW w:w="2548" w:type="dxa"/>
          </w:tcPr>
          <w:p w14:paraId="74E2604C" w14:textId="77777777" w:rsidR="0072247E" w:rsidRDefault="0072247E" w:rsidP="00445053">
            <w:pPr>
              <w:spacing w:after="0" w:line="360" w:lineRule="auto"/>
              <w:rPr>
                <w:color w:val="000000" w:themeColor="text1"/>
                <w:lang w:eastAsia="zh-CN"/>
              </w:rPr>
            </w:pPr>
            <w:r>
              <w:rPr>
                <w:color w:val="000000" w:themeColor="text1"/>
                <w:lang w:eastAsia="zh-CN"/>
              </w:rPr>
              <w:t>THALES</w:t>
            </w:r>
          </w:p>
        </w:tc>
      </w:tr>
      <w:tr w:rsidR="0072247E" w14:paraId="3EF88F30" w14:textId="77777777" w:rsidTr="00445053">
        <w:tc>
          <w:tcPr>
            <w:tcW w:w="7083" w:type="dxa"/>
          </w:tcPr>
          <w:p w14:paraId="160CEEB2" w14:textId="77777777" w:rsidR="0072247E" w:rsidRDefault="0072247E" w:rsidP="00445053">
            <w:pPr>
              <w:spacing w:after="0" w:line="360" w:lineRule="auto"/>
              <w:jc w:val="both"/>
              <w:rPr>
                <w:color w:val="000000" w:themeColor="text1"/>
                <w:szCs w:val="24"/>
                <w:lang w:eastAsia="zh-CN"/>
              </w:rPr>
            </w:pPr>
            <w:r>
              <w:rPr>
                <w:rFonts w:hint="eastAsia"/>
                <w:color w:val="000000" w:themeColor="text1"/>
                <w:szCs w:val="24"/>
                <w:lang w:val="en-US" w:eastAsia="zh-CN"/>
              </w:rPr>
              <w:t>Blocking</w:t>
            </w:r>
            <w:r>
              <w:rPr>
                <w:color w:val="000000" w:themeColor="text1"/>
                <w:szCs w:val="24"/>
                <w:lang w:eastAsia="zh-CN"/>
              </w:rPr>
              <w:t xml:space="preserve"> update (Clause 7.</w:t>
            </w:r>
            <w:r>
              <w:rPr>
                <w:rFonts w:hint="eastAsia"/>
                <w:color w:val="000000" w:themeColor="text1"/>
                <w:szCs w:val="24"/>
                <w:lang w:val="en-US" w:eastAsia="zh-CN"/>
              </w:rPr>
              <w:t>6</w:t>
            </w:r>
            <w:r>
              <w:rPr>
                <w:color w:val="000000" w:themeColor="text1"/>
                <w:szCs w:val="24"/>
                <w:lang w:eastAsia="zh-CN"/>
              </w:rPr>
              <w:t>B)</w:t>
            </w:r>
          </w:p>
        </w:tc>
        <w:tc>
          <w:tcPr>
            <w:tcW w:w="2548" w:type="dxa"/>
          </w:tcPr>
          <w:p w14:paraId="092DD95E" w14:textId="77777777" w:rsidR="0072247E" w:rsidRDefault="0072247E" w:rsidP="00445053">
            <w:pPr>
              <w:spacing w:after="0" w:line="360" w:lineRule="auto"/>
              <w:rPr>
                <w:color w:val="000000" w:themeColor="text1"/>
                <w:lang w:val="en-US" w:eastAsia="zh-CN"/>
              </w:rPr>
            </w:pPr>
            <w:r>
              <w:rPr>
                <w:rFonts w:hint="eastAsia"/>
                <w:color w:val="000000" w:themeColor="text1"/>
                <w:lang w:val="en-US" w:eastAsia="zh-CN"/>
              </w:rPr>
              <w:t>ZTE</w:t>
            </w:r>
          </w:p>
        </w:tc>
      </w:tr>
      <w:tr w:rsidR="0072247E" w14:paraId="636CCAF4" w14:textId="77777777" w:rsidTr="00445053">
        <w:tc>
          <w:tcPr>
            <w:tcW w:w="7083" w:type="dxa"/>
          </w:tcPr>
          <w:p w14:paraId="609A0C70" w14:textId="77777777" w:rsidR="0072247E" w:rsidRDefault="0072247E" w:rsidP="00445053">
            <w:pPr>
              <w:spacing w:after="0" w:line="360" w:lineRule="auto"/>
              <w:rPr>
                <w:color w:val="000000" w:themeColor="text1"/>
                <w:lang w:eastAsia="zh-CN"/>
              </w:rPr>
            </w:pPr>
            <w:r>
              <w:rPr>
                <w:color w:val="000000" w:themeColor="text1"/>
                <w:lang w:eastAsia="zh-CN"/>
              </w:rPr>
              <w:t xml:space="preserve">Other topics (if any) e.g. </w:t>
            </w:r>
            <w:r>
              <w:rPr>
                <w:color w:val="000000" w:themeColor="text1"/>
                <w:szCs w:val="24"/>
                <w:lang w:eastAsia="zh-CN"/>
              </w:rPr>
              <w:t>[EVM Annex]</w:t>
            </w:r>
          </w:p>
        </w:tc>
        <w:tc>
          <w:tcPr>
            <w:tcW w:w="2548" w:type="dxa"/>
          </w:tcPr>
          <w:p w14:paraId="10DC0307" w14:textId="3594CA17" w:rsidR="0072247E" w:rsidRDefault="0072247E" w:rsidP="00445053">
            <w:pPr>
              <w:spacing w:after="0" w:line="360" w:lineRule="auto"/>
              <w:rPr>
                <w:color w:val="000000" w:themeColor="text1"/>
                <w:lang w:eastAsia="zh-CN"/>
              </w:rPr>
            </w:pPr>
            <w:r w:rsidRPr="0072247E">
              <w:rPr>
                <w:color w:val="000000" w:themeColor="text1"/>
                <w:highlight w:val="yellow"/>
                <w:lang w:eastAsia="zh-CN"/>
              </w:rPr>
              <w:t>TBD</w:t>
            </w:r>
          </w:p>
        </w:tc>
      </w:tr>
    </w:tbl>
    <w:p w14:paraId="023014A1" w14:textId="4DB9AECD" w:rsidR="00713485" w:rsidRDefault="007C0B00" w:rsidP="00D842A6">
      <w:pPr>
        <w:pStyle w:val="Titre1"/>
      </w:pPr>
      <w:r>
        <w:lastRenderedPageBreak/>
        <w:t>Conclusion</w:t>
      </w:r>
    </w:p>
    <w:p w14:paraId="732DA52A" w14:textId="77777777" w:rsidR="00844E41" w:rsidRDefault="00844E41" w:rsidP="00844E41">
      <w:pPr>
        <w:rPr>
          <w:rFonts w:eastAsiaTheme="minorHAnsi"/>
          <w:lang w:val="en-US"/>
          <w14:ligatures w14:val="standardContextual"/>
        </w:rPr>
      </w:pPr>
      <w:r w:rsidRPr="006317B1">
        <w:rPr>
          <w:rFonts w:eastAsiaTheme="minorHAnsi"/>
          <w:b/>
          <w:lang w:val="en-US"/>
          <w14:ligatures w14:val="standardContextual"/>
        </w:rPr>
        <w:t xml:space="preserve">Observation 1: </w:t>
      </w:r>
      <w:r w:rsidRPr="006317B1">
        <w:rPr>
          <w:rFonts w:eastAsiaTheme="minorHAnsi"/>
          <w:lang w:val="en-US"/>
          <w14:ligatures w14:val="standardContextual"/>
        </w:rPr>
        <w:t>For a better representation, the reader shall use the following figure for information purposes:</w:t>
      </w:r>
    </w:p>
    <w:p w14:paraId="392634BE" w14:textId="77777777" w:rsidR="00844E41" w:rsidRPr="006317B1" w:rsidRDefault="00844E41" w:rsidP="00844E41">
      <w:pPr>
        <w:jc w:val="center"/>
        <w:rPr>
          <w:rFonts w:eastAsiaTheme="minorHAnsi"/>
          <w:lang w:val="en-US"/>
          <w14:ligatures w14:val="standardContextual"/>
        </w:rPr>
      </w:pPr>
      <w:r>
        <w:rPr>
          <w:rFonts w:eastAsiaTheme="minorHAnsi"/>
          <w:noProof/>
          <w:lang w:val="fr-FR" w:eastAsia="fr-FR"/>
          <w14:ligatures w14:val="standardContextual"/>
        </w:rPr>
        <w:drawing>
          <wp:inline distT="0" distB="0" distL="0" distR="0" wp14:anchorId="47B94A35" wp14:editId="2A60BCD4">
            <wp:extent cx="6520815" cy="109160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59525" cy="1098085"/>
                    </a:xfrm>
                    <a:prstGeom prst="rect">
                      <a:avLst/>
                    </a:prstGeom>
                    <a:noFill/>
                  </pic:spPr>
                </pic:pic>
              </a:graphicData>
            </a:graphic>
          </wp:inline>
        </w:drawing>
      </w:r>
    </w:p>
    <w:p w14:paraId="09C239DD" w14:textId="77777777" w:rsidR="00844E41" w:rsidRPr="006317B1" w:rsidRDefault="00844E41" w:rsidP="00844E41">
      <w:pPr>
        <w:jc w:val="center"/>
        <w:rPr>
          <w:rFonts w:eastAsiaTheme="minorHAnsi"/>
          <w:b/>
          <w:lang w:val="en-US"/>
          <w14:ligatures w14:val="standardContextual"/>
        </w:rPr>
      </w:pPr>
      <w:r w:rsidRPr="006317B1">
        <w:rPr>
          <w:rFonts w:eastAsiaTheme="minorHAnsi"/>
          <w:b/>
          <w:lang w:val="en-US"/>
          <w14:ligatures w14:val="standardContextual"/>
        </w:rPr>
        <w:t>Figure 1: Current NTN NB-IoT L-band representation</w:t>
      </w:r>
      <w:r>
        <w:rPr>
          <w:rFonts w:eastAsiaTheme="minorHAnsi"/>
          <w:b/>
          <w:lang w:val="en-US"/>
          <w14:ligatures w14:val="standardContextual"/>
        </w:rPr>
        <w:t xml:space="preserve"> (NTN band 249)</w:t>
      </w:r>
    </w:p>
    <w:p w14:paraId="01298AB5" w14:textId="77777777" w:rsidR="00020B54" w:rsidRDefault="00020B54" w:rsidP="00020B54">
      <w:pPr>
        <w:jc w:val="both"/>
        <w:rPr>
          <w:lang w:eastAsia="x-none"/>
        </w:rPr>
      </w:pPr>
      <w:r w:rsidRPr="00741750">
        <w:rPr>
          <w:b/>
          <w:lang w:eastAsia="x-none"/>
        </w:rPr>
        <w:t xml:space="preserve">Observation 2: </w:t>
      </w:r>
      <w:r>
        <w:rPr>
          <w:lang w:eastAsia="x-none"/>
        </w:rPr>
        <w:t>First of all, we do not think that the UE needs to update its frequency pre-compensation in-between 2 transmissions of 8ms, or during a transmission of 8ms, the UE just needs to update the frequency pre-compensation at the beginning of each transmission of 8ms.</w:t>
      </w:r>
    </w:p>
    <w:p w14:paraId="08D7EBCE" w14:textId="77777777" w:rsidR="001A309D" w:rsidRPr="009922D3" w:rsidRDefault="001A309D" w:rsidP="001A309D">
      <w:pPr>
        <w:rPr>
          <w:b/>
          <w:lang w:eastAsia="x-none"/>
        </w:rPr>
      </w:pPr>
      <w:r w:rsidRPr="009922D3">
        <w:rPr>
          <w:b/>
          <w:lang w:eastAsia="x-none"/>
        </w:rPr>
        <w:t>Proposal 1</w:t>
      </w:r>
      <w:r>
        <w:rPr>
          <w:b/>
          <w:lang w:eastAsia="x-none"/>
        </w:rPr>
        <w:t xml:space="preserve"> (updated from previous RAN4#114-bis agreement)</w:t>
      </w:r>
      <w:r w:rsidRPr="009922D3">
        <w:rPr>
          <w:b/>
          <w:lang w:eastAsia="x-none"/>
        </w:rPr>
        <w:t>:</w:t>
      </w:r>
    </w:p>
    <w:p w14:paraId="5E7DF38F" w14:textId="77777777" w:rsidR="001A309D" w:rsidRDefault="001A309D" w:rsidP="001A309D">
      <w:pPr>
        <w:pStyle w:val="Paragraphedeliste"/>
        <w:numPr>
          <w:ilvl w:val="1"/>
          <w:numId w:val="2"/>
        </w:numPr>
        <w:overflowPunct w:val="0"/>
        <w:autoSpaceDE w:val="0"/>
        <w:autoSpaceDN w:val="0"/>
        <w:adjustRightInd w:val="0"/>
        <w:ind w:left="1418" w:firstLineChars="0"/>
        <w:jc w:val="both"/>
        <w:textAlignment w:val="baseline"/>
      </w:pPr>
      <w:r>
        <w:rPr>
          <w:color w:val="000000" w:themeColor="text1"/>
          <w:szCs w:val="24"/>
          <w:lang w:eastAsia="zh-CN"/>
        </w:rPr>
        <w:t>Do not change the current frequency error requirement from TS 36.102 for NTN TDD NB-IoT:</w:t>
      </w:r>
    </w:p>
    <w:p w14:paraId="20F597DB" w14:textId="77777777" w:rsidR="001A309D" w:rsidRDefault="001A309D" w:rsidP="001A309D">
      <w:pPr>
        <w:pStyle w:val="TH"/>
        <w:ind w:left="644"/>
        <w:rPr>
          <w:lang w:val="en-US" w:eastAsia="fr-FR"/>
        </w:rPr>
      </w:pP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807"/>
        <w:gridCol w:w="1956"/>
      </w:tblGrid>
      <w:tr w:rsidR="001A309D" w14:paraId="0A16BE15" w14:textId="77777777" w:rsidTr="00F773A9">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CF7D69" w14:textId="77777777" w:rsidR="001A309D" w:rsidRDefault="001A309D" w:rsidP="00F773A9">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0AD840" w14:textId="77777777" w:rsidR="001A309D" w:rsidRDefault="001A309D" w:rsidP="00F773A9">
            <w:pPr>
              <w:pStyle w:val="TAH"/>
            </w:pPr>
            <w:r>
              <w:t>Frequency error [ppm]</w:t>
            </w:r>
          </w:p>
        </w:tc>
      </w:tr>
      <w:tr w:rsidR="001A309D" w14:paraId="3B92ECA9" w14:textId="77777777" w:rsidTr="00F773A9">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586F343" w14:textId="77777777" w:rsidR="001A309D" w:rsidRDefault="001A309D" w:rsidP="00F773A9">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452F1DB1" w14:textId="77777777" w:rsidR="001A309D" w:rsidRDefault="001A309D" w:rsidP="00F773A9">
            <w:pPr>
              <w:pStyle w:val="TAC"/>
              <w:rPr>
                <w:lang w:eastAsia="ja-JP"/>
              </w:rPr>
            </w:pPr>
            <w:r>
              <w:rPr>
                <w:lang w:eastAsia="zh-CN"/>
              </w:rPr>
              <w:t>±0.2</w:t>
            </w:r>
          </w:p>
        </w:tc>
      </w:tr>
      <w:tr w:rsidR="001A309D" w14:paraId="39DEA2D6" w14:textId="77777777" w:rsidTr="00F773A9">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8DF5AD" w14:textId="77777777" w:rsidR="001A309D" w:rsidRDefault="001A309D" w:rsidP="00F773A9">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77169EFF" w14:textId="77777777" w:rsidR="001A309D" w:rsidRDefault="001A309D" w:rsidP="00F773A9">
            <w:pPr>
              <w:pStyle w:val="TAC"/>
              <w:rPr>
                <w:lang w:eastAsia="ja-JP"/>
              </w:rPr>
            </w:pPr>
            <w:r>
              <w:rPr>
                <w:highlight w:val="yellow"/>
                <w:lang w:eastAsia="zh-CN"/>
              </w:rPr>
              <w:t>±0.1</w:t>
            </w:r>
          </w:p>
        </w:tc>
      </w:tr>
    </w:tbl>
    <w:p w14:paraId="2D19AB82" w14:textId="77777777" w:rsidR="001A309D" w:rsidRDefault="001A309D" w:rsidP="001A309D">
      <w:pPr>
        <w:pStyle w:val="Paragraphedeliste"/>
        <w:ind w:left="1418" w:firstLineChars="0" w:firstLine="0"/>
        <w:jc w:val="both"/>
      </w:pPr>
    </w:p>
    <w:p w14:paraId="4CD563CE" w14:textId="77777777" w:rsidR="001A309D" w:rsidRDefault="001A309D" w:rsidP="001A309D">
      <w:pPr>
        <w:pStyle w:val="Paragraphedeliste"/>
        <w:numPr>
          <w:ilvl w:val="1"/>
          <w:numId w:val="2"/>
        </w:numPr>
        <w:overflowPunct w:val="0"/>
        <w:autoSpaceDE w:val="0"/>
        <w:autoSpaceDN w:val="0"/>
        <w:adjustRightInd w:val="0"/>
        <w:ind w:left="1418" w:firstLineChars="0"/>
        <w:jc w:val="both"/>
        <w:textAlignment w:val="baseline"/>
      </w:pPr>
      <w:r>
        <w:rPr>
          <w:color w:val="000000" w:themeColor="text1"/>
          <w:szCs w:val="24"/>
          <w:lang w:eastAsia="zh-CN"/>
        </w:rPr>
        <w:t xml:space="preserve">Add </w:t>
      </w:r>
      <w:r w:rsidRPr="009922D3">
        <w:rPr>
          <w:strike/>
          <w:color w:val="000000" w:themeColor="text1"/>
          <w:szCs w:val="24"/>
          <w:highlight w:val="yellow"/>
          <w:lang w:eastAsia="zh-CN"/>
        </w:rPr>
        <w:t>a note</w:t>
      </w:r>
      <w:r w:rsidRPr="009922D3">
        <w:rPr>
          <w:strike/>
          <w:color w:val="000000" w:themeColor="text1"/>
          <w:szCs w:val="24"/>
          <w:lang w:eastAsia="zh-CN"/>
        </w:rPr>
        <w:t xml:space="preserve"> </w:t>
      </w:r>
      <w:r w:rsidRPr="009922D3">
        <w:rPr>
          <w:color w:val="000000" w:themeColor="text1"/>
          <w:szCs w:val="24"/>
          <w:highlight w:val="yellow"/>
          <w:lang w:eastAsia="zh-CN"/>
        </w:rPr>
        <w:t>a new phrase/paragraph</w:t>
      </w:r>
      <w:r>
        <w:rPr>
          <w:color w:val="000000" w:themeColor="text1"/>
          <w:szCs w:val="24"/>
          <w:lang w:eastAsia="zh-CN"/>
        </w:rPr>
        <w:t xml:space="preserve"> to the following text </w:t>
      </w:r>
      <w:r>
        <w:rPr>
          <w:szCs w:val="24"/>
          <w:lang w:eastAsia="zh-CN"/>
        </w:rPr>
        <w:t>[</w:t>
      </w:r>
      <w:r>
        <w:t xml:space="preserve">Clause 6.4B.1of TS36.102] </w:t>
      </w:r>
      <w:r>
        <w:rPr>
          <w:color w:val="000000" w:themeColor="text1"/>
          <w:szCs w:val="24"/>
          <w:lang w:eastAsia="zh-CN"/>
        </w:rPr>
        <w:t>as follows:</w:t>
      </w:r>
    </w:p>
    <w:p w14:paraId="3162BDEA" w14:textId="77777777" w:rsidR="001A309D" w:rsidRDefault="001A309D" w:rsidP="001A309D">
      <w:pPr>
        <w:spacing w:after="120"/>
        <w:jc w:val="both"/>
        <w:rPr>
          <w:color w:val="0070C0"/>
          <w:szCs w:val="24"/>
          <w:lang w:eastAsia="zh-CN"/>
        </w:rPr>
      </w:pPr>
      <w:r>
        <w:t xml:space="preserve">“When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 </w:t>
      </w:r>
      <w:r w:rsidRPr="00C67E2E">
        <w:rPr>
          <w:highlight w:val="yellow"/>
        </w:rPr>
        <w:t xml:space="preserve">For </w:t>
      </w:r>
      <w:r>
        <w:rPr>
          <w:highlight w:val="yellow"/>
        </w:rPr>
        <w:t xml:space="preserve">249 band, UE </w:t>
      </w:r>
      <w:r w:rsidRPr="001A309D">
        <w:rPr>
          <w:b/>
          <w:highlight w:val="yellow"/>
        </w:rPr>
        <w:t>may not</w:t>
      </w:r>
      <w:r w:rsidRPr="00C67E2E">
        <w:rPr>
          <w:highlight w:val="yellow"/>
        </w:rPr>
        <w:t xml:space="preserve"> adjust its frequency pre-compensation during the</w:t>
      </w:r>
      <w:r>
        <w:rPr>
          <w:highlight w:val="yellow"/>
        </w:rPr>
        <w:t xml:space="preserve"> 8 consecutive </w:t>
      </w:r>
      <w:r w:rsidRPr="00C67E2E">
        <w:rPr>
          <w:highlight w:val="yellow"/>
        </w:rPr>
        <w:t xml:space="preserve">uplink </w:t>
      </w:r>
      <w:r>
        <w:rPr>
          <w:highlight w:val="yellow"/>
        </w:rPr>
        <w:t xml:space="preserve">transmitted </w:t>
      </w:r>
      <w:r w:rsidRPr="00C67E2E">
        <w:rPr>
          <w:highlight w:val="yellow"/>
        </w:rPr>
        <w:t>sub</w:t>
      </w:r>
      <w:r>
        <w:rPr>
          <w:highlight w:val="yellow"/>
        </w:rPr>
        <w:t>-</w:t>
      </w:r>
      <w:r w:rsidRPr="00C67E2E">
        <w:rPr>
          <w:highlight w:val="yellow"/>
        </w:rPr>
        <w:t>frames.</w:t>
      </w:r>
    </w:p>
    <w:p w14:paraId="341C78F3" w14:textId="77777777" w:rsidR="001A309D" w:rsidRDefault="001A309D" w:rsidP="001A309D">
      <w:pPr>
        <w:spacing w:after="120"/>
        <w:jc w:val="both"/>
        <w:rPr>
          <w:color w:val="0070C0"/>
          <w:szCs w:val="24"/>
          <w:lang w:eastAsia="zh-CN"/>
        </w:rPr>
      </w:pPr>
      <w:r w:rsidRPr="009922D3">
        <w:rPr>
          <w:b/>
          <w:bCs/>
          <w:strike/>
          <w:szCs w:val="24"/>
          <w:highlight w:val="yellow"/>
          <w:lang w:eastAsia="zh-CN"/>
        </w:rPr>
        <w:t>Note:</w:t>
      </w:r>
      <w:r w:rsidRPr="009922D3">
        <w:rPr>
          <w:strike/>
          <w:szCs w:val="24"/>
          <w:highlight w:val="yellow"/>
          <w:lang w:eastAsia="zh-CN"/>
        </w:rPr>
        <w:t xml:space="preserve"> For 249 band, </w:t>
      </w:r>
      <w:r w:rsidRPr="009922D3">
        <w:rPr>
          <w:strike/>
          <w:highlight w:val="yellow"/>
        </w:rPr>
        <w:t>UE is allowed to perform pre-compensation between two UpLink bursts</w:t>
      </w:r>
      <w:r>
        <w:t>”.</w:t>
      </w:r>
      <w:r>
        <w:rPr>
          <w:color w:val="0070C0"/>
          <w:szCs w:val="24"/>
          <w:lang w:eastAsia="zh-CN"/>
        </w:rPr>
        <w:t xml:space="preserve"> </w:t>
      </w:r>
    </w:p>
    <w:p w14:paraId="277A5D7D" w14:textId="77777777" w:rsidR="001A309D" w:rsidRDefault="001A309D" w:rsidP="001A309D">
      <w:pPr>
        <w:rPr>
          <w:b/>
          <w:lang w:eastAsia="x-none"/>
        </w:rPr>
      </w:pPr>
    </w:p>
    <w:p w14:paraId="4358CBEF" w14:textId="1F374C64" w:rsidR="001A309D" w:rsidRDefault="001A309D" w:rsidP="001A309D">
      <w:r w:rsidRPr="00011AC1">
        <w:rPr>
          <w:b/>
          <w:lang w:eastAsia="x-none"/>
        </w:rPr>
        <w:t>Observation</w:t>
      </w:r>
      <w:r>
        <w:rPr>
          <w:b/>
          <w:lang w:eastAsia="x-none"/>
        </w:rPr>
        <w:t xml:space="preserve"> 3</w:t>
      </w:r>
      <w:r w:rsidRPr="00011AC1">
        <w:rPr>
          <w:b/>
          <w:lang w:eastAsia="x-none"/>
        </w:rPr>
        <w:t xml:space="preserve">: </w:t>
      </w:r>
      <w:r w:rsidRPr="00741750">
        <w:rPr>
          <w:highlight w:val="yellow"/>
        </w:rPr>
        <w:t>For 249 band, UE adj</w:t>
      </w:r>
      <w:r w:rsidRPr="00C652D8">
        <w:rPr>
          <w:highlight w:val="yellow"/>
        </w:rPr>
        <w:t xml:space="preserve">usts its frequency pre-compensation </w:t>
      </w:r>
      <w:r w:rsidRPr="001A309D">
        <w:rPr>
          <w:b/>
          <w:highlight w:val="yellow"/>
        </w:rPr>
        <w:t>before/at the beginning of/during</w:t>
      </w:r>
      <w:r w:rsidRPr="00C652D8">
        <w:rPr>
          <w:highlight w:val="yellow"/>
        </w:rPr>
        <w:t xml:space="preserve"> each set of consecutive uplink sub</w:t>
      </w:r>
      <w:r>
        <w:rPr>
          <w:highlight w:val="yellow"/>
        </w:rPr>
        <w:t>-</w:t>
      </w:r>
      <w:r w:rsidRPr="00C652D8">
        <w:rPr>
          <w:highlight w:val="yellow"/>
        </w:rPr>
        <w:t>frames.</w:t>
      </w:r>
    </w:p>
    <w:p w14:paraId="72BF193D" w14:textId="1C6150FD" w:rsidR="00020B54" w:rsidRDefault="00020B54" w:rsidP="00020B54">
      <w:pPr>
        <w:rPr>
          <w:lang w:eastAsia="x-none"/>
        </w:rPr>
      </w:pPr>
      <w:r w:rsidRPr="0000073F">
        <w:rPr>
          <w:b/>
          <w:lang w:eastAsia="x-none"/>
        </w:rPr>
        <w:t xml:space="preserve">Observation 4: </w:t>
      </w:r>
      <w:r>
        <w:rPr>
          <w:lang w:eastAsia="x-none"/>
        </w:rPr>
        <w:t>ETSI EN 301 441 unwanted emission requirements are using a “nominated bandwidth” concept, which is different from 3GPP channel bandwidth concept:</w:t>
      </w:r>
    </w:p>
    <w:p w14:paraId="28381C97" w14:textId="77777777" w:rsidR="00020B54" w:rsidRDefault="00020B54" w:rsidP="00020B54">
      <w:pPr>
        <w:jc w:val="center"/>
        <w:rPr>
          <w:lang w:eastAsia="x-none"/>
        </w:rPr>
      </w:pPr>
      <w:r w:rsidRPr="0000073F">
        <w:rPr>
          <w:noProof/>
          <w:lang w:val="fr-FR" w:eastAsia="fr-FR"/>
        </w:rPr>
        <w:drawing>
          <wp:inline distT="0" distB="0" distL="0" distR="0" wp14:anchorId="3978D122" wp14:editId="680E537D">
            <wp:extent cx="4539376" cy="2463165"/>
            <wp:effectExtent l="0" t="0" r="0" b="0"/>
            <wp:docPr id="11" name="Content Placeholder 6">
              <a:extLst xmlns:a="http://schemas.openxmlformats.org/drawingml/2006/main">
                <a:ext uri="{FF2B5EF4-FFF2-40B4-BE49-F238E27FC236}">
                  <a16:creationId xmlns:a16="http://schemas.microsoft.com/office/drawing/2014/main" id="{F4344C26-11B5-BED1-9C4C-43C560F54E3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F4344C26-11B5-BED1-9C4C-43C560F54E36}"/>
                        </a:ext>
                      </a:extLst>
                    </pic:cNvPr>
                    <pic:cNvPicPr>
                      <a:picLocks noGrp="1" noChangeAspect="1"/>
                    </pic:cNvPicPr>
                  </pic:nvPicPr>
                  <pic:blipFill rotWithShape="1">
                    <a:blip r:embed="rId16"/>
                    <a:srcRect t="3532" b="5122"/>
                    <a:stretch/>
                  </pic:blipFill>
                  <pic:spPr bwMode="auto">
                    <a:xfrm>
                      <a:off x="0" y="0"/>
                      <a:ext cx="4542213" cy="2464704"/>
                    </a:xfrm>
                    <a:prstGeom prst="rect">
                      <a:avLst/>
                    </a:prstGeom>
                    <a:ln>
                      <a:noFill/>
                    </a:ln>
                    <a:extLst>
                      <a:ext uri="{53640926-AAD7-44D8-BBD7-CCE9431645EC}">
                        <a14:shadowObscured xmlns:a14="http://schemas.microsoft.com/office/drawing/2010/main"/>
                      </a:ext>
                    </a:extLst>
                  </pic:spPr>
                </pic:pic>
              </a:graphicData>
            </a:graphic>
          </wp:inline>
        </w:drawing>
      </w:r>
    </w:p>
    <w:p w14:paraId="5CB65505" w14:textId="7133E4C7" w:rsidR="00844E41" w:rsidRDefault="00020B54" w:rsidP="00020B54">
      <w:pPr>
        <w:rPr>
          <w:lang w:val="en-US" w:eastAsia="x-none"/>
        </w:rPr>
      </w:pPr>
      <w:r w:rsidRPr="0000073F">
        <w:rPr>
          <w:b/>
          <w:lang w:eastAsia="x-none"/>
        </w:rPr>
        <w:lastRenderedPageBreak/>
        <w:t xml:space="preserve">Observation 5: </w:t>
      </w:r>
      <w:r>
        <w:rPr>
          <w:lang w:eastAsia="x-none"/>
        </w:rPr>
        <w:t xml:space="preserve">As a matter of fact, </w:t>
      </w:r>
      <w:r w:rsidRPr="0000073F">
        <w:rPr>
          <w:lang w:eastAsia="x-none"/>
        </w:rPr>
        <w:t>ETSI EN 301 441 permits UE device manufacturers to declare a nominated bandwidth with some restrictions on the maximum nominated bandwidth that can be declared as below from Clause 3.1 ETSI EN 301</w:t>
      </w:r>
      <w:r>
        <w:rPr>
          <w:lang w:eastAsia="x-none"/>
        </w:rPr>
        <w:t xml:space="preserve"> 441. </w:t>
      </w:r>
      <w:r w:rsidRPr="001E05AD">
        <w:rPr>
          <w:lang w:val="en-US" w:eastAsia="x-none"/>
        </w:rPr>
        <w:t>Basically, this ETSI EN 301 441 nominated bandwidth its one to five channel bandwidths as long as the nominated bandwidth is less than the bandwidth of the licensed spectrum</w:t>
      </w:r>
      <w:r>
        <w:rPr>
          <w:lang w:val="en-US" w:eastAsia="x-none"/>
        </w:rPr>
        <w:t>.</w:t>
      </w:r>
    </w:p>
    <w:p w14:paraId="0CAB0C5D" w14:textId="77777777" w:rsidR="003936E8" w:rsidRDefault="003936E8" w:rsidP="005A450E">
      <w:pPr>
        <w:jc w:val="both"/>
        <w:rPr>
          <w:b/>
          <w:lang w:val="en-US" w:eastAsia="x-none"/>
        </w:rPr>
      </w:pPr>
    </w:p>
    <w:p w14:paraId="1156C2F7" w14:textId="3FED4634" w:rsidR="005A450E" w:rsidRDefault="005A450E" w:rsidP="005A450E">
      <w:pPr>
        <w:jc w:val="both"/>
        <w:rPr>
          <w:lang w:val="en-US" w:eastAsia="x-none"/>
        </w:rPr>
      </w:pPr>
      <w:r w:rsidRPr="00A67D0A">
        <w:rPr>
          <w:b/>
          <w:lang w:val="en-US" w:eastAsia="x-none"/>
        </w:rPr>
        <w:t xml:space="preserve">Observation 6: </w:t>
      </w:r>
      <w:r w:rsidRPr="00A67D0A">
        <w:rPr>
          <w:lang w:val="en-US" w:eastAsia="x-none"/>
        </w:rPr>
        <w:t>We ar</w:t>
      </w:r>
      <w:r>
        <w:rPr>
          <w:lang w:val="en-US" w:eastAsia="x-none"/>
        </w:rPr>
        <w:t>e therefore currently foreseeing the following 3 possible options:</w:t>
      </w:r>
    </w:p>
    <w:p w14:paraId="48823361" w14:textId="77777777" w:rsidR="005A450E" w:rsidRDefault="005A450E" w:rsidP="005A450E">
      <w:pPr>
        <w:pStyle w:val="Paragraphedeliste"/>
        <w:numPr>
          <w:ilvl w:val="0"/>
          <w:numId w:val="37"/>
        </w:numPr>
        <w:ind w:firstLineChars="0"/>
        <w:jc w:val="both"/>
        <w:rPr>
          <w:lang w:val="en-US" w:eastAsia="x-none"/>
        </w:rPr>
      </w:pPr>
      <w:r w:rsidRPr="00A67D0A">
        <w:rPr>
          <w:b/>
          <w:lang w:val="en-US" w:eastAsia="x-none"/>
        </w:rPr>
        <w:t xml:space="preserve">Option 1: </w:t>
      </w:r>
      <w:r w:rsidRPr="00A67D0A">
        <w:rPr>
          <w:lang w:val="en-US" w:eastAsia="x-none"/>
        </w:rPr>
        <w:t xml:space="preserve">Using a nominated bandwidth concept is possible for 249 band, since the communication is only for standalone Narrow-Band IoT, and the manufacturer can declare/specify the </w:t>
      </w:r>
      <w:r w:rsidRPr="00A67D0A">
        <w:rPr>
          <w:b/>
          <w:lang w:val="en-US" w:eastAsia="x-none"/>
        </w:rPr>
        <w:t>a</w:t>
      </w:r>
      <w:r w:rsidRPr="00A67D0A">
        <w:rPr>
          <w:lang w:val="en-US" w:eastAsia="x-none"/>
        </w:rPr>
        <w:t xml:space="preserve"> and </w:t>
      </w:r>
      <w:r w:rsidRPr="00A67D0A">
        <w:rPr>
          <w:b/>
          <w:lang w:val="en-US" w:eastAsia="x-none"/>
        </w:rPr>
        <w:t>b</w:t>
      </w:r>
      <w:r w:rsidRPr="00A67D0A">
        <w:rPr>
          <w:lang w:val="en-US" w:eastAsia="x-none"/>
        </w:rPr>
        <w:t xml:space="preserve"> values that will meet the requirement. </w:t>
      </w:r>
    </w:p>
    <w:p w14:paraId="45F9EC2D" w14:textId="77777777" w:rsidR="005A450E" w:rsidRDefault="005A450E" w:rsidP="005A450E">
      <w:pPr>
        <w:pStyle w:val="Paragraphedeliste"/>
        <w:numPr>
          <w:ilvl w:val="0"/>
          <w:numId w:val="37"/>
        </w:numPr>
        <w:ind w:firstLineChars="0"/>
        <w:jc w:val="both"/>
        <w:rPr>
          <w:lang w:val="en-US" w:eastAsia="x-none"/>
        </w:rPr>
      </w:pPr>
      <w:r w:rsidRPr="00A67D0A">
        <w:rPr>
          <w:b/>
          <w:lang w:val="en-US" w:eastAsia="x-none"/>
        </w:rPr>
        <w:t>Option 2:</w:t>
      </w:r>
      <w:r>
        <w:rPr>
          <w:lang w:val="en-US" w:eastAsia="x-none"/>
        </w:rPr>
        <w:t xml:space="preserve"> </w:t>
      </w:r>
      <w:r w:rsidRPr="00A67D0A">
        <w:rPr>
          <w:lang w:val="en-US" w:eastAsia="x-none"/>
        </w:rPr>
        <w:t>Another possibility is to provide an indication of the nominated bandwidth used for measurement e.g. Bn=400 kHz (which in this specific case is twice the NB-IoT CBW).</w:t>
      </w:r>
    </w:p>
    <w:p w14:paraId="1FE64F52" w14:textId="77777777" w:rsidR="005A450E" w:rsidRDefault="005A450E" w:rsidP="005A450E">
      <w:pPr>
        <w:pStyle w:val="Paragraphedeliste"/>
        <w:numPr>
          <w:ilvl w:val="0"/>
          <w:numId w:val="37"/>
        </w:numPr>
        <w:ind w:firstLineChars="0"/>
        <w:jc w:val="both"/>
        <w:rPr>
          <w:lang w:val="en-US" w:eastAsia="x-none"/>
        </w:rPr>
      </w:pPr>
      <w:r w:rsidRPr="00A67D0A">
        <w:rPr>
          <w:b/>
          <w:lang w:val="en-US" w:eastAsia="x-none"/>
        </w:rPr>
        <w:t>Option 3:</w:t>
      </w:r>
      <w:r>
        <w:rPr>
          <w:b/>
          <w:lang w:val="en-US" w:eastAsia="x-none"/>
        </w:rPr>
        <w:t xml:space="preserve"> </w:t>
      </w:r>
      <w:r>
        <w:rPr>
          <w:lang w:val="en-US" w:eastAsia="x-none"/>
        </w:rPr>
        <w:t>Do not define any A-MPR requirement for 249, since A-MPR value is basically 0 dB.</w:t>
      </w:r>
    </w:p>
    <w:p w14:paraId="181E27FF" w14:textId="77777777" w:rsidR="003936E8" w:rsidRDefault="003936E8" w:rsidP="0091765F">
      <w:pPr>
        <w:jc w:val="both"/>
        <w:rPr>
          <w:b/>
          <w:lang w:eastAsia="x-none"/>
        </w:rPr>
      </w:pPr>
    </w:p>
    <w:p w14:paraId="17145767" w14:textId="19060C9A" w:rsidR="0091765F" w:rsidRDefault="0091765F" w:rsidP="0091765F">
      <w:pPr>
        <w:jc w:val="both"/>
        <w:rPr>
          <w:rFonts w:eastAsiaTheme="minorHAnsi"/>
          <w14:ligatures w14:val="standardContextual"/>
        </w:rPr>
      </w:pPr>
      <w:r w:rsidRPr="001E05AD">
        <w:rPr>
          <w:b/>
          <w:lang w:eastAsia="x-none"/>
        </w:rPr>
        <w:t xml:space="preserve">Proposal 2: </w:t>
      </w:r>
      <w:r>
        <w:rPr>
          <w:lang w:eastAsia="x-none"/>
        </w:rPr>
        <w:t>Since</w:t>
      </w:r>
      <w:r w:rsidRPr="001E05AD">
        <w:rPr>
          <w:rFonts w:eastAsiaTheme="minorHAnsi"/>
          <w14:ligatures w14:val="standardContextual"/>
        </w:rPr>
        <w:t xml:space="preserve"> </w:t>
      </w:r>
      <w:r>
        <w:rPr>
          <w:rFonts w:eastAsiaTheme="minorHAnsi"/>
          <w14:ligatures w14:val="standardContextual"/>
        </w:rPr>
        <w:t xml:space="preserve">RAN4 already decided that remaining issues from 254 band introduction will remain out of scope of the </w:t>
      </w:r>
      <w:r>
        <w:t xml:space="preserve">IoT_NTN_TDD </w:t>
      </w:r>
      <w:r>
        <w:rPr>
          <w:rFonts w:eastAsiaTheme="minorHAnsi"/>
          <w14:ligatures w14:val="standardContextual"/>
        </w:rPr>
        <w:t>WI, we propose to define new NS_0xN for band 249, NS_0xN different from previous NS_04N and NS_05N.</w:t>
      </w:r>
    </w:p>
    <w:p w14:paraId="56005400" w14:textId="77777777" w:rsidR="003936E8" w:rsidRDefault="003936E8" w:rsidP="0091765F">
      <w:pPr>
        <w:jc w:val="both"/>
        <w:rPr>
          <w:b/>
          <w:lang w:eastAsia="x-none"/>
        </w:rPr>
      </w:pPr>
    </w:p>
    <w:p w14:paraId="0269BC40" w14:textId="57F11004" w:rsidR="0091765F" w:rsidRPr="0091765F" w:rsidRDefault="0091765F" w:rsidP="0091765F">
      <w:pPr>
        <w:jc w:val="both"/>
        <w:rPr>
          <w:rFonts w:eastAsiaTheme="minorHAnsi"/>
          <w14:ligatures w14:val="standardContextual"/>
        </w:rPr>
      </w:pPr>
      <w:r>
        <w:rPr>
          <w:b/>
          <w:lang w:eastAsia="x-none"/>
        </w:rPr>
        <w:t>Proposal 3</w:t>
      </w:r>
      <w:r w:rsidRPr="001E05AD">
        <w:rPr>
          <w:b/>
          <w:lang w:eastAsia="x-none"/>
        </w:rPr>
        <w:t xml:space="preserve">: </w:t>
      </w:r>
      <w:r>
        <w:rPr>
          <w:lang w:eastAsia="x-none"/>
        </w:rPr>
        <w:t xml:space="preserve">The </w:t>
      </w:r>
      <w:r>
        <w:rPr>
          <w:rFonts w:eastAsiaTheme="minorHAnsi"/>
          <w14:ligatures w14:val="standardContextual"/>
        </w:rPr>
        <w:t xml:space="preserve">new proposed NS_0xN will be based on “nominated bandwidth” concept, as per manufacturer declaration. The manufacturer can either declare the nominated bandwidth </w:t>
      </w:r>
      <w:r w:rsidRPr="003E289C">
        <w:rPr>
          <w:rFonts w:eastAsiaTheme="minorHAnsi"/>
          <w:i/>
          <w14:ligatures w14:val="standardContextual"/>
        </w:rPr>
        <w:t>Bn</w:t>
      </w:r>
      <w:r>
        <w:rPr>
          <w:rFonts w:eastAsiaTheme="minorHAnsi"/>
          <w14:ligatures w14:val="standardContextual"/>
        </w:rPr>
        <w:t xml:space="preserve"> used for measurement, either specify</w:t>
      </w:r>
      <w:r w:rsidRPr="003E289C">
        <w:rPr>
          <w:rFonts w:eastAsiaTheme="minorHAnsi"/>
          <w:i/>
          <w14:ligatures w14:val="standardContextual"/>
        </w:rPr>
        <w:t xml:space="preserve"> a</w:t>
      </w:r>
      <w:r>
        <w:rPr>
          <w:rFonts w:eastAsiaTheme="minorHAnsi"/>
          <w14:ligatures w14:val="standardContextual"/>
        </w:rPr>
        <w:t xml:space="preserve"> and</w:t>
      </w:r>
      <w:r w:rsidRPr="003E289C">
        <w:rPr>
          <w:rFonts w:eastAsiaTheme="minorHAnsi"/>
          <w:i/>
          <w14:ligatures w14:val="standardContextual"/>
        </w:rPr>
        <w:t xml:space="preserve"> b</w:t>
      </w:r>
      <w:r>
        <w:rPr>
          <w:rFonts w:eastAsiaTheme="minorHAnsi"/>
          <w14:ligatures w14:val="standardContextual"/>
        </w:rPr>
        <w:t xml:space="preserve"> values for the frequency interval (</w:t>
      </w:r>
      <w:r w:rsidRPr="003E289C">
        <w:rPr>
          <w:rFonts w:eastAsiaTheme="minorHAnsi"/>
          <w:i/>
          <w14:ligatures w14:val="standardContextual"/>
        </w:rPr>
        <w:t>f</w:t>
      </w:r>
      <w:r w:rsidRPr="003E289C">
        <w:rPr>
          <w:rFonts w:eastAsiaTheme="minorHAnsi"/>
          <w:i/>
          <w:vertAlign w:val="subscript"/>
          <w14:ligatures w14:val="standardContextual"/>
        </w:rPr>
        <w:t>c</w:t>
      </w:r>
      <w:r w:rsidRPr="003E289C">
        <w:rPr>
          <w:rFonts w:eastAsiaTheme="minorHAnsi"/>
          <w:i/>
          <w14:ligatures w14:val="standardContextual"/>
        </w:rPr>
        <w:t>-a, f</w:t>
      </w:r>
      <w:r w:rsidRPr="003E289C">
        <w:rPr>
          <w:rFonts w:eastAsiaTheme="minorHAnsi"/>
          <w:i/>
          <w:vertAlign w:val="subscript"/>
          <w14:ligatures w14:val="standardContextual"/>
        </w:rPr>
        <w:t>c</w:t>
      </w:r>
      <w:r w:rsidRPr="003E289C">
        <w:rPr>
          <w:rFonts w:eastAsiaTheme="minorHAnsi"/>
          <w:i/>
          <w14:ligatures w14:val="standardContextual"/>
        </w:rPr>
        <w:t>-b</w:t>
      </w:r>
      <w:r>
        <w:rPr>
          <w:rFonts w:eastAsiaTheme="minorHAnsi"/>
          <w14:ligatures w14:val="standardContextual"/>
        </w:rPr>
        <w:t xml:space="preserve">), where </w:t>
      </w:r>
      <w:r w:rsidRPr="003E289C">
        <w:rPr>
          <w:rFonts w:eastAsiaTheme="minorHAnsi"/>
          <w:i/>
          <w14:ligatures w14:val="standardContextual"/>
        </w:rPr>
        <w:t>f</w:t>
      </w:r>
      <w:r w:rsidRPr="003E289C">
        <w:rPr>
          <w:rFonts w:eastAsiaTheme="minorHAnsi"/>
          <w:i/>
          <w:vertAlign w:val="subscript"/>
          <w14:ligatures w14:val="standardContextual"/>
        </w:rPr>
        <w:t>c</w:t>
      </w:r>
      <w:r>
        <w:rPr>
          <w:rFonts w:eastAsiaTheme="minorHAnsi"/>
          <w14:ligatures w14:val="standardContextual"/>
        </w:rPr>
        <w:t xml:space="preserve"> is the carrier frequency, and (</w:t>
      </w:r>
      <w:r w:rsidRPr="003E289C">
        <w:rPr>
          <w:rFonts w:eastAsiaTheme="minorHAnsi"/>
          <w:i/>
          <w14:ligatures w14:val="standardContextual"/>
        </w:rPr>
        <w:t>f</w:t>
      </w:r>
      <w:r w:rsidRPr="003E289C">
        <w:rPr>
          <w:rFonts w:eastAsiaTheme="minorHAnsi"/>
          <w:i/>
          <w:vertAlign w:val="subscript"/>
          <w14:ligatures w14:val="standardContextual"/>
        </w:rPr>
        <w:t>c</w:t>
      </w:r>
      <w:r w:rsidRPr="003E289C">
        <w:rPr>
          <w:rFonts w:eastAsiaTheme="minorHAnsi"/>
          <w:i/>
          <w14:ligatures w14:val="standardContextual"/>
        </w:rPr>
        <w:t>-a, f</w:t>
      </w:r>
      <w:r w:rsidRPr="003E289C">
        <w:rPr>
          <w:rFonts w:eastAsiaTheme="minorHAnsi"/>
          <w:i/>
          <w:vertAlign w:val="subscript"/>
          <w14:ligatures w14:val="standardContextual"/>
        </w:rPr>
        <w:t>c</w:t>
      </w:r>
      <w:r w:rsidRPr="003E289C">
        <w:rPr>
          <w:rFonts w:eastAsiaTheme="minorHAnsi"/>
          <w:i/>
          <w14:ligatures w14:val="standardContextual"/>
        </w:rPr>
        <w:t>-b</w:t>
      </w:r>
      <w:r>
        <w:rPr>
          <w:rFonts w:eastAsiaTheme="minorHAnsi"/>
          <w14:ligatures w14:val="standardContextual"/>
        </w:rPr>
        <w:t xml:space="preserve">) may vary with </w:t>
      </w:r>
      <w:r w:rsidRPr="003E289C">
        <w:rPr>
          <w:rFonts w:eastAsiaTheme="minorHAnsi"/>
          <w:i/>
          <w14:ligatures w14:val="standardContextual"/>
        </w:rPr>
        <w:t>f</w:t>
      </w:r>
      <w:r w:rsidRPr="003E289C">
        <w:rPr>
          <w:rFonts w:eastAsiaTheme="minorHAnsi"/>
          <w:i/>
          <w:vertAlign w:val="subscript"/>
          <w14:ligatures w14:val="standardContextual"/>
        </w:rPr>
        <w:t>c</w:t>
      </w:r>
      <w:r>
        <w:rPr>
          <w:rFonts w:eastAsiaTheme="minorHAnsi"/>
          <w14:ligatures w14:val="standardContextual"/>
        </w:rPr>
        <w:t>.</w:t>
      </w:r>
    </w:p>
    <w:p w14:paraId="4902FF61" w14:textId="77777777" w:rsidR="003936E8" w:rsidRDefault="003936E8" w:rsidP="0091765F">
      <w:pPr>
        <w:rPr>
          <w:b/>
          <w:lang w:eastAsia="x-none"/>
        </w:rPr>
      </w:pPr>
    </w:p>
    <w:p w14:paraId="2D678EB6" w14:textId="65A36914" w:rsidR="0091765F" w:rsidRPr="00020B54" w:rsidRDefault="0091765F" w:rsidP="0091765F">
      <w:pPr>
        <w:rPr>
          <w:lang w:eastAsia="x-none"/>
        </w:rPr>
      </w:pPr>
      <w:r w:rsidRPr="003E289C">
        <w:rPr>
          <w:b/>
          <w:lang w:eastAsia="x-none"/>
        </w:rPr>
        <w:t xml:space="preserve">Proposal 4: </w:t>
      </w:r>
      <w:r w:rsidRPr="00020B54">
        <w:rPr>
          <w:lang w:eastAsia="x-none"/>
        </w:rPr>
        <w:t>As starting point, the following tables could be used for band 249 NS_0xN A-MPR:</w:t>
      </w:r>
    </w:p>
    <w:p w14:paraId="78DA9D14" w14:textId="77777777" w:rsidR="0091765F" w:rsidRDefault="0091765F" w:rsidP="0091765F">
      <w:pPr>
        <w:pStyle w:val="Paragraphedeliste"/>
        <w:numPr>
          <w:ilvl w:val="0"/>
          <w:numId w:val="37"/>
        </w:numPr>
        <w:ind w:firstLineChars="0"/>
      </w:pPr>
      <w:r>
        <w:t>F</w:t>
      </w:r>
      <w:r w:rsidRPr="00296B3F">
        <w:t>or 1-tone allocation</w:t>
      </w:r>
      <w:r>
        <w:t xml:space="preserve"> (priority 1)</w:t>
      </w:r>
    </w:p>
    <w:p w14:paraId="75C90B9D" w14:textId="77777777" w:rsidR="0091765F" w:rsidRDefault="0091765F" w:rsidP="0091765F">
      <w:pPr>
        <w:pStyle w:val="TH"/>
      </w:pPr>
      <w:r>
        <w:t>1-Tone A-MPR for NS_0xN power class 3</w:t>
      </w:r>
    </w:p>
    <w:tbl>
      <w:tblPr>
        <w:tblW w:w="0" w:type="auto"/>
        <w:jc w:val="center"/>
        <w:tblLook w:val="0600" w:firstRow="0" w:lastRow="0" w:firstColumn="0" w:lastColumn="0" w:noHBand="1" w:noVBand="1"/>
      </w:tblPr>
      <w:tblGrid>
        <w:gridCol w:w="4482"/>
        <w:gridCol w:w="1068"/>
        <w:gridCol w:w="1068"/>
        <w:gridCol w:w="1609"/>
      </w:tblGrid>
      <w:tr w:rsidR="0091765F" w14:paraId="456E9839" w14:textId="77777777" w:rsidTr="00F25A1D">
        <w:trPr>
          <w:jc w:val="center"/>
        </w:trPr>
        <w:tc>
          <w:tcPr>
            <w:tcW w:w="4482" w:type="dxa"/>
            <w:tcBorders>
              <w:top w:val="single" w:sz="4" w:space="0" w:color="auto"/>
              <w:left w:val="single" w:sz="4" w:space="0" w:color="auto"/>
              <w:bottom w:val="single" w:sz="4" w:space="0" w:color="auto"/>
              <w:right w:val="single" w:sz="4" w:space="0" w:color="auto"/>
            </w:tcBorders>
            <w:noWrap/>
            <w:vAlign w:val="center"/>
            <w:hideMark/>
          </w:tcPr>
          <w:p w14:paraId="3CCF6FE9" w14:textId="77777777" w:rsidR="0091765F" w:rsidRDefault="0091765F" w:rsidP="00F25A1D">
            <w:pPr>
              <w:pStyle w:val="TAH"/>
            </w:pPr>
            <w:r>
              <w:t>Modulation</w:t>
            </w:r>
          </w:p>
        </w:tc>
        <w:tc>
          <w:tcPr>
            <w:tcW w:w="3745" w:type="dxa"/>
            <w:gridSpan w:val="3"/>
            <w:tcBorders>
              <w:top w:val="single" w:sz="4" w:space="0" w:color="auto"/>
              <w:left w:val="nil"/>
              <w:bottom w:val="single" w:sz="4" w:space="0" w:color="auto"/>
              <w:right w:val="single" w:sz="4" w:space="0" w:color="auto"/>
            </w:tcBorders>
            <w:noWrap/>
            <w:vAlign w:val="center"/>
            <w:hideMark/>
          </w:tcPr>
          <w:p w14:paraId="7D050A71" w14:textId="77777777" w:rsidR="0091765F" w:rsidRDefault="0091765F" w:rsidP="00F25A1D">
            <w:pPr>
              <w:pStyle w:val="TAH"/>
            </w:pPr>
            <w:r>
              <w:rPr>
                <w:lang w:eastAsia="zh-CN"/>
              </w:rPr>
              <w:t xml:space="preserve">π/4 </w:t>
            </w:r>
            <w:r>
              <w:rPr>
                <w:rFonts w:cs="Arial"/>
              </w:rPr>
              <w:t>QPSK</w:t>
            </w:r>
          </w:p>
        </w:tc>
      </w:tr>
      <w:tr w:rsidR="0091765F" w14:paraId="5FB8787A" w14:textId="77777777" w:rsidTr="00F25A1D">
        <w:trPr>
          <w:jc w:val="center"/>
        </w:trPr>
        <w:tc>
          <w:tcPr>
            <w:tcW w:w="4482" w:type="dxa"/>
            <w:tcBorders>
              <w:top w:val="nil"/>
              <w:left w:val="single" w:sz="4" w:space="0" w:color="auto"/>
              <w:bottom w:val="single" w:sz="4" w:space="0" w:color="auto"/>
              <w:right w:val="single" w:sz="4" w:space="0" w:color="auto"/>
            </w:tcBorders>
            <w:vAlign w:val="center"/>
            <w:hideMark/>
          </w:tcPr>
          <w:p w14:paraId="3ED29042" w14:textId="77777777" w:rsidR="0091765F" w:rsidRDefault="0091765F" w:rsidP="00F25A1D">
            <w:pPr>
              <w:pStyle w:val="TAH"/>
            </w:pPr>
            <w:r>
              <w:t>Tone positions for 15kHz 1-Tone allocation</w:t>
            </w:r>
          </w:p>
        </w:tc>
        <w:tc>
          <w:tcPr>
            <w:tcW w:w="1068" w:type="dxa"/>
            <w:tcBorders>
              <w:top w:val="nil"/>
              <w:left w:val="nil"/>
              <w:bottom w:val="single" w:sz="4" w:space="0" w:color="auto"/>
              <w:right w:val="single" w:sz="4" w:space="0" w:color="auto"/>
            </w:tcBorders>
            <w:noWrap/>
            <w:vAlign w:val="center"/>
            <w:hideMark/>
          </w:tcPr>
          <w:p w14:paraId="2EF50DBE" w14:textId="77777777" w:rsidR="0091765F" w:rsidRDefault="0091765F" w:rsidP="00F25A1D">
            <w:pPr>
              <w:pStyle w:val="TAC"/>
              <w:rPr>
                <w:lang w:eastAsia="ja-JP"/>
              </w:rPr>
            </w:pPr>
            <w:r>
              <w:rPr>
                <w:lang w:eastAsia="ja-JP"/>
              </w:rPr>
              <w:t>0/11</w:t>
            </w:r>
          </w:p>
        </w:tc>
        <w:tc>
          <w:tcPr>
            <w:tcW w:w="1068" w:type="dxa"/>
            <w:tcBorders>
              <w:top w:val="nil"/>
              <w:left w:val="nil"/>
              <w:bottom w:val="single" w:sz="4" w:space="0" w:color="auto"/>
              <w:right w:val="single" w:sz="4" w:space="0" w:color="auto"/>
            </w:tcBorders>
            <w:noWrap/>
            <w:vAlign w:val="center"/>
            <w:hideMark/>
          </w:tcPr>
          <w:p w14:paraId="0A1CFCBB" w14:textId="77777777" w:rsidR="0091765F" w:rsidRDefault="0091765F" w:rsidP="00F25A1D">
            <w:pPr>
              <w:pStyle w:val="TAC"/>
              <w:rPr>
                <w:lang w:eastAsia="ja-JP"/>
              </w:rPr>
            </w:pPr>
            <w:r>
              <w:rPr>
                <w:lang w:eastAsia="ja-JP"/>
              </w:rPr>
              <w:t>1/10</w:t>
            </w:r>
          </w:p>
        </w:tc>
        <w:tc>
          <w:tcPr>
            <w:tcW w:w="1609" w:type="dxa"/>
            <w:tcBorders>
              <w:top w:val="nil"/>
              <w:left w:val="nil"/>
              <w:bottom w:val="single" w:sz="4" w:space="0" w:color="auto"/>
              <w:right w:val="single" w:sz="4" w:space="0" w:color="auto"/>
            </w:tcBorders>
            <w:noWrap/>
            <w:vAlign w:val="center"/>
            <w:hideMark/>
          </w:tcPr>
          <w:p w14:paraId="15184915" w14:textId="77777777" w:rsidR="0091765F" w:rsidRDefault="0091765F" w:rsidP="00F25A1D">
            <w:pPr>
              <w:pStyle w:val="TAC"/>
              <w:rPr>
                <w:lang w:eastAsia="ja-JP"/>
              </w:rPr>
            </w:pPr>
            <w:r>
              <w:rPr>
                <w:lang w:eastAsia="ja-JP"/>
              </w:rPr>
              <w:t>2/3/4/5/6/7/8/9</w:t>
            </w:r>
          </w:p>
        </w:tc>
      </w:tr>
      <w:tr w:rsidR="0091765F" w14:paraId="3E1CE711" w14:textId="77777777" w:rsidTr="00F25A1D">
        <w:trPr>
          <w:jc w:val="center"/>
        </w:trPr>
        <w:tc>
          <w:tcPr>
            <w:tcW w:w="4482" w:type="dxa"/>
            <w:tcBorders>
              <w:top w:val="single" w:sz="4" w:space="0" w:color="auto"/>
              <w:left w:val="single" w:sz="4" w:space="0" w:color="auto"/>
              <w:bottom w:val="single" w:sz="4" w:space="0" w:color="auto"/>
              <w:right w:val="single" w:sz="4" w:space="0" w:color="auto"/>
            </w:tcBorders>
            <w:noWrap/>
            <w:vAlign w:val="center"/>
            <w:hideMark/>
          </w:tcPr>
          <w:p w14:paraId="42F2D5F5" w14:textId="77777777" w:rsidR="0091765F" w:rsidRDefault="0091765F" w:rsidP="00F25A1D">
            <w:pPr>
              <w:pStyle w:val="TAH"/>
              <w:rPr>
                <w:kern w:val="2"/>
              </w:rPr>
            </w:pPr>
            <w:r>
              <w:t>A-MPR</w:t>
            </w:r>
          </w:p>
        </w:tc>
        <w:tc>
          <w:tcPr>
            <w:tcW w:w="1068" w:type="dxa"/>
            <w:tcBorders>
              <w:top w:val="single" w:sz="4" w:space="0" w:color="auto"/>
              <w:left w:val="nil"/>
              <w:bottom w:val="single" w:sz="4" w:space="0" w:color="auto"/>
              <w:right w:val="single" w:sz="4" w:space="0" w:color="auto"/>
            </w:tcBorders>
            <w:noWrap/>
            <w:vAlign w:val="center"/>
            <w:hideMark/>
          </w:tcPr>
          <w:p w14:paraId="7906F895" w14:textId="77777777" w:rsidR="0091765F" w:rsidRPr="00CF5DBA" w:rsidRDefault="0091765F" w:rsidP="00F25A1D">
            <w:pPr>
              <w:pStyle w:val="TAC"/>
              <w:rPr>
                <w:highlight w:val="yellow"/>
                <w:lang w:eastAsia="ja-JP"/>
              </w:rPr>
            </w:pPr>
            <w:r>
              <w:rPr>
                <w:rFonts w:cs="Arial"/>
                <w:highlight w:val="yellow"/>
                <w:lang w:eastAsia="ja-JP"/>
              </w:rPr>
              <w:t xml:space="preserve">≤ </w:t>
            </w:r>
            <w:r>
              <w:rPr>
                <w:highlight w:val="yellow"/>
                <w:lang w:eastAsia="ja-JP"/>
              </w:rPr>
              <w:t>0.2</w:t>
            </w:r>
            <w:r w:rsidRPr="00CF5DBA">
              <w:rPr>
                <w:highlight w:val="yellow"/>
                <w:lang w:eastAsia="ja-JP"/>
              </w:rPr>
              <w:t xml:space="preserve"> dB</w:t>
            </w:r>
          </w:p>
        </w:tc>
        <w:tc>
          <w:tcPr>
            <w:tcW w:w="1068" w:type="dxa"/>
            <w:tcBorders>
              <w:top w:val="single" w:sz="4" w:space="0" w:color="auto"/>
              <w:left w:val="nil"/>
              <w:bottom w:val="single" w:sz="4" w:space="0" w:color="auto"/>
              <w:right w:val="single" w:sz="4" w:space="0" w:color="auto"/>
            </w:tcBorders>
            <w:noWrap/>
            <w:vAlign w:val="center"/>
            <w:hideMark/>
          </w:tcPr>
          <w:p w14:paraId="1B7B7181" w14:textId="77777777" w:rsidR="0091765F" w:rsidRPr="00CF5DBA" w:rsidRDefault="0091765F" w:rsidP="00F25A1D">
            <w:pPr>
              <w:pStyle w:val="TAC"/>
              <w:rPr>
                <w:highlight w:val="yellow"/>
                <w:lang w:eastAsia="ja-JP"/>
              </w:rPr>
            </w:pPr>
            <w:r w:rsidRPr="00CF5DBA">
              <w:rPr>
                <w:highlight w:val="yellow"/>
                <w:lang w:eastAsia="ja-JP"/>
              </w:rPr>
              <w:t>0 dB</w:t>
            </w:r>
          </w:p>
        </w:tc>
        <w:tc>
          <w:tcPr>
            <w:tcW w:w="1609" w:type="dxa"/>
            <w:tcBorders>
              <w:top w:val="nil"/>
              <w:left w:val="nil"/>
              <w:bottom w:val="nil"/>
              <w:right w:val="single" w:sz="4" w:space="0" w:color="auto"/>
            </w:tcBorders>
            <w:noWrap/>
            <w:vAlign w:val="center"/>
            <w:hideMark/>
          </w:tcPr>
          <w:p w14:paraId="69BE21A0" w14:textId="77777777" w:rsidR="0091765F" w:rsidRPr="00CF5DBA" w:rsidRDefault="0091765F" w:rsidP="00F25A1D">
            <w:pPr>
              <w:pStyle w:val="TAC"/>
              <w:rPr>
                <w:highlight w:val="yellow"/>
                <w:lang w:eastAsia="ja-JP"/>
              </w:rPr>
            </w:pPr>
            <w:r w:rsidRPr="00CF5DBA">
              <w:rPr>
                <w:highlight w:val="yellow"/>
                <w:lang w:eastAsia="ja-JP"/>
              </w:rPr>
              <w:t>0 dB</w:t>
            </w:r>
          </w:p>
        </w:tc>
      </w:tr>
      <w:tr w:rsidR="0091765F" w14:paraId="2F27FF8E" w14:textId="77777777" w:rsidTr="00F25A1D">
        <w:trPr>
          <w:trHeight w:val="196"/>
          <w:jc w:val="center"/>
        </w:trPr>
        <w:tc>
          <w:tcPr>
            <w:tcW w:w="8227" w:type="dxa"/>
            <w:gridSpan w:val="4"/>
            <w:tcBorders>
              <w:top w:val="single" w:sz="4" w:space="0" w:color="auto"/>
              <w:left w:val="single" w:sz="4" w:space="0" w:color="auto"/>
              <w:bottom w:val="single" w:sz="4" w:space="0" w:color="auto"/>
              <w:right w:val="single" w:sz="4" w:space="0" w:color="auto"/>
            </w:tcBorders>
            <w:noWrap/>
            <w:vAlign w:val="center"/>
          </w:tcPr>
          <w:p w14:paraId="75D95F40" w14:textId="38FF9469" w:rsidR="0091765F" w:rsidRPr="002F1D15" w:rsidRDefault="0091765F" w:rsidP="00F25A1D">
            <w:pPr>
              <w:spacing w:after="0"/>
              <w:ind w:left="599" w:hanging="599"/>
              <w:rPr>
                <w:rFonts w:ascii="Arial" w:eastAsiaTheme="minorHAnsi" w:hAnsi="Arial" w:cs="Arial"/>
                <w:sz w:val="18"/>
                <w:szCs w:val="18"/>
                <w14:ligatures w14:val="standardContextual"/>
              </w:rPr>
            </w:pPr>
            <w:r w:rsidRPr="002F1D15">
              <w:rPr>
                <w:rFonts w:ascii="Arial" w:hAnsi="Arial" w:cs="Arial"/>
                <w:sz w:val="18"/>
                <w:szCs w:val="18"/>
                <w:highlight w:val="yellow"/>
                <w:lang w:eastAsia="ja-JP"/>
              </w:rPr>
              <w:t xml:space="preserve">NOTE: </w:t>
            </w:r>
            <w:r w:rsidR="003936E8">
              <w:rPr>
                <w:rFonts w:ascii="Arial" w:hAnsi="Arial" w:cs="Arial"/>
                <w:sz w:val="18"/>
                <w:szCs w:val="18"/>
                <w:highlight w:val="yellow"/>
                <w:lang w:eastAsia="ja-JP"/>
              </w:rPr>
              <w:t xml:space="preserve">The A-MPR is defined for a nominated bandwidth </w:t>
            </w:r>
            <w:r w:rsidR="003936E8" w:rsidRPr="00F25A1D">
              <w:rPr>
                <w:rFonts w:ascii="Arial" w:hAnsi="Arial" w:cs="Arial"/>
                <w:i/>
                <w:sz w:val="18"/>
                <w:szCs w:val="18"/>
                <w:highlight w:val="yellow"/>
                <w:lang w:eastAsia="ja-JP"/>
              </w:rPr>
              <w:t>Bn</w:t>
            </w:r>
            <w:r w:rsidR="003936E8">
              <w:rPr>
                <w:rFonts w:ascii="Arial" w:hAnsi="Arial" w:cs="Arial"/>
                <w:sz w:val="18"/>
                <w:szCs w:val="18"/>
                <w:highlight w:val="yellow"/>
                <w:lang w:eastAsia="ja-JP"/>
              </w:rPr>
              <w:t xml:space="preserve"> ≥ CBW, where the nominated bandwidth </w:t>
            </w:r>
            <w:r w:rsidR="003936E8" w:rsidRPr="00F25A1D">
              <w:rPr>
                <w:rFonts w:ascii="Arial" w:hAnsi="Arial" w:cs="Arial"/>
                <w:i/>
                <w:sz w:val="18"/>
                <w:szCs w:val="18"/>
                <w:highlight w:val="yellow"/>
                <w:lang w:eastAsia="ja-JP"/>
              </w:rPr>
              <w:t>Bn</w:t>
            </w:r>
            <w:r w:rsidR="003936E8">
              <w:rPr>
                <w:rFonts w:ascii="Arial" w:hAnsi="Arial" w:cs="Arial"/>
                <w:sz w:val="18"/>
                <w:szCs w:val="18"/>
                <w:highlight w:val="yellow"/>
                <w:lang w:eastAsia="ja-JP"/>
              </w:rPr>
              <w:t xml:space="preserve"> is the width of the frequency interval </w:t>
            </w:r>
            <w:r w:rsidR="003936E8" w:rsidRPr="002F1D15">
              <w:rPr>
                <w:rFonts w:ascii="Arial" w:eastAsiaTheme="minorHAnsi" w:hAnsi="Arial" w:cs="Arial"/>
                <w:sz w:val="18"/>
                <w:szCs w:val="18"/>
                <w:highlight w:val="yellow"/>
                <w14:ligatures w14:val="standardContextual"/>
              </w:rPr>
              <w:t>(</w:t>
            </w:r>
            <w:r w:rsidR="003936E8" w:rsidRPr="002F1D15">
              <w:rPr>
                <w:rFonts w:ascii="Arial" w:eastAsiaTheme="minorHAnsi" w:hAnsi="Arial" w:cs="Arial"/>
                <w:i/>
                <w:sz w:val="18"/>
                <w:szCs w:val="18"/>
                <w:highlight w:val="yellow"/>
                <w14:ligatures w14:val="standardContextual"/>
              </w:rPr>
              <w:t>f</w:t>
            </w:r>
            <w:r w:rsidR="003936E8" w:rsidRPr="002F1D15">
              <w:rPr>
                <w:rFonts w:ascii="Arial" w:eastAsiaTheme="minorHAnsi" w:hAnsi="Arial" w:cs="Arial"/>
                <w:i/>
                <w:sz w:val="18"/>
                <w:szCs w:val="18"/>
                <w:highlight w:val="yellow"/>
                <w:vertAlign w:val="subscript"/>
                <w14:ligatures w14:val="standardContextual"/>
              </w:rPr>
              <w:t>c</w:t>
            </w:r>
            <w:r w:rsidR="003936E8" w:rsidRPr="002F1D15">
              <w:rPr>
                <w:rFonts w:ascii="Arial" w:eastAsiaTheme="minorHAnsi" w:hAnsi="Arial" w:cs="Arial"/>
                <w:i/>
                <w:sz w:val="18"/>
                <w:szCs w:val="18"/>
                <w:highlight w:val="yellow"/>
                <w14:ligatures w14:val="standardContextual"/>
              </w:rPr>
              <w:t>-a, f</w:t>
            </w:r>
            <w:r w:rsidR="003936E8" w:rsidRPr="002F1D15">
              <w:rPr>
                <w:rFonts w:ascii="Arial" w:eastAsiaTheme="minorHAnsi" w:hAnsi="Arial" w:cs="Arial"/>
                <w:i/>
                <w:sz w:val="18"/>
                <w:szCs w:val="18"/>
                <w:highlight w:val="yellow"/>
                <w:vertAlign w:val="subscript"/>
                <w14:ligatures w14:val="standardContextual"/>
              </w:rPr>
              <w:t>c</w:t>
            </w:r>
            <w:r w:rsidR="003936E8" w:rsidRPr="002F1D15">
              <w:rPr>
                <w:rFonts w:ascii="Arial" w:eastAsiaTheme="minorHAnsi" w:hAnsi="Arial" w:cs="Arial"/>
                <w:i/>
                <w:sz w:val="18"/>
                <w:szCs w:val="18"/>
                <w:highlight w:val="yellow"/>
                <w14:ligatures w14:val="standardContextual"/>
              </w:rPr>
              <w:t>-b</w:t>
            </w:r>
            <w:r w:rsidR="003936E8" w:rsidRPr="002F1D15">
              <w:rPr>
                <w:rFonts w:ascii="Arial" w:eastAsiaTheme="minorHAnsi" w:hAnsi="Arial" w:cs="Arial"/>
                <w:sz w:val="18"/>
                <w:szCs w:val="18"/>
                <w:highlight w:val="yellow"/>
                <w14:ligatures w14:val="standardContextual"/>
              </w:rPr>
              <w:t>)</w:t>
            </w:r>
            <w:r w:rsidR="003936E8">
              <w:rPr>
                <w:rFonts w:ascii="Arial" w:eastAsiaTheme="minorHAnsi" w:hAnsi="Arial" w:cs="Arial"/>
                <w:sz w:val="18"/>
                <w:szCs w:val="18"/>
                <w:highlight w:val="yellow"/>
                <w14:ligatures w14:val="standardContextual"/>
              </w:rPr>
              <w:t xml:space="preserve">. </w:t>
            </w:r>
            <w:r w:rsidRPr="002F1D15">
              <w:rPr>
                <w:rFonts w:ascii="Arial" w:hAnsi="Arial" w:cs="Arial"/>
                <w:sz w:val="18"/>
                <w:szCs w:val="18"/>
                <w:highlight w:val="yellow"/>
                <w:lang w:eastAsia="ja-JP"/>
              </w:rPr>
              <w:t>Applicant shall specify</w:t>
            </w:r>
            <w:r w:rsidRPr="002F1D15">
              <w:rPr>
                <w:rFonts w:ascii="Arial" w:eastAsiaTheme="minorHAnsi" w:hAnsi="Arial" w:cs="Arial"/>
                <w:i/>
                <w:sz w:val="18"/>
                <w:szCs w:val="18"/>
                <w:highlight w:val="yellow"/>
                <w14:ligatures w14:val="standardContextual"/>
              </w:rPr>
              <w:t xml:space="preserve"> a</w:t>
            </w:r>
            <w:r w:rsidRPr="002F1D15">
              <w:rPr>
                <w:rFonts w:ascii="Arial" w:eastAsiaTheme="minorHAnsi" w:hAnsi="Arial" w:cs="Arial"/>
                <w:sz w:val="18"/>
                <w:szCs w:val="18"/>
                <w:highlight w:val="yellow"/>
                <w14:ligatures w14:val="standardContextual"/>
              </w:rPr>
              <w:t xml:space="preserve"> and</w:t>
            </w:r>
            <w:r w:rsidRPr="002F1D15">
              <w:rPr>
                <w:rFonts w:ascii="Arial" w:eastAsiaTheme="minorHAnsi" w:hAnsi="Arial" w:cs="Arial"/>
                <w:i/>
                <w:sz w:val="18"/>
                <w:szCs w:val="18"/>
                <w:highlight w:val="yellow"/>
                <w14:ligatures w14:val="standardContextual"/>
              </w:rPr>
              <w:t xml:space="preserve"> b</w:t>
            </w:r>
            <w:r w:rsidRPr="002F1D15">
              <w:rPr>
                <w:rFonts w:ascii="Arial" w:eastAsiaTheme="minorHAnsi" w:hAnsi="Arial" w:cs="Arial"/>
                <w:sz w:val="18"/>
                <w:szCs w:val="18"/>
                <w:highlight w:val="yellow"/>
                <w14:ligatures w14:val="standardContextual"/>
              </w:rPr>
              <w:t xml:space="preserve"> values for the frequency interval (</w:t>
            </w:r>
            <w:r w:rsidRPr="002F1D15">
              <w:rPr>
                <w:rFonts w:ascii="Arial" w:eastAsiaTheme="minorHAnsi" w:hAnsi="Arial" w:cs="Arial"/>
                <w:i/>
                <w:sz w:val="18"/>
                <w:szCs w:val="18"/>
                <w:highlight w:val="yellow"/>
                <w14:ligatures w14:val="standardContextual"/>
              </w:rPr>
              <w:t>f</w:t>
            </w:r>
            <w:r w:rsidRPr="002F1D15">
              <w:rPr>
                <w:rFonts w:ascii="Arial" w:eastAsiaTheme="minorHAnsi" w:hAnsi="Arial" w:cs="Arial"/>
                <w:i/>
                <w:sz w:val="18"/>
                <w:szCs w:val="18"/>
                <w:highlight w:val="yellow"/>
                <w:vertAlign w:val="subscript"/>
                <w14:ligatures w14:val="standardContextual"/>
              </w:rPr>
              <w:t>c</w:t>
            </w:r>
            <w:r w:rsidRPr="002F1D15">
              <w:rPr>
                <w:rFonts w:ascii="Arial" w:eastAsiaTheme="minorHAnsi" w:hAnsi="Arial" w:cs="Arial"/>
                <w:i/>
                <w:sz w:val="18"/>
                <w:szCs w:val="18"/>
                <w:highlight w:val="yellow"/>
                <w14:ligatures w14:val="standardContextual"/>
              </w:rPr>
              <w:t>-a, f</w:t>
            </w:r>
            <w:r w:rsidRPr="002F1D15">
              <w:rPr>
                <w:rFonts w:ascii="Arial" w:eastAsiaTheme="minorHAnsi" w:hAnsi="Arial" w:cs="Arial"/>
                <w:i/>
                <w:sz w:val="18"/>
                <w:szCs w:val="18"/>
                <w:highlight w:val="yellow"/>
                <w:vertAlign w:val="subscript"/>
                <w14:ligatures w14:val="standardContextual"/>
              </w:rPr>
              <w:t>c</w:t>
            </w:r>
            <w:r w:rsidRPr="002F1D15">
              <w:rPr>
                <w:rFonts w:ascii="Arial" w:eastAsiaTheme="minorHAnsi" w:hAnsi="Arial" w:cs="Arial"/>
                <w:i/>
                <w:sz w:val="18"/>
                <w:szCs w:val="18"/>
                <w:highlight w:val="yellow"/>
                <w14:ligatures w14:val="standardContextual"/>
              </w:rPr>
              <w:t>-b</w:t>
            </w:r>
            <w:r w:rsidRPr="002F1D15">
              <w:rPr>
                <w:rFonts w:ascii="Arial" w:eastAsiaTheme="minorHAnsi" w:hAnsi="Arial" w:cs="Arial"/>
                <w:sz w:val="18"/>
                <w:szCs w:val="18"/>
                <w:highlight w:val="yellow"/>
                <w14:ligatures w14:val="standardContextual"/>
              </w:rPr>
              <w:t xml:space="preserve">), where </w:t>
            </w:r>
            <w:r w:rsidRPr="002F1D15">
              <w:rPr>
                <w:rFonts w:ascii="Arial" w:eastAsiaTheme="minorHAnsi" w:hAnsi="Arial" w:cs="Arial"/>
                <w:i/>
                <w:sz w:val="18"/>
                <w:szCs w:val="18"/>
                <w:highlight w:val="yellow"/>
                <w14:ligatures w14:val="standardContextual"/>
              </w:rPr>
              <w:t>f</w:t>
            </w:r>
            <w:r w:rsidRPr="002F1D15">
              <w:rPr>
                <w:rFonts w:ascii="Arial" w:eastAsiaTheme="minorHAnsi" w:hAnsi="Arial" w:cs="Arial"/>
                <w:i/>
                <w:sz w:val="18"/>
                <w:szCs w:val="18"/>
                <w:highlight w:val="yellow"/>
                <w:vertAlign w:val="subscript"/>
                <w14:ligatures w14:val="standardContextual"/>
              </w:rPr>
              <w:t>c</w:t>
            </w:r>
            <w:r w:rsidRPr="002F1D15">
              <w:rPr>
                <w:rFonts w:ascii="Arial" w:eastAsiaTheme="minorHAnsi" w:hAnsi="Arial" w:cs="Arial"/>
                <w:sz w:val="18"/>
                <w:szCs w:val="18"/>
                <w:highlight w:val="yellow"/>
                <w14:ligatures w14:val="standardContextual"/>
              </w:rPr>
              <w:t xml:space="preserve"> is the carrier frequency, and (</w:t>
            </w:r>
            <w:r w:rsidRPr="002F1D15">
              <w:rPr>
                <w:rFonts w:ascii="Arial" w:eastAsiaTheme="minorHAnsi" w:hAnsi="Arial" w:cs="Arial"/>
                <w:i/>
                <w:sz w:val="18"/>
                <w:szCs w:val="18"/>
                <w:highlight w:val="yellow"/>
                <w14:ligatures w14:val="standardContextual"/>
              </w:rPr>
              <w:t>f</w:t>
            </w:r>
            <w:r w:rsidRPr="002F1D15">
              <w:rPr>
                <w:rFonts w:ascii="Arial" w:eastAsiaTheme="minorHAnsi" w:hAnsi="Arial" w:cs="Arial"/>
                <w:i/>
                <w:sz w:val="18"/>
                <w:szCs w:val="18"/>
                <w:highlight w:val="yellow"/>
                <w:vertAlign w:val="subscript"/>
                <w14:ligatures w14:val="standardContextual"/>
              </w:rPr>
              <w:t>c</w:t>
            </w:r>
            <w:r w:rsidRPr="002F1D15">
              <w:rPr>
                <w:rFonts w:ascii="Arial" w:eastAsiaTheme="minorHAnsi" w:hAnsi="Arial" w:cs="Arial"/>
                <w:i/>
                <w:sz w:val="18"/>
                <w:szCs w:val="18"/>
                <w:highlight w:val="yellow"/>
                <w14:ligatures w14:val="standardContextual"/>
              </w:rPr>
              <w:t>-a, f</w:t>
            </w:r>
            <w:r w:rsidRPr="002F1D15">
              <w:rPr>
                <w:rFonts w:ascii="Arial" w:eastAsiaTheme="minorHAnsi" w:hAnsi="Arial" w:cs="Arial"/>
                <w:i/>
                <w:sz w:val="18"/>
                <w:szCs w:val="18"/>
                <w:highlight w:val="yellow"/>
                <w:vertAlign w:val="subscript"/>
                <w14:ligatures w14:val="standardContextual"/>
              </w:rPr>
              <w:t>c</w:t>
            </w:r>
            <w:r w:rsidRPr="002F1D15">
              <w:rPr>
                <w:rFonts w:ascii="Arial" w:eastAsiaTheme="minorHAnsi" w:hAnsi="Arial" w:cs="Arial"/>
                <w:i/>
                <w:sz w:val="18"/>
                <w:szCs w:val="18"/>
                <w:highlight w:val="yellow"/>
                <w14:ligatures w14:val="standardContextual"/>
              </w:rPr>
              <w:t>-b</w:t>
            </w:r>
            <w:r w:rsidRPr="002F1D15">
              <w:rPr>
                <w:rFonts w:ascii="Arial" w:eastAsiaTheme="minorHAnsi" w:hAnsi="Arial" w:cs="Arial"/>
                <w:sz w:val="18"/>
                <w:szCs w:val="18"/>
                <w:highlight w:val="yellow"/>
                <w14:ligatures w14:val="standardContextual"/>
              </w:rPr>
              <w:t xml:space="preserve">) may vary with </w:t>
            </w:r>
            <w:r w:rsidRPr="002F1D15">
              <w:rPr>
                <w:rFonts w:ascii="Arial" w:eastAsiaTheme="minorHAnsi" w:hAnsi="Arial" w:cs="Arial"/>
                <w:i/>
                <w:sz w:val="18"/>
                <w:szCs w:val="18"/>
                <w:highlight w:val="yellow"/>
                <w14:ligatures w14:val="standardContextual"/>
              </w:rPr>
              <w:t>f</w:t>
            </w:r>
            <w:r w:rsidRPr="002F1D15">
              <w:rPr>
                <w:rFonts w:ascii="Arial" w:eastAsiaTheme="minorHAnsi" w:hAnsi="Arial" w:cs="Arial"/>
                <w:i/>
                <w:sz w:val="18"/>
                <w:szCs w:val="18"/>
                <w:highlight w:val="yellow"/>
                <w:vertAlign w:val="subscript"/>
                <w14:ligatures w14:val="standardContextual"/>
              </w:rPr>
              <w:t>c</w:t>
            </w:r>
            <w:r w:rsidRPr="002F1D15">
              <w:rPr>
                <w:rFonts w:ascii="Arial" w:eastAsiaTheme="minorHAnsi" w:hAnsi="Arial" w:cs="Arial"/>
                <w:sz w:val="18"/>
                <w:szCs w:val="18"/>
                <w:highlight w:val="yellow"/>
                <w14:ligatures w14:val="standardContextual"/>
              </w:rPr>
              <w:t>, as per [ETSI EN 301 441]</w:t>
            </w:r>
            <w:r w:rsidRPr="002F1D15">
              <w:rPr>
                <w:rFonts w:ascii="Arial" w:eastAsiaTheme="minorHAnsi" w:hAnsi="Arial" w:cs="Arial"/>
                <w:sz w:val="18"/>
                <w:szCs w:val="18"/>
                <w14:ligatures w14:val="standardContextual"/>
              </w:rPr>
              <w:t>.</w:t>
            </w:r>
          </w:p>
        </w:tc>
      </w:tr>
    </w:tbl>
    <w:p w14:paraId="2C83B43E" w14:textId="77777777" w:rsidR="0091765F" w:rsidRDefault="0091765F" w:rsidP="0091765F">
      <w:pPr>
        <w:rPr>
          <w:rFonts w:eastAsia="??"/>
          <w:kern w:val="2"/>
        </w:rPr>
      </w:pPr>
    </w:p>
    <w:p w14:paraId="53A67734" w14:textId="77777777" w:rsidR="0091765F" w:rsidRPr="002F1D15" w:rsidRDefault="0091765F" w:rsidP="0091765F">
      <w:pPr>
        <w:pStyle w:val="Paragraphedeliste"/>
        <w:numPr>
          <w:ilvl w:val="0"/>
          <w:numId w:val="37"/>
        </w:numPr>
        <w:ind w:firstLineChars="0"/>
        <w:jc w:val="both"/>
        <w:rPr>
          <w:bCs/>
        </w:rPr>
      </w:pPr>
      <w:r w:rsidRPr="002F1D15">
        <w:rPr>
          <w:bCs/>
        </w:rPr>
        <w:t>For multiple-tone allocation (priority 2)</w:t>
      </w:r>
    </w:p>
    <w:p w14:paraId="3437E713" w14:textId="77777777" w:rsidR="0091765F" w:rsidRPr="008E67FC" w:rsidRDefault="0091765F" w:rsidP="0091765F">
      <w:pPr>
        <w:pStyle w:val="TH"/>
      </w:pPr>
      <w:r>
        <w:t>A-MPR for NS_0xN power class 3</w:t>
      </w:r>
    </w:p>
    <w:tbl>
      <w:tblPr>
        <w:tblW w:w="0" w:type="auto"/>
        <w:jc w:val="center"/>
        <w:tblLook w:val="0600" w:firstRow="0" w:lastRow="0" w:firstColumn="0" w:lastColumn="0" w:noHBand="1" w:noVBand="1"/>
      </w:tblPr>
      <w:tblGrid>
        <w:gridCol w:w="3584"/>
        <w:gridCol w:w="1407"/>
        <w:gridCol w:w="904"/>
        <w:gridCol w:w="904"/>
        <w:gridCol w:w="1407"/>
      </w:tblGrid>
      <w:tr w:rsidR="0091765F" w:rsidRPr="002505AD" w14:paraId="7066661F" w14:textId="77777777" w:rsidTr="00F25A1D">
        <w:trPr>
          <w:jc w:val="center"/>
        </w:trPr>
        <w:tc>
          <w:tcPr>
            <w:tcW w:w="22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88DEE" w14:textId="77777777" w:rsidR="0091765F" w:rsidRPr="002505AD" w:rsidRDefault="0091765F" w:rsidP="00F25A1D">
            <w:pPr>
              <w:pStyle w:val="TAH"/>
              <w:rPr>
                <w:rFonts w:cs="Arial"/>
              </w:rPr>
            </w:pPr>
            <w:r w:rsidRPr="002505AD">
              <w:rPr>
                <w:rFonts w:cs="Arial"/>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059CEFB" w14:textId="77777777" w:rsidR="0091765F" w:rsidRPr="002505AD" w:rsidRDefault="0091765F" w:rsidP="00F25A1D">
            <w:pPr>
              <w:pStyle w:val="TAH"/>
              <w:rPr>
                <w:rFonts w:cs="Arial"/>
              </w:rPr>
            </w:pPr>
            <w:r w:rsidRPr="002505AD">
              <w:rPr>
                <w:rFonts w:cs="Arial"/>
              </w:rPr>
              <w:t>QPSK</w:t>
            </w:r>
          </w:p>
        </w:tc>
      </w:tr>
      <w:tr w:rsidR="0091765F" w:rsidRPr="002505AD" w14:paraId="2DD394EC" w14:textId="77777777" w:rsidTr="00F25A1D">
        <w:trPr>
          <w:jc w:val="center"/>
        </w:trPr>
        <w:tc>
          <w:tcPr>
            <w:tcW w:w="2257" w:type="dxa"/>
            <w:tcBorders>
              <w:top w:val="nil"/>
              <w:left w:val="single" w:sz="4" w:space="0" w:color="auto"/>
              <w:bottom w:val="single" w:sz="4" w:space="0" w:color="auto"/>
              <w:right w:val="single" w:sz="4" w:space="0" w:color="auto"/>
            </w:tcBorders>
            <w:shd w:val="clear" w:color="auto" w:fill="auto"/>
            <w:vAlign w:val="center"/>
            <w:hideMark/>
          </w:tcPr>
          <w:p w14:paraId="2368A588" w14:textId="77777777" w:rsidR="0091765F" w:rsidRPr="002505AD" w:rsidRDefault="0091765F" w:rsidP="00F25A1D">
            <w:pPr>
              <w:pStyle w:val="TAH"/>
              <w:rPr>
                <w:rFonts w:cs="Arial"/>
              </w:rPr>
            </w:pPr>
            <w:r w:rsidRPr="002505AD">
              <w:rPr>
                <w:rFonts w:cs="Arial"/>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00A30609" w14:textId="77777777" w:rsidR="0091765F" w:rsidRPr="002505AD" w:rsidRDefault="0091765F" w:rsidP="00F25A1D">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92B4085" w14:textId="77777777" w:rsidR="0091765F" w:rsidRPr="002505AD" w:rsidRDefault="0091765F" w:rsidP="00F25A1D">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5B56D91A" w14:textId="77777777" w:rsidR="0091765F" w:rsidRPr="002505AD" w:rsidRDefault="0091765F" w:rsidP="00F25A1D">
            <w:pPr>
              <w:pStyle w:val="TAC"/>
              <w:rPr>
                <w:rFonts w:cs="Arial"/>
                <w:lang w:eastAsia="ja-JP"/>
              </w:rPr>
            </w:pPr>
            <w:r w:rsidRPr="002505AD">
              <w:rPr>
                <w:rFonts w:cs="Arial"/>
                <w:lang w:eastAsia="ja-JP"/>
              </w:rPr>
              <w:t>9-11</w:t>
            </w:r>
          </w:p>
        </w:tc>
      </w:tr>
      <w:tr w:rsidR="0091765F" w:rsidRPr="002505AD" w14:paraId="61D4A59B" w14:textId="77777777" w:rsidTr="00F25A1D">
        <w:trPr>
          <w:jc w:val="center"/>
        </w:trPr>
        <w:tc>
          <w:tcPr>
            <w:tcW w:w="2257" w:type="dxa"/>
            <w:tcBorders>
              <w:top w:val="nil"/>
              <w:left w:val="single" w:sz="4" w:space="0" w:color="auto"/>
              <w:bottom w:val="single" w:sz="4" w:space="0" w:color="auto"/>
              <w:right w:val="single" w:sz="4" w:space="0" w:color="auto"/>
            </w:tcBorders>
            <w:shd w:val="clear" w:color="auto" w:fill="auto"/>
            <w:noWrap/>
            <w:vAlign w:val="center"/>
            <w:hideMark/>
          </w:tcPr>
          <w:p w14:paraId="2904F50E" w14:textId="77777777" w:rsidR="0091765F" w:rsidRPr="002505AD" w:rsidRDefault="0091765F" w:rsidP="00F25A1D">
            <w:pPr>
              <w:pStyle w:val="TAH"/>
              <w:rPr>
                <w:rFonts w:cs="Arial"/>
              </w:rPr>
            </w:pPr>
            <w:r>
              <w:rPr>
                <w:rFonts w:cs="Arial"/>
              </w:rPr>
              <w:t>A-</w:t>
            </w:r>
            <w:r w:rsidRPr="002505AD">
              <w:rPr>
                <w:rFonts w:cs="Arial"/>
              </w:rPr>
              <w:t>MPR</w:t>
            </w:r>
          </w:p>
        </w:tc>
        <w:tc>
          <w:tcPr>
            <w:tcW w:w="0" w:type="auto"/>
            <w:tcBorders>
              <w:top w:val="nil"/>
              <w:left w:val="nil"/>
              <w:bottom w:val="single" w:sz="4" w:space="0" w:color="auto"/>
              <w:right w:val="single" w:sz="4" w:space="0" w:color="auto"/>
            </w:tcBorders>
            <w:shd w:val="clear" w:color="auto" w:fill="auto"/>
            <w:noWrap/>
            <w:vAlign w:val="center"/>
            <w:hideMark/>
          </w:tcPr>
          <w:p w14:paraId="3E39F353" w14:textId="77777777" w:rsidR="0091765F" w:rsidRPr="00CF5DBA" w:rsidRDefault="0091765F" w:rsidP="00F25A1D">
            <w:pPr>
              <w:pStyle w:val="TAC"/>
              <w:rPr>
                <w:rFonts w:cs="Arial"/>
                <w:highlight w:val="yellow"/>
                <w:lang w:eastAsia="ja-JP"/>
              </w:rPr>
            </w:pPr>
            <w:r>
              <w:rPr>
                <w:rFonts w:cs="Arial"/>
                <w:highlight w:val="yellow"/>
                <w:lang w:eastAsia="ja-JP"/>
              </w:rPr>
              <w:t>≤ 0.2</w:t>
            </w:r>
            <w:r w:rsidRPr="00CF5DBA">
              <w:rPr>
                <w:rFonts w:cs="Arial"/>
                <w:highlight w:val="yellow"/>
                <w:lang w:eastAsia="ja-JP"/>
              </w:rPr>
              <w:t xml:space="preserve">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50389DCE" w14:textId="77777777" w:rsidR="0091765F" w:rsidRPr="00CF5DBA" w:rsidRDefault="0091765F" w:rsidP="00F25A1D">
            <w:pPr>
              <w:pStyle w:val="TAC"/>
              <w:rPr>
                <w:rFonts w:cs="Arial"/>
                <w:highlight w:val="yellow"/>
                <w:lang w:eastAsia="ja-JP"/>
              </w:rPr>
            </w:pPr>
            <w:r>
              <w:rPr>
                <w:rFonts w:cs="Arial"/>
                <w:highlight w:val="yellow"/>
                <w:lang w:eastAsia="ja-JP"/>
              </w:rPr>
              <w:t>0</w:t>
            </w:r>
            <w:r w:rsidRPr="00CF5DBA">
              <w:rPr>
                <w:rFonts w:cs="Arial"/>
                <w:highlight w:val="yellow"/>
                <w:lang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270ABBD5" w14:textId="77777777" w:rsidR="0091765F" w:rsidRPr="00CF5DBA" w:rsidRDefault="0091765F" w:rsidP="00F25A1D">
            <w:pPr>
              <w:pStyle w:val="TAC"/>
              <w:rPr>
                <w:rFonts w:cs="Arial"/>
                <w:highlight w:val="yellow"/>
                <w:lang w:eastAsia="ja-JP"/>
              </w:rPr>
            </w:pPr>
            <w:r>
              <w:rPr>
                <w:rFonts w:cs="Arial"/>
                <w:highlight w:val="yellow"/>
                <w:lang w:eastAsia="ja-JP"/>
              </w:rPr>
              <w:t>≤ 0.2</w:t>
            </w:r>
            <w:r w:rsidRPr="00CF5DBA">
              <w:rPr>
                <w:rFonts w:cs="Arial"/>
                <w:highlight w:val="yellow"/>
                <w:lang w:eastAsia="ja-JP"/>
              </w:rPr>
              <w:t xml:space="preserve"> dB</w:t>
            </w:r>
          </w:p>
        </w:tc>
      </w:tr>
      <w:tr w:rsidR="0091765F" w:rsidRPr="002505AD" w14:paraId="13276928" w14:textId="77777777" w:rsidTr="00F25A1D">
        <w:trPr>
          <w:jc w:val="center"/>
        </w:trPr>
        <w:tc>
          <w:tcPr>
            <w:tcW w:w="2257" w:type="dxa"/>
            <w:tcBorders>
              <w:top w:val="nil"/>
              <w:left w:val="single" w:sz="4" w:space="0" w:color="auto"/>
              <w:bottom w:val="single" w:sz="4" w:space="0" w:color="auto"/>
              <w:right w:val="single" w:sz="4" w:space="0" w:color="auto"/>
            </w:tcBorders>
            <w:shd w:val="clear" w:color="auto" w:fill="auto"/>
            <w:vAlign w:val="center"/>
            <w:hideMark/>
          </w:tcPr>
          <w:p w14:paraId="35E2133C" w14:textId="77777777" w:rsidR="0091765F" w:rsidRPr="002505AD" w:rsidRDefault="0091765F" w:rsidP="00F25A1D">
            <w:pPr>
              <w:pStyle w:val="TAH"/>
              <w:rPr>
                <w:rFonts w:cs="Arial"/>
              </w:rPr>
            </w:pPr>
            <w:r w:rsidRPr="002505AD">
              <w:rPr>
                <w:rFonts w:cs="Arial"/>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D08BC2A" w14:textId="77777777" w:rsidR="0091765F" w:rsidRPr="002505AD" w:rsidRDefault="0091765F" w:rsidP="00F25A1D">
            <w:pPr>
              <w:pStyle w:val="TAC"/>
              <w:rPr>
                <w:rFonts w:cs="Arial"/>
                <w:lang w:eastAsia="ja-JP"/>
              </w:rPr>
            </w:pPr>
            <w:r w:rsidRPr="002505AD">
              <w:rPr>
                <w:rFonts w:cs="Arial"/>
                <w:lang w:eastAsia="ja-JP"/>
              </w:rPr>
              <w:t>0-5 and 6-11</w:t>
            </w:r>
          </w:p>
        </w:tc>
      </w:tr>
      <w:tr w:rsidR="0091765F" w:rsidRPr="002505AD" w14:paraId="6B0F85FE" w14:textId="77777777" w:rsidTr="00F25A1D">
        <w:trPr>
          <w:jc w:val="center"/>
        </w:trPr>
        <w:tc>
          <w:tcPr>
            <w:tcW w:w="2257" w:type="dxa"/>
            <w:tcBorders>
              <w:top w:val="nil"/>
              <w:left w:val="single" w:sz="4" w:space="0" w:color="auto"/>
              <w:bottom w:val="single" w:sz="4" w:space="0" w:color="auto"/>
              <w:right w:val="single" w:sz="4" w:space="0" w:color="auto"/>
            </w:tcBorders>
            <w:shd w:val="clear" w:color="auto" w:fill="auto"/>
            <w:noWrap/>
            <w:vAlign w:val="center"/>
            <w:hideMark/>
          </w:tcPr>
          <w:p w14:paraId="69F9EB76" w14:textId="77777777" w:rsidR="0091765F" w:rsidRPr="002505AD" w:rsidRDefault="0091765F" w:rsidP="00F25A1D">
            <w:pPr>
              <w:pStyle w:val="TAH"/>
              <w:rPr>
                <w:rFonts w:cs="Arial"/>
              </w:rPr>
            </w:pPr>
            <w:r>
              <w:rPr>
                <w:rFonts w:cs="Arial"/>
              </w:rPr>
              <w:t>A-</w:t>
            </w:r>
            <w:r w:rsidRPr="002505AD">
              <w:rPr>
                <w:rFonts w:cs="Arial"/>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3CAF618" w14:textId="77777777" w:rsidR="0091765F" w:rsidRPr="00CF5DBA" w:rsidRDefault="0091765F" w:rsidP="00F25A1D">
            <w:pPr>
              <w:pStyle w:val="TAC"/>
              <w:rPr>
                <w:rFonts w:cs="Arial"/>
                <w:highlight w:val="yellow"/>
                <w:lang w:eastAsia="ja-JP"/>
              </w:rPr>
            </w:pPr>
            <w:r w:rsidRPr="00CF5DBA">
              <w:rPr>
                <w:rFonts w:cs="Arial"/>
                <w:highlight w:val="yellow"/>
                <w:lang w:eastAsia="ja-JP"/>
              </w:rPr>
              <w:t>0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C4FC399" w14:textId="77777777" w:rsidR="0091765F" w:rsidRPr="00CF5DBA" w:rsidRDefault="0091765F" w:rsidP="00F25A1D">
            <w:pPr>
              <w:pStyle w:val="TAC"/>
              <w:rPr>
                <w:rFonts w:cs="Arial"/>
                <w:highlight w:val="yellow"/>
                <w:lang w:eastAsia="ja-JP"/>
              </w:rPr>
            </w:pPr>
            <w:r w:rsidRPr="00CF5DBA">
              <w:rPr>
                <w:rFonts w:cs="Arial"/>
                <w:highlight w:val="yellow"/>
                <w:lang w:eastAsia="ja-JP"/>
              </w:rPr>
              <w:t>0 dB</w:t>
            </w:r>
          </w:p>
        </w:tc>
      </w:tr>
      <w:tr w:rsidR="0091765F" w:rsidRPr="002505AD" w14:paraId="1115919C" w14:textId="77777777" w:rsidTr="00F25A1D">
        <w:trPr>
          <w:jc w:val="center"/>
        </w:trPr>
        <w:tc>
          <w:tcPr>
            <w:tcW w:w="2257" w:type="dxa"/>
            <w:tcBorders>
              <w:top w:val="nil"/>
              <w:left w:val="single" w:sz="4" w:space="0" w:color="auto"/>
              <w:bottom w:val="single" w:sz="4" w:space="0" w:color="auto"/>
              <w:right w:val="single" w:sz="4" w:space="0" w:color="auto"/>
            </w:tcBorders>
            <w:shd w:val="clear" w:color="auto" w:fill="auto"/>
            <w:vAlign w:val="center"/>
            <w:hideMark/>
          </w:tcPr>
          <w:p w14:paraId="4D945111" w14:textId="77777777" w:rsidR="0091765F" w:rsidRPr="002505AD" w:rsidRDefault="0091765F" w:rsidP="00F25A1D">
            <w:pPr>
              <w:pStyle w:val="TAH"/>
              <w:rPr>
                <w:rFonts w:cs="Arial"/>
              </w:rPr>
            </w:pPr>
            <w:r w:rsidRPr="002505AD">
              <w:rPr>
                <w:rFonts w:cs="Arial"/>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4DF6D350" w14:textId="77777777" w:rsidR="0091765F" w:rsidRPr="002505AD" w:rsidRDefault="0091765F" w:rsidP="00F25A1D">
            <w:pPr>
              <w:pStyle w:val="TAC"/>
              <w:rPr>
                <w:rFonts w:cs="Arial"/>
                <w:lang w:eastAsia="ja-JP"/>
              </w:rPr>
            </w:pPr>
            <w:r w:rsidRPr="002505AD">
              <w:rPr>
                <w:rFonts w:cs="Arial"/>
                <w:lang w:eastAsia="ja-JP"/>
              </w:rPr>
              <w:t>0-11</w:t>
            </w:r>
          </w:p>
        </w:tc>
      </w:tr>
      <w:tr w:rsidR="0091765F" w:rsidRPr="002505AD" w14:paraId="72C08E70" w14:textId="77777777" w:rsidTr="00F25A1D">
        <w:trPr>
          <w:jc w:val="center"/>
        </w:trPr>
        <w:tc>
          <w:tcPr>
            <w:tcW w:w="2257" w:type="dxa"/>
            <w:tcBorders>
              <w:top w:val="nil"/>
              <w:left w:val="single" w:sz="4" w:space="0" w:color="auto"/>
              <w:bottom w:val="single" w:sz="4" w:space="0" w:color="auto"/>
              <w:right w:val="single" w:sz="4" w:space="0" w:color="auto"/>
            </w:tcBorders>
            <w:shd w:val="clear" w:color="auto" w:fill="auto"/>
            <w:noWrap/>
            <w:vAlign w:val="center"/>
            <w:hideMark/>
          </w:tcPr>
          <w:p w14:paraId="037FD695" w14:textId="77777777" w:rsidR="0091765F" w:rsidRPr="002505AD" w:rsidRDefault="0091765F" w:rsidP="00F25A1D">
            <w:pPr>
              <w:pStyle w:val="TAH"/>
              <w:rPr>
                <w:rFonts w:ascii="Calibri" w:hAnsi="Calibri" w:cs="Arial"/>
                <w:sz w:val="22"/>
              </w:rPr>
            </w:pPr>
            <w:r>
              <w:rPr>
                <w:rFonts w:cs="Arial"/>
              </w:rPr>
              <w:t>A-</w:t>
            </w:r>
            <w:r w:rsidRPr="002505AD">
              <w:rPr>
                <w:rFonts w:cs="Arial"/>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A57BB7D" w14:textId="77777777" w:rsidR="0091765F" w:rsidRPr="002505AD" w:rsidRDefault="0091765F" w:rsidP="00F25A1D">
            <w:pPr>
              <w:pStyle w:val="TAC"/>
              <w:rPr>
                <w:rFonts w:cs="Arial"/>
                <w:lang w:eastAsia="ja-JP"/>
              </w:rPr>
            </w:pPr>
            <w:r w:rsidRPr="002F1D15">
              <w:rPr>
                <w:rFonts w:cs="Arial"/>
                <w:highlight w:val="yellow"/>
                <w:lang w:eastAsia="ja-JP"/>
              </w:rPr>
              <w:t>0 dB</w:t>
            </w:r>
          </w:p>
        </w:tc>
      </w:tr>
      <w:tr w:rsidR="0091765F" w:rsidRPr="002505AD" w14:paraId="11C7E468" w14:textId="77777777" w:rsidTr="00F25A1D">
        <w:trPr>
          <w:jc w:val="center"/>
        </w:trPr>
        <w:tc>
          <w:tcPr>
            <w:tcW w:w="820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0254B55" w14:textId="73F5D52A" w:rsidR="0091765F" w:rsidRPr="002F1D15" w:rsidRDefault="0091765F" w:rsidP="00F25A1D">
            <w:pPr>
              <w:pStyle w:val="TAC"/>
              <w:ind w:left="599" w:hanging="599"/>
              <w:jc w:val="left"/>
              <w:rPr>
                <w:rFonts w:cs="Arial"/>
                <w:highlight w:val="yellow"/>
                <w:lang w:eastAsia="ja-JP"/>
              </w:rPr>
            </w:pPr>
            <w:r w:rsidRPr="002F1D15">
              <w:rPr>
                <w:highlight w:val="yellow"/>
                <w:lang w:eastAsia="ja-JP"/>
              </w:rPr>
              <w:t xml:space="preserve">NOTE: </w:t>
            </w:r>
            <w:r w:rsidR="003936E8">
              <w:rPr>
                <w:rFonts w:cs="Arial"/>
                <w:szCs w:val="18"/>
                <w:highlight w:val="yellow"/>
                <w:lang w:eastAsia="ja-JP"/>
              </w:rPr>
              <w:t xml:space="preserve">The A-MPR is defined for a nominated bandwidth </w:t>
            </w:r>
            <w:r w:rsidR="003936E8" w:rsidRPr="00F25A1D">
              <w:rPr>
                <w:rFonts w:cs="Arial"/>
                <w:i/>
                <w:szCs w:val="18"/>
                <w:highlight w:val="yellow"/>
                <w:lang w:eastAsia="ja-JP"/>
              </w:rPr>
              <w:t>Bn</w:t>
            </w:r>
            <w:r w:rsidR="003936E8">
              <w:rPr>
                <w:rFonts w:cs="Arial"/>
                <w:szCs w:val="18"/>
                <w:highlight w:val="yellow"/>
                <w:lang w:eastAsia="ja-JP"/>
              </w:rPr>
              <w:t xml:space="preserve"> ≥ CBW, where the nominated bandwidth </w:t>
            </w:r>
            <w:r w:rsidR="003936E8" w:rsidRPr="00F25A1D">
              <w:rPr>
                <w:rFonts w:cs="Arial"/>
                <w:i/>
                <w:szCs w:val="18"/>
                <w:highlight w:val="yellow"/>
                <w:lang w:eastAsia="ja-JP"/>
              </w:rPr>
              <w:t>Bn</w:t>
            </w:r>
            <w:r w:rsidR="003936E8">
              <w:rPr>
                <w:rFonts w:cs="Arial"/>
                <w:szCs w:val="18"/>
                <w:highlight w:val="yellow"/>
                <w:lang w:eastAsia="ja-JP"/>
              </w:rPr>
              <w:t xml:space="preserve"> is the width of the frequency interval </w:t>
            </w:r>
            <w:r w:rsidR="003936E8" w:rsidRPr="002F1D15">
              <w:rPr>
                <w:rFonts w:eastAsiaTheme="minorHAnsi" w:cs="Arial"/>
                <w:szCs w:val="18"/>
                <w:highlight w:val="yellow"/>
                <w14:ligatures w14:val="standardContextual"/>
              </w:rPr>
              <w:t>(</w:t>
            </w:r>
            <w:r w:rsidR="003936E8" w:rsidRPr="002F1D15">
              <w:rPr>
                <w:rFonts w:eastAsiaTheme="minorHAnsi" w:cs="Arial"/>
                <w:i/>
                <w:szCs w:val="18"/>
                <w:highlight w:val="yellow"/>
                <w14:ligatures w14:val="standardContextual"/>
              </w:rPr>
              <w:t>f</w:t>
            </w:r>
            <w:r w:rsidR="003936E8" w:rsidRPr="002F1D15">
              <w:rPr>
                <w:rFonts w:eastAsiaTheme="minorHAnsi" w:cs="Arial"/>
                <w:i/>
                <w:szCs w:val="18"/>
                <w:highlight w:val="yellow"/>
                <w:vertAlign w:val="subscript"/>
                <w14:ligatures w14:val="standardContextual"/>
              </w:rPr>
              <w:t>c</w:t>
            </w:r>
            <w:r w:rsidR="003936E8" w:rsidRPr="002F1D15">
              <w:rPr>
                <w:rFonts w:eastAsiaTheme="minorHAnsi" w:cs="Arial"/>
                <w:i/>
                <w:szCs w:val="18"/>
                <w:highlight w:val="yellow"/>
                <w14:ligatures w14:val="standardContextual"/>
              </w:rPr>
              <w:t>-a, f</w:t>
            </w:r>
            <w:r w:rsidR="003936E8" w:rsidRPr="002F1D15">
              <w:rPr>
                <w:rFonts w:eastAsiaTheme="minorHAnsi" w:cs="Arial"/>
                <w:i/>
                <w:szCs w:val="18"/>
                <w:highlight w:val="yellow"/>
                <w:vertAlign w:val="subscript"/>
                <w14:ligatures w14:val="standardContextual"/>
              </w:rPr>
              <w:t>c</w:t>
            </w:r>
            <w:r w:rsidR="003936E8" w:rsidRPr="002F1D15">
              <w:rPr>
                <w:rFonts w:eastAsiaTheme="minorHAnsi" w:cs="Arial"/>
                <w:i/>
                <w:szCs w:val="18"/>
                <w:highlight w:val="yellow"/>
                <w14:ligatures w14:val="standardContextual"/>
              </w:rPr>
              <w:t>-b</w:t>
            </w:r>
            <w:r w:rsidR="003936E8" w:rsidRPr="002F1D15">
              <w:rPr>
                <w:rFonts w:eastAsiaTheme="minorHAnsi" w:cs="Arial"/>
                <w:szCs w:val="18"/>
                <w:highlight w:val="yellow"/>
                <w14:ligatures w14:val="standardContextual"/>
              </w:rPr>
              <w:t>)</w:t>
            </w:r>
            <w:r w:rsidR="003936E8">
              <w:rPr>
                <w:rFonts w:eastAsiaTheme="minorHAnsi" w:cs="Arial"/>
                <w:szCs w:val="18"/>
                <w:highlight w:val="yellow"/>
                <w14:ligatures w14:val="standardContextual"/>
              </w:rPr>
              <w:t xml:space="preserve">. </w:t>
            </w:r>
            <w:r w:rsidRPr="003E289C">
              <w:rPr>
                <w:highlight w:val="yellow"/>
                <w:lang w:eastAsia="ja-JP"/>
              </w:rPr>
              <w:t>Applicant shall specify</w:t>
            </w:r>
            <w:r w:rsidRPr="003E289C">
              <w:rPr>
                <w:rFonts w:eastAsiaTheme="minorHAnsi"/>
                <w:i/>
                <w:highlight w:val="yellow"/>
                <w14:ligatures w14:val="standardContextual"/>
              </w:rPr>
              <w:t xml:space="preserve"> a</w:t>
            </w:r>
            <w:r w:rsidRPr="003E289C">
              <w:rPr>
                <w:rFonts w:eastAsiaTheme="minorHAnsi"/>
                <w:highlight w:val="yellow"/>
                <w14:ligatures w14:val="standardContextual"/>
              </w:rPr>
              <w:t xml:space="preserve"> and</w:t>
            </w:r>
            <w:r w:rsidRPr="003E289C">
              <w:rPr>
                <w:rFonts w:eastAsiaTheme="minorHAnsi"/>
                <w:i/>
                <w:highlight w:val="yellow"/>
                <w14:ligatures w14:val="standardContextual"/>
              </w:rPr>
              <w:t xml:space="preserve"> b</w:t>
            </w:r>
            <w:r w:rsidRPr="003E289C">
              <w:rPr>
                <w:rFonts w:eastAsiaTheme="minorHAnsi"/>
                <w:highlight w:val="yellow"/>
                <w14:ligatures w14:val="standardContextual"/>
              </w:rPr>
              <w:t xml:space="preserve"> values for the frequency interval (</w:t>
            </w:r>
            <w:r w:rsidRPr="003E289C">
              <w:rPr>
                <w:rFonts w:eastAsiaTheme="minorHAnsi"/>
                <w:i/>
                <w:highlight w:val="yellow"/>
                <w14:ligatures w14:val="standardContextual"/>
              </w:rPr>
              <w:t>f</w:t>
            </w:r>
            <w:r w:rsidRPr="003E289C">
              <w:rPr>
                <w:rFonts w:eastAsiaTheme="minorHAnsi"/>
                <w:i/>
                <w:highlight w:val="yellow"/>
                <w:vertAlign w:val="subscript"/>
                <w14:ligatures w14:val="standardContextual"/>
              </w:rPr>
              <w:t>c</w:t>
            </w:r>
            <w:r w:rsidRPr="003E289C">
              <w:rPr>
                <w:rFonts w:eastAsiaTheme="minorHAnsi"/>
                <w:i/>
                <w:highlight w:val="yellow"/>
                <w14:ligatures w14:val="standardContextual"/>
              </w:rPr>
              <w:t>-a, f</w:t>
            </w:r>
            <w:r w:rsidRPr="003E289C">
              <w:rPr>
                <w:rFonts w:eastAsiaTheme="minorHAnsi"/>
                <w:i/>
                <w:highlight w:val="yellow"/>
                <w:vertAlign w:val="subscript"/>
                <w14:ligatures w14:val="standardContextual"/>
              </w:rPr>
              <w:t>c</w:t>
            </w:r>
            <w:r w:rsidRPr="003E289C">
              <w:rPr>
                <w:rFonts w:eastAsiaTheme="minorHAnsi"/>
                <w:i/>
                <w:highlight w:val="yellow"/>
                <w14:ligatures w14:val="standardContextual"/>
              </w:rPr>
              <w:t>-b</w:t>
            </w:r>
            <w:r w:rsidRPr="003E289C">
              <w:rPr>
                <w:rFonts w:eastAsiaTheme="minorHAnsi"/>
                <w:highlight w:val="yellow"/>
                <w14:ligatures w14:val="standardContextual"/>
              </w:rPr>
              <w:t xml:space="preserve">), where </w:t>
            </w:r>
            <w:r w:rsidRPr="003E289C">
              <w:rPr>
                <w:rFonts w:eastAsiaTheme="minorHAnsi"/>
                <w:i/>
                <w:highlight w:val="yellow"/>
                <w14:ligatures w14:val="standardContextual"/>
              </w:rPr>
              <w:t>f</w:t>
            </w:r>
            <w:r w:rsidRPr="003E289C">
              <w:rPr>
                <w:rFonts w:eastAsiaTheme="minorHAnsi"/>
                <w:i/>
                <w:highlight w:val="yellow"/>
                <w:vertAlign w:val="subscript"/>
                <w14:ligatures w14:val="standardContextual"/>
              </w:rPr>
              <w:t>c</w:t>
            </w:r>
            <w:r w:rsidRPr="003E289C">
              <w:rPr>
                <w:rFonts w:eastAsiaTheme="minorHAnsi"/>
                <w:highlight w:val="yellow"/>
                <w14:ligatures w14:val="standardContextual"/>
              </w:rPr>
              <w:t xml:space="preserve"> is the carrier frequency, and (</w:t>
            </w:r>
            <w:r w:rsidRPr="003E289C">
              <w:rPr>
                <w:rFonts w:eastAsiaTheme="minorHAnsi"/>
                <w:i/>
                <w:highlight w:val="yellow"/>
                <w14:ligatures w14:val="standardContextual"/>
              </w:rPr>
              <w:t>f</w:t>
            </w:r>
            <w:r w:rsidRPr="003E289C">
              <w:rPr>
                <w:rFonts w:eastAsiaTheme="minorHAnsi"/>
                <w:i/>
                <w:highlight w:val="yellow"/>
                <w:vertAlign w:val="subscript"/>
                <w14:ligatures w14:val="standardContextual"/>
              </w:rPr>
              <w:t>c</w:t>
            </w:r>
            <w:r w:rsidRPr="003E289C">
              <w:rPr>
                <w:rFonts w:eastAsiaTheme="minorHAnsi"/>
                <w:i/>
                <w:highlight w:val="yellow"/>
                <w14:ligatures w14:val="standardContextual"/>
              </w:rPr>
              <w:t>-a, f</w:t>
            </w:r>
            <w:r w:rsidRPr="003E289C">
              <w:rPr>
                <w:rFonts w:eastAsiaTheme="minorHAnsi"/>
                <w:i/>
                <w:highlight w:val="yellow"/>
                <w:vertAlign w:val="subscript"/>
                <w14:ligatures w14:val="standardContextual"/>
              </w:rPr>
              <w:t>c</w:t>
            </w:r>
            <w:r w:rsidRPr="003E289C">
              <w:rPr>
                <w:rFonts w:eastAsiaTheme="minorHAnsi"/>
                <w:i/>
                <w:highlight w:val="yellow"/>
                <w14:ligatures w14:val="standardContextual"/>
              </w:rPr>
              <w:t>-b</w:t>
            </w:r>
            <w:r w:rsidRPr="003E289C">
              <w:rPr>
                <w:rFonts w:eastAsiaTheme="minorHAnsi"/>
                <w:highlight w:val="yellow"/>
                <w14:ligatures w14:val="standardContextual"/>
              </w:rPr>
              <w:t xml:space="preserve">) may vary with </w:t>
            </w:r>
            <w:r w:rsidRPr="003E289C">
              <w:rPr>
                <w:rFonts w:eastAsiaTheme="minorHAnsi"/>
                <w:i/>
                <w:highlight w:val="yellow"/>
                <w14:ligatures w14:val="standardContextual"/>
              </w:rPr>
              <w:t>f</w:t>
            </w:r>
            <w:r w:rsidRPr="003E289C">
              <w:rPr>
                <w:rFonts w:eastAsiaTheme="minorHAnsi"/>
                <w:i/>
                <w:highlight w:val="yellow"/>
                <w:vertAlign w:val="subscript"/>
                <w14:ligatures w14:val="standardContextual"/>
              </w:rPr>
              <w:t>c</w:t>
            </w:r>
            <w:r>
              <w:rPr>
                <w:rFonts w:eastAsiaTheme="minorHAnsi"/>
                <w:highlight w:val="yellow"/>
                <w14:ligatures w14:val="standardContextual"/>
              </w:rPr>
              <w:t>, as per [ETSI EN 301 441]</w:t>
            </w:r>
            <w:r>
              <w:rPr>
                <w:rFonts w:eastAsiaTheme="minorHAnsi"/>
                <w14:ligatures w14:val="standardContextual"/>
              </w:rPr>
              <w:t>.</w:t>
            </w:r>
          </w:p>
        </w:tc>
      </w:tr>
    </w:tbl>
    <w:p w14:paraId="6EDCA059" w14:textId="4D020B83" w:rsidR="00020B54" w:rsidRDefault="00020B54" w:rsidP="00020B54">
      <w:pPr>
        <w:rPr>
          <w:rFonts w:eastAsiaTheme="minorHAnsi"/>
          <w14:ligatures w14:val="standardContextual"/>
        </w:rPr>
      </w:pPr>
    </w:p>
    <w:p w14:paraId="4E9A0737" w14:textId="77777777" w:rsidR="003936E8" w:rsidRDefault="003936E8" w:rsidP="0091765F">
      <w:pPr>
        <w:rPr>
          <w:b/>
          <w:lang w:eastAsia="x-none"/>
        </w:rPr>
      </w:pPr>
    </w:p>
    <w:p w14:paraId="3990ED04" w14:textId="77777777" w:rsidR="003936E8" w:rsidRDefault="003936E8" w:rsidP="0091765F">
      <w:pPr>
        <w:rPr>
          <w:b/>
          <w:lang w:eastAsia="x-none"/>
        </w:rPr>
      </w:pPr>
    </w:p>
    <w:p w14:paraId="6FFB8B81" w14:textId="77777777" w:rsidR="003936E8" w:rsidRDefault="003936E8" w:rsidP="0091765F">
      <w:pPr>
        <w:rPr>
          <w:b/>
          <w:lang w:eastAsia="x-none"/>
        </w:rPr>
      </w:pPr>
    </w:p>
    <w:p w14:paraId="5EFAFDD3" w14:textId="77777777" w:rsidR="00445053" w:rsidRDefault="00445053" w:rsidP="00445053">
      <w:r w:rsidRPr="00F773A9">
        <w:rPr>
          <w:b/>
        </w:rPr>
        <w:lastRenderedPageBreak/>
        <w:t xml:space="preserve">Proposal 5: </w:t>
      </w:r>
      <w:r>
        <w:t>RAN4 shall update section 6.2B.1 as follows</w:t>
      </w:r>
    </w:p>
    <w:p w14:paraId="5DE86BFB" w14:textId="77777777" w:rsidR="00445053" w:rsidRPr="00F773A9" w:rsidRDefault="00445053" w:rsidP="00445053">
      <w:pPr>
        <w:keepNext/>
        <w:keepLines/>
        <w:overflowPunct w:val="0"/>
        <w:autoSpaceDE w:val="0"/>
        <w:autoSpaceDN w:val="0"/>
        <w:adjustRightInd w:val="0"/>
        <w:spacing w:before="120"/>
        <w:textAlignment w:val="baseline"/>
        <w:outlineLvl w:val="2"/>
        <w:rPr>
          <w:rFonts w:ascii="Arial" w:eastAsia="Times New Roman" w:hAnsi="Arial"/>
          <w:sz w:val="28"/>
          <w:lang w:val="x-none" w:eastAsia="en-GB"/>
        </w:rPr>
      </w:pPr>
      <w:r w:rsidRPr="00F773A9">
        <w:rPr>
          <w:rFonts w:ascii="Arial" w:eastAsia="Times New Roman" w:hAnsi="Arial"/>
          <w:sz w:val="28"/>
          <w:lang w:eastAsia="en-GB"/>
        </w:rPr>
        <w:t>6.2B.1</w:t>
      </w:r>
      <w:r w:rsidRPr="00F773A9">
        <w:rPr>
          <w:rFonts w:ascii="Arial" w:eastAsia="Times New Roman" w:hAnsi="Arial"/>
          <w:sz w:val="28"/>
          <w:lang w:eastAsia="en-GB"/>
        </w:rPr>
        <w:tab/>
      </w:r>
      <w:r w:rsidRPr="00F773A9">
        <w:rPr>
          <w:rFonts w:ascii="Arial" w:eastAsia="Times New Roman" w:hAnsi="Arial"/>
          <w:sz w:val="28"/>
          <w:lang w:eastAsia="zh-CN"/>
        </w:rPr>
        <w:t xml:space="preserve">UE </w:t>
      </w:r>
      <w:r w:rsidRPr="00F773A9">
        <w:rPr>
          <w:rFonts w:ascii="Arial" w:eastAsia="Times New Roman" w:hAnsi="Arial"/>
          <w:sz w:val="28"/>
          <w:lang w:eastAsia="en-GB"/>
        </w:rPr>
        <w:t xml:space="preserve">maximum output power for category </w:t>
      </w:r>
      <w:r w:rsidRPr="00F773A9">
        <w:rPr>
          <w:rFonts w:ascii="Arial" w:eastAsia="Times New Roman" w:hAnsi="Arial"/>
          <w:sz w:val="28"/>
          <w:lang w:val="x-none" w:eastAsia="en-GB"/>
        </w:rPr>
        <w:t>NB1 and NB2</w:t>
      </w:r>
    </w:p>
    <w:p w14:paraId="38835E57" w14:textId="77777777" w:rsidR="00445053" w:rsidRPr="00F773A9" w:rsidRDefault="00445053" w:rsidP="00445053">
      <w:pPr>
        <w:overflowPunct w:val="0"/>
        <w:autoSpaceDE w:val="0"/>
        <w:autoSpaceDN w:val="0"/>
        <w:adjustRightInd w:val="0"/>
        <w:textAlignment w:val="baseline"/>
        <w:rPr>
          <w:rFonts w:eastAsia="Times New Roman"/>
          <w:color w:val="000000"/>
          <w:lang w:eastAsia="en-GB"/>
        </w:rPr>
      </w:pPr>
      <w:r w:rsidRPr="00F773A9">
        <w:rPr>
          <w:rFonts w:eastAsia="Times New Roman" w:cs="v5.0.0"/>
          <w:color w:val="000000"/>
          <w:lang w:eastAsia="en-GB"/>
        </w:rPr>
        <w:t xml:space="preserve">Category </w:t>
      </w:r>
      <w:r w:rsidRPr="00F773A9">
        <w:rPr>
          <w:rFonts w:eastAsia="Times New Roman" w:cs="v5.0.0"/>
          <w:color w:val="000000"/>
          <w:lang w:eastAsia="ja-JP"/>
        </w:rPr>
        <w:t>NB1 and NB2</w:t>
      </w:r>
      <w:r w:rsidRPr="00F773A9">
        <w:rPr>
          <w:rFonts w:eastAsia="Times New Roman" w:cs="v5.0.0"/>
          <w:color w:val="000000"/>
          <w:lang w:eastAsia="en-GB"/>
        </w:rPr>
        <w:t xml:space="preserve"> UE Power Classes are specified in Table 6.2</w:t>
      </w:r>
      <w:r w:rsidRPr="00F773A9">
        <w:rPr>
          <w:rFonts w:eastAsia="Times New Roman" w:cs="v5.0.0" w:hint="eastAsia"/>
          <w:color w:val="000000"/>
          <w:lang w:eastAsia="zh-TW"/>
        </w:rPr>
        <w:t>B</w:t>
      </w:r>
      <w:r w:rsidRPr="00F773A9">
        <w:rPr>
          <w:rFonts w:eastAsia="Times New Roman" w:cs="v5.0.0"/>
          <w:color w:val="000000"/>
          <w:lang w:eastAsia="en-GB"/>
        </w:rPr>
        <w:t xml:space="preserve">.1-1 and define the maximum output power for </w:t>
      </w:r>
      <w:r w:rsidRPr="00F773A9">
        <w:rPr>
          <w:rFonts w:eastAsia="Times New Roman"/>
          <w:color w:val="000000"/>
          <w:lang w:eastAsia="en-GB"/>
        </w:rPr>
        <w:t xml:space="preserve">any transmission bandwidth within the category </w:t>
      </w:r>
      <w:r w:rsidRPr="00F773A9">
        <w:rPr>
          <w:rFonts w:eastAsia="Times New Roman" w:cs="v5.0.0"/>
          <w:color w:val="000000"/>
          <w:lang w:eastAsia="ja-JP"/>
        </w:rPr>
        <w:t>NB1 and NB2</w:t>
      </w:r>
      <w:r w:rsidRPr="00F773A9">
        <w:rPr>
          <w:rFonts w:eastAsia="Times New Roman"/>
          <w:color w:val="000000"/>
          <w:lang w:eastAsia="en-GB"/>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22C70780" w14:textId="77777777" w:rsidR="00445053" w:rsidRPr="00F773A9" w:rsidRDefault="00445053" w:rsidP="00445053">
      <w:pPr>
        <w:keepNext/>
        <w:keepLines/>
        <w:overflowPunct w:val="0"/>
        <w:autoSpaceDE w:val="0"/>
        <w:autoSpaceDN w:val="0"/>
        <w:adjustRightInd w:val="0"/>
        <w:spacing w:before="60"/>
        <w:jc w:val="center"/>
        <w:textAlignment w:val="baseline"/>
        <w:rPr>
          <w:rFonts w:ascii="Arial" w:eastAsia="Times New Roman" w:hAnsi="Arial"/>
          <w:b/>
          <w:lang w:eastAsia="en-GB"/>
        </w:rPr>
      </w:pPr>
      <w:r w:rsidRPr="00F773A9">
        <w:rPr>
          <w:rFonts w:ascii="Arial" w:eastAsia="Times New Roman" w:hAnsi="Arial"/>
          <w:b/>
          <w:lang w:eastAsia="en-GB"/>
        </w:rPr>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445053" w:rsidRPr="00F773A9" w14:paraId="090E105E" w14:textId="77777777" w:rsidTr="002B21FA">
        <w:trPr>
          <w:jc w:val="center"/>
        </w:trPr>
        <w:tc>
          <w:tcPr>
            <w:tcW w:w="923" w:type="dxa"/>
            <w:vAlign w:val="center"/>
          </w:tcPr>
          <w:p w14:paraId="48776F73"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73A9">
              <w:rPr>
                <w:rFonts w:ascii="Arial" w:eastAsia="Times New Roman" w:hAnsi="Arial"/>
                <w:b/>
                <w:sz w:val="18"/>
                <w:lang w:eastAsia="ja-JP"/>
              </w:rPr>
              <w:t>EUTRA band</w:t>
            </w:r>
          </w:p>
        </w:tc>
        <w:tc>
          <w:tcPr>
            <w:tcW w:w="1008" w:type="dxa"/>
          </w:tcPr>
          <w:p w14:paraId="28FB603A"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73A9">
              <w:rPr>
                <w:rFonts w:ascii="Arial" w:eastAsia="Times New Roman" w:hAnsi="Arial"/>
                <w:b/>
                <w:sz w:val="18"/>
                <w:lang w:eastAsia="ja-JP"/>
              </w:rPr>
              <w:t>Class 3 (dBm)</w:t>
            </w:r>
          </w:p>
        </w:tc>
        <w:tc>
          <w:tcPr>
            <w:tcW w:w="1067" w:type="dxa"/>
          </w:tcPr>
          <w:p w14:paraId="4EA7558E"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73A9">
              <w:rPr>
                <w:rFonts w:ascii="Arial" w:eastAsia="Times New Roman" w:hAnsi="Arial"/>
                <w:b/>
                <w:sz w:val="18"/>
                <w:lang w:eastAsia="ja-JP"/>
              </w:rPr>
              <w:t>Tolerance (dB)</w:t>
            </w:r>
          </w:p>
        </w:tc>
        <w:tc>
          <w:tcPr>
            <w:tcW w:w="1008" w:type="dxa"/>
          </w:tcPr>
          <w:p w14:paraId="048A032E"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73A9">
              <w:rPr>
                <w:rFonts w:ascii="Arial" w:eastAsia="Times New Roman" w:hAnsi="Arial"/>
                <w:b/>
                <w:sz w:val="18"/>
                <w:lang w:eastAsia="ja-JP"/>
              </w:rPr>
              <w:t>Class 5 (dBm)</w:t>
            </w:r>
          </w:p>
        </w:tc>
        <w:tc>
          <w:tcPr>
            <w:tcW w:w="1067" w:type="dxa"/>
          </w:tcPr>
          <w:p w14:paraId="3DA89FFA"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773A9">
              <w:rPr>
                <w:rFonts w:ascii="Arial" w:eastAsia="Times New Roman" w:hAnsi="Arial"/>
                <w:b/>
                <w:sz w:val="18"/>
                <w:lang w:eastAsia="ja-JP"/>
              </w:rPr>
              <w:t>Tolerance (dB)</w:t>
            </w:r>
          </w:p>
        </w:tc>
      </w:tr>
      <w:tr w:rsidR="00445053" w:rsidRPr="00F773A9" w14:paraId="3CB48D28" w14:textId="77777777" w:rsidTr="002B21FA">
        <w:trPr>
          <w:jc w:val="center"/>
        </w:trPr>
        <w:tc>
          <w:tcPr>
            <w:tcW w:w="923" w:type="dxa"/>
            <w:vAlign w:val="center"/>
          </w:tcPr>
          <w:p w14:paraId="7B9691C1"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F773A9">
              <w:rPr>
                <w:rFonts w:ascii="Arial" w:eastAsia="Times New Roman" w:hAnsi="Arial" w:cs="Arial" w:hint="eastAsia"/>
                <w:sz w:val="18"/>
                <w:lang w:eastAsia="zh-TW"/>
              </w:rPr>
              <w:t>2</w:t>
            </w:r>
            <w:r w:rsidRPr="00F773A9">
              <w:rPr>
                <w:rFonts w:ascii="Arial" w:eastAsia="Times New Roman" w:hAnsi="Arial" w:cs="Arial"/>
                <w:sz w:val="18"/>
                <w:lang w:eastAsia="zh-TW"/>
              </w:rPr>
              <w:t>56</w:t>
            </w:r>
          </w:p>
        </w:tc>
        <w:tc>
          <w:tcPr>
            <w:tcW w:w="1008" w:type="dxa"/>
          </w:tcPr>
          <w:p w14:paraId="5A628E60"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eastAsia="Times New Roman" w:hAnsi="Arial" w:cs="Arial"/>
                <w:sz w:val="18"/>
                <w:lang w:eastAsia="ja-JP"/>
              </w:rPr>
              <w:t>23</w:t>
            </w:r>
          </w:p>
        </w:tc>
        <w:tc>
          <w:tcPr>
            <w:tcW w:w="1067" w:type="dxa"/>
          </w:tcPr>
          <w:p w14:paraId="11FCDD0F"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eastAsia="Times New Roman" w:hAnsi="Arial" w:cs="Arial"/>
                <w:sz w:val="18"/>
                <w:lang w:eastAsia="en-GB"/>
              </w:rPr>
              <w:t>+/-2</w:t>
            </w:r>
          </w:p>
        </w:tc>
        <w:tc>
          <w:tcPr>
            <w:tcW w:w="1008" w:type="dxa"/>
          </w:tcPr>
          <w:p w14:paraId="2CB9364F"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F773A9">
              <w:rPr>
                <w:rFonts w:ascii="Arial" w:eastAsia="DengXian" w:hAnsi="Arial" w:cs="Arial" w:hint="eastAsia"/>
                <w:sz w:val="18"/>
                <w:lang w:eastAsia="zh-TW"/>
              </w:rPr>
              <w:t>2</w:t>
            </w:r>
            <w:r w:rsidRPr="00F773A9">
              <w:rPr>
                <w:rFonts w:ascii="Arial" w:eastAsia="DengXian" w:hAnsi="Arial" w:cs="Arial"/>
                <w:sz w:val="18"/>
                <w:lang w:eastAsia="zh-TW"/>
              </w:rPr>
              <w:t>0</w:t>
            </w:r>
          </w:p>
        </w:tc>
        <w:tc>
          <w:tcPr>
            <w:tcW w:w="1067" w:type="dxa"/>
          </w:tcPr>
          <w:p w14:paraId="58652E78"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eastAsia="Times New Roman" w:hAnsi="Arial" w:cs="Arial"/>
                <w:sz w:val="18"/>
                <w:lang w:eastAsia="en-GB"/>
              </w:rPr>
              <w:t>+/-2</w:t>
            </w:r>
          </w:p>
        </w:tc>
      </w:tr>
      <w:tr w:rsidR="00445053" w:rsidRPr="00F773A9" w14:paraId="3E4CD974" w14:textId="77777777" w:rsidTr="002B21FA">
        <w:trPr>
          <w:jc w:val="center"/>
        </w:trPr>
        <w:tc>
          <w:tcPr>
            <w:tcW w:w="923" w:type="dxa"/>
            <w:vAlign w:val="center"/>
          </w:tcPr>
          <w:p w14:paraId="75981005"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F773A9">
              <w:rPr>
                <w:rFonts w:ascii="Arial" w:eastAsia="Times New Roman" w:hAnsi="Arial" w:cs="Arial" w:hint="eastAsia"/>
                <w:sz w:val="18"/>
                <w:lang w:eastAsia="zh-TW"/>
              </w:rPr>
              <w:t>2</w:t>
            </w:r>
            <w:r w:rsidRPr="00F773A9">
              <w:rPr>
                <w:rFonts w:ascii="Arial" w:eastAsia="Times New Roman" w:hAnsi="Arial" w:cs="Arial"/>
                <w:sz w:val="18"/>
                <w:lang w:eastAsia="zh-TW"/>
              </w:rPr>
              <w:t>55</w:t>
            </w:r>
          </w:p>
        </w:tc>
        <w:tc>
          <w:tcPr>
            <w:tcW w:w="1008" w:type="dxa"/>
          </w:tcPr>
          <w:p w14:paraId="65AB7D82"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eastAsia="Times New Roman" w:hAnsi="Arial" w:cs="Arial"/>
                <w:sz w:val="18"/>
                <w:lang w:eastAsia="ja-JP"/>
              </w:rPr>
              <w:t>23</w:t>
            </w:r>
          </w:p>
        </w:tc>
        <w:tc>
          <w:tcPr>
            <w:tcW w:w="1067" w:type="dxa"/>
          </w:tcPr>
          <w:p w14:paraId="7EFAE16E"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eastAsia="Times New Roman" w:hAnsi="Arial" w:cs="Arial"/>
                <w:sz w:val="18"/>
                <w:lang w:eastAsia="en-GB"/>
              </w:rPr>
              <w:t>+/-2</w:t>
            </w:r>
          </w:p>
        </w:tc>
        <w:tc>
          <w:tcPr>
            <w:tcW w:w="1008" w:type="dxa"/>
          </w:tcPr>
          <w:p w14:paraId="79A726CD"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F773A9">
              <w:rPr>
                <w:rFonts w:ascii="Arial" w:eastAsia="DengXian" w:hAnsi="Arial" w:cs="Arial" w:hint="eastAsia"/>
                <w:sz w:val="18"/>
                <w:lang w:eastAsia="zh-TW"/>
              </w:rPr>
              <w:t>2</w:t>
            </w:r>
            <w:r w:rsidRPr="00F773A9">
              <w:rPr>
                <w:rFonts w:ascii="Arial" w:eastAsia="DengXian" w:hAnsi="Arial" w:cs="Arial"/>
                <w:sz w:val="18"/>
                <w:lang w:eastAsia="zh-TW"/>
              </w:rPr>
              <w:t>0</w:t>
            </w:r>
          </w:p>
        </w:tc>
        <w:tc>
          <w:tcPr>
            <w:tcW w:w="1067" w:type="dxa"/>
          </w:tcPr>
          <w:p w14:paraId="1C8891C4"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eastAsia="Times New Roman" w:hAnsi="Arial" w:cs="Arial"/>
                <w:sz w:val="18"/>
                <w:lang w:eastAsia="en-GB"/>
              </w:rPr>
              <w:t>+/-2</w:t>
            </w:r>
          </w:p>
        </w:tc>
      </w:tr>
      <w:tr w:rsidR="00445053" w:rsidRPr="00F773A9" w14:paraId="4010917B" w14:textId="77777777" w:rsidTr="002B21FA">
        <w:trPr>
          <w:jc w:val="center"/>
        </w:trPr>
        <w:tc>
          <w:tcPr>
            <w:tcW w:w="923" w:type="dxa"/>
            <w:vAlign w:val="center"/>
          </w:tcPr>
          <w:p w14:paraId="253F1B66"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F773A9">
              <w:rPr>
                <w:rFonts w:ascii="Arial" w:hAnsi="Arial" w:cs="Arial" w:hint="eastAsia"/>
                <w:sz w:val="18"/>
                <w:lang w:val="en-US" w:eastAsia="zh-CN"/>
              </w:rPr>
              <w:t>254</w:t>
            </w:r>
          </w:p>
        </w:tc>
        <w:tc>
          <w:tcPr>
            <w:tcW w:w="1008" w:type="dxa"/>
          </w:tcPr>
          <w:p w14:paraId="010ACCE2"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hAnsi="Arial" w:cs="Arial" w:hint="eastAsia"/>
                <w:sz w:val="18"/>
                <w:lang w:val="en-US" w:eastAsia="zh-CN"/>
              </w:rPr>
              <w:t>23</w:t>
            </w:r>
          </w:p>
        </w:tc>
        <w:tc>
          <w:tcPr>
            <w:tcW w:w="1067" w:type="dxa"/>
          </w:tcPr>
          <w:p w14:paraId="1662AFC1"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773A9">
              <w:rPr>
                <w:rFonts w:ascii="Arial" w:hAnsi="Arial" w:cs="Arial" w:hint="eastAsia"/>
                <w:sz w:val="18"/>
                <w:lang w:val="en-US" w:eastAsia="zh-CN"/>
              </w:rPr>
              <w:t>+/-2</w:t>
            </w:r>
          </w:p>
        </w:tc>
        <w:tc>
          <w:tcPr>
            <w:tcW w:w="1008" w:type="dxa"/>
          </w:tcPr>
          <w:p w14:paraId="62FD34B0"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F773A9">
              <w:rPr>
                <w:rFonts w:ascii="Arial" w:eastAsia="DengXian" w:hAnsi="Arial" w:cs="Arial" w:hint="eastAsia"/>
                <w:sz w:val="18"/>
                <w:lang w:val="en-US" w:eastAsia="zh-CN"/>
              </w:rPr>
              <w:t>20</w:t>
            </w:r>
          </w:p>
        </w:tc>
        <w:tc>
          <w:tcPr>
            <w:tcW w:w="1067" w:type="dxa"/>
          </w:tcPr>
          <w:p w14:paraId="26DB2469"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773A9">
              <w:rPr>
                <w:rFonts w:ascii="Arial" w:hAnsi="Arial" w:cs="Arial" w:hint="eastAsia"/>
                <w:sz w:val="18"/>
                <w:lang w:val="en-US" w:eastAsia="zh-CN"/>
              </w:rPr>
              <w:t>+/-2</w:t>
            </w:r>
          </w:p>
        </w:tc>
      </w:tr>
      <w:tr w:rsidR="00445053" w:rsidRPr="00F773A9" w14:paraId="5FFAEF59" w14:textId="77777777" w:rsidTr="002B21FA">
        <w:trPr>
          <w:jc w:val="center"/>
        </w:trPr>
        <w:tc>
          <w:tcPr>
            <w:tcW w:w="923" w:type="dxa"/>
            <w:vAlign w:val="center"/>
          </w:tcPr>
          <w:p w14:paraId="56AA0482"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F773A9">
              <w:rPr>
                <w:rFonts w:ascii="Arial" w:hAnsi="Arial" w:cs="Arial" w:hint="eastAsia"/>
                <w:sz w:val="18"/>
                <w:lang w:val="en-US" w:eastAsia="zh-CN"/>
              </w:rPr>
              <w:t>253</w:t>
            </w:r>
          </w:p>
        </w:tc>
        <w:tc>
          <w:tcPr>
            <w:tcW w:w="1008" w:type="dxa"/>
          </w:tcPr>
          <w:p w14:paraId="537BCD7C"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773A9">
              <w:rPr>
                <w:rFonts w:ascii="Arial" w:hAnsi="Arial" w:cs="Arial" w:hint="eastAsia"/>
                <w:sz w:val="18"/>
                <w:lang w:val="en-US" w:eastAsia="zh-CN"/>
              </w:rPr>
              <w:t>23</w:t>
            </w:r>
          </w:p>
        </w:tc>
        <w:tc>
          <w:tcPr>
            <w:tcW w:w="1067" w:type="dxa"/>
          </w:tcPr>
          <w:p w14:paraId="4F86FB37"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773A9">
              <w:rPr>
                <w:rFonts w:ascii="Arial" w:hAnsi="Arial" w:cs="Arial" w:hint="eastAsia"/>
                <w:sz w:val="18"/>
                <w:lang w:val="en-US" w:eastAsia="zh-CN"/>
              </w:rPr>
              <w:t>+/-2</w:t>
            </w:r>
          </w:p>
        </w:tc>
        <w:tc>
          <w:tcPr>
            <w:tcW w:w="1008" w:type="dxa"/>
          </w:tcPr>
          <w:p w14:paraId="08605FC6"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DengXian" w:hAnsi="Arial" w:cs="Arial"/>
                <w:sz w:val="18"/>
                <w:lang w:eastAsia="zh-TW"/>
              </w:rPr>
            </w:pPr>
            <w:r w:rsidRPr="00F773A9">
              <w:rPr>
                <w:rFonts w:ascii="Arial" w:eastAsia="DengXian" w:hAnsi="Arial" w:cs="Arial" w:hint="eastAsia"/>
                <w:sz w:val="18"/>
                <w:lang w:val="en-US" w:eastAsia="zh-CN"/>
              </w:rPr>
              <w:t>20</w:t>
            </w:r>
          </w:p>
        </w:tc>
        <w:tc>
          <w:tcPr>
            <w:tcW w:w="1067" w:type="dxa"/>
          </w:tcPr>
          <w:p w14:paraId="7446ECE4"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F773A9">
              <w:rPr>
                <w:rFonts w:ascii="Arial" w:hAnsi="Arial" w:cs="Arial" w:hint="eastAsia"/>
                <w:sz w:val="18"/>
                <w:lang w:val="en-US" w:eastAsia="zh-CN"/>
              </w:rPr>
              <w:t>+/-2</w:t>
            </w:r>
          </w:p>
        </w:tc>
      </w:tr>
      <w:tr w:rsidR="00445053" w:rsidRPr="00F773A9" w14:paraId="3CFDEF0F" w14:textId="77777777" w:rsidTr="002B21FA">
        <w:trPr>
          <w:jc w:val="center"/>
        </w:trPr>
        <w:tc>
          <w:tcPr>
            <w:tcW w:w="923" w:type="dxa"/>
            <w:vAlign w:val="center"/>
          </w:tcPr>
          <w:p w14:paraId="38BD0160"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F773A9">
              <w:rPr>
                <w:rFonts w:ascii="Arial" w:hAnsi="Arial" w:cs="Arial"/>
                <w:sz w:val="18"/>
                <w:highlight w:val="yellow"/>
                <w:lang w:val="en-US" w:eastAsia="zh-CN"/>
              </w:rPr>
              <w:t>249</w:t>
            </w:r>
          </w:p>
        </w:tc>
        <w:tc>
          <w:tcPr>
            <w:tcW w:w="1008" w:type="dxa"/>
          </w:tcPr>
          <w:p w14:paraId="45EA83C3"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F773A9">
              <w:rPr>
                <w:rFonts w:ascii="Arial" w:hAnsi="Arial" w:cs="Arial" w:hint="eastAsia"/>
                <w:sz w:val="18"/>
                <w:highlight w:val="yellow"/>
                <w:lang w:val="en-US" w:eastAsia="zh-CN"/>
              </w:rPr>
              <w:t>23</w:t>
            </w:r>
          </w:p>
        </w:tc>
        <w:tc>
          <w:tcPr>
            <w:tcW w:w="1067" w:type="dxa"/>
          </w:tcPr>
          <w:p w14:paraId="50CD990B"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F773A9">
              <w:rPr>
                <w:rFonts w:ascii="Arial" w:hAnsi="Arial" w:cs="Arial" w:hint="eastAsia"/>
                <w:sz w:val="18"/>
                <w:highlight w:val="yellow"/>
                <w:lang w:val="en-US" w:eastAsia="zh-CN"/>
              </w:rPr>
              <w:t>+/-2</w:t>
            </w:r>
          </w:p>
        </w:tc>
        <w:tc>
          <w:tcPr>
            <w:tcW w:w="1008" w:type="dxa"/>
          </w:tcPr>
          <w:p w14:paraId="7A752697"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eastAsia="DengXian" w:hAnsi="Arial" w:cs="Arial"/>
                <w:sz w:val="18"/>
                <w:highlight w:val="yellow"/>
                <w:lang w:val="en-US" w:eastAsia="zh-CN"/>
              </w:rPr>
            </w:pPr>
            <w:r w:rsidRPr="00F773A9">
              <w:rPr>
                <w:rFonts w:ascii="Arial" w:eastAsia="DengXian" w:hAnsi="Arial" w:cs="Arial" w:hint="eastAsia"/>
                <w:sz w:val="18"/>
                <w:highlight w:val="yellow"/>
                <w:lang w:val="en-US" w:eastAsia="zh-CN"/>
              </w:rPr>
              <w:t>20</w:t>
            </w:r>
          </w:p>
        </w:tc>
        <w:tc>
          <w:tcPr>
            <w:tcW w:w="1067" w:type="dxa"/>
          </w:tcPr>
          <w:p w14:paraId="7B5668C3" w14:textId="77777777" w:rsidR="00445053" w:rsidRPr="00F773A9" w:rsidRDefault="00445053" w:rsidP="002B21FA">
            <w:pPr>
              <w:keepNext/>
              <w:keepLines/>
              <w:overflowPunct w:val="0"/>
              <w:autoSpaceDE w:val="0"/>
              <w:autoSpaceDN w:val="0"/>
              <w:adjustRightInd w:val="0"/>
              <w:spacing w:after="0"/>
              <w:jc w:val="center"/>
              <w:textAlignment w:val="baseline"/>
              <w:rPr>
                <w:rFonts w:ascii="Arial" w:hAnsi="Arial" w:cs="Arial"/>
                <w:sz w:val="18"/>
                <w:highlight w:val="yellow"/>
                <w:lang w:val="en-US" w:eastAsia="zh-CN"/>
              </w:rPr>
            </w:pPr>
            <w:r w:rsidRPr="00F773A9">
              <w:rPr>
                <w:rFonts w:ascii="Arial" w:hAnsi="Arial" w:cs="Arial" w:hint="eastAsia"/>
                <w:sz w:val="18"/>
                <w:highlight w:val="yellow"/>
                <w:lang w:val="en-US" w:eastAsia="zh-CN"/>
              </w:rPr>
              <w:t>+/-2</w:t>
            </w:r>
          </w:p>
        </w:tc>
      </w:tr>
    </w:tbl>
    <w:p w14:paraId="74C8F3C7" w14:textId="77777777" w:rsidR="00445053" w:rsidRPr="00F773A9" w:rsidRDefault="00445053" w:rsidP="00445053">
      <w:pPr>
        <w:overflowPunct w:val="0"/>
        <w:autoSpaceDE w:val="0"/>
        <w:autoSpaceDN w:val="0"/>
        <w:adjustRightInd w:val="0"/>
        <w:textAlignment w:val="baseline"/>
        <w:rPr>
          <w:rFonts w:eastAsia="Times New Roman"/>
          <w:lang w:eastAsia="en-GB"/>
        </w:rPr>
      </w:pPr>
    </w:p>
    <w:p w14:paraId="5C3D179F" w14:textId="77777777" w:rsidR="00445053" w:rsidRPr="00F773A9" w:rsidRDefault="00445053" w:rsidP="00445053">
      <w:pPr>
        <w:overflowPunct w:val="0"/>
        <w:autoSpaceDE w:val="0"/>
        <w:autoSpaceDN w:val="0"/>
        <w:adjustRightInd w:val="0"/>
        <w:textAlignment w:val="baseline"/>
        <w:rPr>
          <w:rFonts w:eastAsia="MS Mincho" w:cs="Arial"/>
          <w:lang w:eastAsia="ja-JP"/>
        </w:rPr>
      </w:pPr>
      <w:r w:rsidRPr="00F773A9">
        <w:rPr>
          <w:rFonts w:eastAsia="Times New Roman" w:cs="Arial"/>
          <w:lang w:eastAsia="en-GB"/>
        </w:rPr>
        <w:t>The default power class P</w:t>
      </w:r>
      <w:r w:rsidRPr="00F773A9">
        <w:rPr>
          <w:rFonts w:eastAsia="Times New Roman" w:cs="Arial"/>
          <w:vertAlign w:val="subscript"/>
          <w:lang w:eastAsia="en-GB"/>
        </w:rPr>
        <w:t xml:space="preserve">PowerClass_Default </w:t>
      </w:r>
      <w:r w:rsidRPr="00F773A9">
        <w:rPr>
          <w:rFonts w:eastAsia="Times New Roman" w:cs="Arial"/>
          <w:lang w:eastAsia="en-GB"/>
        </w:rPr>
        <w:t>for an operating band is Power Class 3 unless otherwise stated</w:t>
      </w:r>
      <w:r w:rsidRPr="00F773A9">
        <w:rPr>
          <w:rFonts w:eastAsia="MS Mincho" w:cs="Arial" w:hint="eastAsia"/>
          <w:lang w:eastAsia="ja-JP"/>
        </w:rPr>
        <w:t>.</w:t>
      </w:r>
    </w:p>
    <w:p w14:paraId="2EC01231" w14:textId="7A8E2673" w:rsidR="00445053" w:rsidRPr="00F773A9" w:rsidRDefault="00445053" w:rsidP="00445053">
      <w:pPr>
        <w:overflowPunct w:val="0"/>
        <w:autoSpaceDE w:val="0"/>
        <w:autoSpaceDN w:val="0"/>
        <w:adjustRightInd w:val="0"/>
        <w:textAlignment w:val="baseline"/>
        <w:rPr>
          <w:lang w:val="en-US" w:eastAsia="zh-TW"/>
        </w:rPr>
      </w:pPr>
      <w:r w:rsidRPr="00F773A9">
        <w:rPr>
          <w:rFonts w:eastAsia="Times New Roman"/>
          <w:lang w:eastAsia="en-GB"/>
        </w:rPr>
        <w:t xml:space="preserve">The UE shall meet the following additional requirements for maximum transmission power density specified in Table 6.2B.1-2 when NS </w:t>
      </w:r>
      <w:r w:rsidRPr="00105506">
        <w:rPr>
          <w:rFonts w:eastAsia="Times New Roman"/>
          <w:lang w:eastAsia="en-GB"/>
        </w:rPr>
        <w:t xml:space="preserve">is </w:t>
      </w:r>
      <w:r w:rsidR="00105506" w:rsidRPr="00105506">
        <w:rPr>
          <w:rFonts w:eastAsia="Times New Roman"/>
          <w:lang w:eastAsia="en-GB"/>
        </w:rPr>
        <w:t>signal</w:t>
      </w:r>
      <w:r w:rsidRPr="00105506">
        <w:rPr>
          <w:rFonts w:eastAsia="Times New Roman"/>
          <w:lang w:eastAsia="en-GB"/>
        </w:rPr>
        <w:t>ed and w</w:t>
      </w:r>
      <w:r w:rsidRPr="00F773A9">
        <w:rPr>
          <w:rFonts w:eastAsia="Times New Roman"/>
          <w:lang w:eastAsia="en-GB"/>
        </w:rPr>
        <w:t xml:space="preserve">hen the configured channel overlaps with any portion of the specified frequency range. </w:t>
      </w:r>
    </w:p>
    <w:p w14:paraId="69F70E06" w14:textId="77777777" w:rsidR="008148AE" w:rsidRPr="00F773A9" w:rsidRDefault="008148AE" w:rsidP="008148AE">
      <w:pPr>
        <w:keepNext/>
        <w:keepLines/>
        <w:overflowPunct w:val="0"/>
        <w:autoSpaceDE w:val="0"/>
        <w:autoSpaceDN w:val="0"/>
        <w:adjustRightInd w:val="0"/>
        <w:spacing w:before="60"/>
        <w:jc w:val="center"/>
        <w:textAlignment w:val="baseline"/>
        <w:rPr>
          <w:rFonts w:ascii="Arial" w:hAnsi="Arial" w:cs="Arial"/>
          <w:b/>
          <w:lang w:eastAsia="en-GB"/>
        </w:rPr>
      </w:pPr>
      <w:r w:rsidRPr="00F773A9">
        <w:rPr>
          <w:rFonts w:ascii="Arial" w:eastAsia="Times New Roman" w:hAnsi="Arial"/>
          <w:b/>
          <w:lang w:eastAsia="en-GB"/>
        </w:rP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2551"/>
        <w:gridCol w:w="2268"/>
        <w:gridCol w:w="3266"/>
      </w:tblGrid>
      <w:tr w:rsidR="008148AE" w:rsidRPr="00F773A9" w14:paraId="2F3CBD01" w14:textId="77777777" w:rsidTr="002B21FA">
        <w:trPr>
          <w:trHeight w:val="187"/>
        </w:trPr>
        <w:tc>
          <w:tcPr>
            <w:tcW w:w="901" w:type="dxa"/>
            <w:tcBorders>
              <w:top w:val="single" w:sz="4" w:space="0" w:color="auto"/>
              <w:left w:val="single" w:sz="4" w:space="0" w:color="auto"/>
              <w:bottom w:val="single" w:sz="4" w:space="0" w:color="auto"/>
              <w:right w:val="single" w:sz="4" w:space="0" w:color="auto"/>
            </w:tcBorders>
            <w:hideMark/>
          </w:tcPr>
          <w:p w14:paraId="45E1ECF2"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b/>
                <w:sz w:val="18"/>
                <w:lang w:eastAsia="en-GB"/>
              </w:rPr>
            </w:pPr>
            <w:r w:rsidRPr="00F773A9">
              <w:rPr>
                <w:rFonts w:ascii="Arial" w:eastAsia="Times New Roman" w:hAnsi="Arial"/>
                <w:b/>
                <w:sz w:val="18"/>
                <w:lang w:eastAsia="en-GB"/>
              </w:rPr>
              <w:t>EUTRABand</w:t>
            </w:r>
          </w:p>
        </w:tc>
        <w:tc>
          <w:tcPr>
            <w:tcW w:w="1079" w:type="dxa"/>
            <w:tcBorders>
              <w:top w:val="single" w:sz="4" w:space="0" w:color="auto"/>
              <w:left w:val="single" w:sz="4" w:space="0" w:color="auto"/>
              <w:bottom w:val="single" w:sz="4" w:space="0" w:color="auto"/>
              <w:right w:val="single" w:sz="4" w:space="0" w:color="auto"/>
            </w:tcBorders>
            <w:hideMark/>
          </w:tcPr>
          <w:p w14:paraId="074BE7EB"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b/>
                <w:sz w:val="18"/>
                <w:lang w:eastAsia="en-GB"/>
              </w:rPr>
            </w:pPr>
            <w:r w:rsidRPr="00F773A9">
              <w:rPr>
                <w:rFonts w:ascii="Arial" w:eastAsia="Times New Roman" w:hAnsi="Arial"/>
                <w:b/>
                <w:sz w:val="18"/>
                <w:lang w:eastAsia="en-GB"/>
              </w:rPr>
              <w:t>NS value</w:t>
            </w:r>
          </w:p>
        </w:tc>
        <w:tc>
          <w:tcPr>
            <w:tcW w:w="2551" w:type="dxa"/>
            <w:tcBorders>
              <w:top w:val="single" w:sz="4" w:space="0" w:color="auto"/>
              <w:left w:val="single" w:sz="4" w:space="0" w:color="auto"/>
              <w:bottom w:val="single" w:sz="4" w:space="0" w:color="auto"/>
              <w:right w:val="single" w:sz="4" w:space="0" w:color="auto"/>
            </w:tcBorders>
            <w:hideMark/>
          </w:tcPr>
          <w:p w14:paraId="060CDA59"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b/>
                <w:sz w:val="18"/>
                <w:lang w:eastAsia="en-GB"/>
              </w:rPr>
            </w:pPr>
            <w:r>
              <w:rPr>
                <w:rFonts w:ascii="Arial" w:eastAsia="Times New Roman" w:hAnsi="Arial"/>
                <w:b/>
                <w:sz w:val="18"/>
                <w:lang w:eastAsia="en-GB"/>
              </w:rPr>
              <w:t xml:space="preserve">Channel bandwidth </w:t>
            </w:r>
            <w:r w:rsidRPr="00F773A9">
              <w:rPr>
                <w:rFonts w:ascii="Arial" w:eastAsia="Times New Roman" w:hAnsi="Arial"/>
                <w:b/>
                <w:sz w:val="18"/>
                <w:lang w:eastAsia="en-GB"/>
              </w:rPr>
              <w:t>(MHz)</w:t>
            </w:r>
          </w:p>
        </w:tc>
        <w:tc>
          <w:tcPr>
            <w:tcW w:w="2268" w:type="dxa"/>
            <w:tcBorders>
              <w:top w:val="single" w:sz="4" w:space="0" w:color="auto"/>
              <w:left w:val="single" w:sz="4" w:space="0" w:color="auto"/>
              <w:bottom w:val="single" w:sz="4" w:space="0" w:color="auto"/>
              <w:right w:val="single" w:sz="4" w:space="0" w:color="auto"/>
            </w:tcBorders>
            <w:hideMark/>
          </w:tcPr>
          <w:p w14:paraId="36212FBF"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b/>
                <w:sz w:val="18"/>
                <w:lang w:eastAsia="en-GB"/>
              </w:rPr>
            </w:pPr>
            <w:r w:rsidRPr="00F773A9">
              <w:rPr>
                <w:rFonts w:ascii="Arial" w:eastAsia="Times New Roman" w:hAnsi="Arial"/>
                <w:b/>
                <w:sz w:val="18"/>
                <w:lang w:eastAsia="en-GB"/>
              </w:rPr>
              <w:t>Frequency range (MHz)</w:t>
            </w:r>
          </w:p>
        </w:tc>
        <w:tc>
          <w:tcPr>
            <w:tcW w:w="3266" w:type="dxa"/>
            <w:tcBorders>
              <w:top w:val="single" w:sz="4" w:space="0" w:color="auto"/>
              <w:left w:val="single" w:sz="4" w:space="0" w:color="auto"/>
              <w:bottom w:val="single" w:sz="4" w:space="0" w:color="auto"/>
              <w:right w:val="single" w:sz="4" w:space="0" w:color="auto"/>
            </w:tcBorders>
            <w:hideMark/>
          </w:tcPr>
          <w:p w14:paraId="32317AB2"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b/>
                <w:sz w:val="18"/>
                <w:lang w:eastAsia="en-GB"/>
              </w:rPr>
            </w:pPr>
            <w:r w:rsidRPr="00F773A9">
              <w:rPr>
                <w:rFonts w:ascii="Arial" w:eastAsia="Times New Roman" w:hAnsi="Arial"/>
                <w:b/>
                <w:sz w:val="18"/>
                <w:lang w:eastAsia="en-GB"/>
              </w:rPr>
              <w:t xml:space="preserve">Maximum </w:t>
            </w:r>
            <w:r w:rsidRPr="008148AE">
              <w:rPr>
                <w:rFonts w:ascii="Arial" w:eastAsia="Times New Roman" w:hAnsi="Arial"/>
                <w:b/>
                <w:sz w:val="18"/>
                <w:highlight w:val="yellow"/>
                <w:lang w:eastAsia="en-GB"/>
              </w:rPr>
              <w:t>EIRP</w:t>
            </w:r>
            <w:r>
              <w:rPr>
                <w:rFonts w:ascii="Arial" w:eastAsia="Times New Roman" w:hAnsi="Arial"/>
                <w:b/>
                <w:sz w:val="18"/>
                <w:lang w:eastAsia="en-GB"/>
              </w:rPr>
              <w:t xml:space="preserve"> </w:t>
            </w:r>
            <w:r w:rsidRPr="00F773A9">
              <w:rPr>
                <w:rFonts w:ascii="Arial" w:eastAsia="Times New Roman" w:hAnsi="Arial"/>
                <w:b/>
                <w:sz w:val="18"/>
                <w:lang w:eastAsia="en-GB"/>
              </w:rPr>
              <w:t>density</w:t>
            </w:r>
            <w:r>
              <w:rPr>
                <w:rFonts w:ascii="Arial" w:eastAsia="Times New Roman" w:hAnsi="Arial"/>
                <w:b/>
                <w:sz w:val="18"/>
                <w:lang w:eastAsia="en-GB"/>
              </w:rPr>
              <w:t xml:space="preserve"> limit</w:t>
            </w:r>
          </w:p>
        </w:tc>
      </w:tr>
      <w:tr w:rsidR="008148AE" w:rsidRPr="00F773A9" w14:paraId="4EC4D835" w14:textId="77777777" w:rsidTr="002B21FA">
        <w:trPr>
          <w:trHeight w:val="187"/>
        </w:trPr>
        <w:tc>
          <w:tcPr>
            <w:tcW w:w="901" w:type="dxa"/>
            <w:tcBorders>
              <w:top w:val="single" w:sz="4" w:space="0" w:color="auto"/>
              <w:left w:val="single" w:sz="4" w:space="0" w:color="auto"/>
              <w:bottom w:val="nil"/>
              <w:right w:val="single" w:sz="4" w:space="0" w:color="auto"/>
            </w:tcBorders>
            <w:hideMark/>
          </w:tcPr>
          <w:p w14:paraId="482BADFF"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254</w:t>
            </w:r>
          </w:p>
        </w:tc>
        <w:tc>
          <w:tcPr>
            <w:tcW w:w="1079" w:type="dxa"/>
            <w:tcBorders>
              <w:top w:val="single" w:sz="4" w:space="0" w:color="auto"/>
              <w:left w:val="single" w:sz="4" w:space="0" w:color="auto"/>
              <w:bottom w:val="single" w:sz="4" w:space="0" w:color="auto"/>
              <w:right w:val="single" w:sz="4" w:space="0" w:color="auto"/>
            </w:tcBorders>
            <w:hideMark/>
          </w:tcPr>
          <w:p w14:paraId="4EBEF949"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NS_04N</w:t>
            </w:r>
          </w:p>
        </w:tc>
        <w:tc>
          <w:tcPr>
            <w:tcW w:w="2551" w:type="dxa"/>
            <w:tcBorders>
              <w:top w:val="single" w:sz="4" w:space="0" w:color="auto"/>
              <w:left w:val="single" w:sz="4" w:space="0" w:color="auto"/>
              <w:bottom w:val="single" w:sz="4" w:space="0" w:color="auto"/>
              <w:right w:val="single" w:sz="4" w:space="0" w:color="auto"/>
            </w:tcBorders>
            <w:hideMark/>
          </w:tcPr>
          <w:p w14:paraId="0F6E43B5"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0.2</w:t>
            </w:r>
          </w:p>
        </w:tc>
        <w:tc>
          <w:tcPr>
            <w:tcW w:w="2268" w:type="dxa"/>
            <w:tcBorders>
              <w:top w:val="single" w:sz="4" w:space="0" w:color="auto"/>
              <w:left w:val="single" w:sz="4" w:space="0" w:color="auto"/>
              <w:bottom w:val="single" w:sz="4" w:space="0" w:color="auto"/>
              <w:right w:val="single" w:sz="4" w:space="0" w:color="auto"/>
            </w:tcBorders>
            <w:hideMark/>
          </w:tcPr>
          <w:p w14:paraId="14283699"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1610 - 1618.25</w:t>
            </w:r>
          </w:p>
        </w:tc>
        <w:tc>
          <w:tcPr>
            <w:tcW w:w="3266" w:type="dxa"/>
            <w:vMerge w:val="restart"/>
            <w:tcBorders>
              <w:top w:val="single" w:sz="4" w:space="0" w:color="auto"/>
              <w:left w:val="single" w:sz="4" w:space="0" w:color="auto"/>
              <w:bottom w:val="single" w:sz="4" w:space="0" w:color="auto"/>
              <w:right w:val="single" w:sz="4" w:space="0" w:color="auto"/>
            </w:tcBorders>
            <w:hideMark/>
          </w:tcPr>
          <w:p w14:paraId="65C335C4"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27dBm/4kHz (mean EIRP limit)</w:t>
            </w:r>
          </w:p>
          <w:p w14:paraId="0CF28429"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15dBm/4kHz (peak EIRP limit)</w:t>
            </w:r>
          </w:p>
        </w:tc>
      </w:tr>
      <w:tr w:rsidR="008148AE" w:rsidRPr="00F773A9" w14:paraId="1E8E1622" w14:textId="77777777" w:rsidTr="002B21FA">
        <w:trPr>
          <w:trHeight w:val="187"/>
        </w:trPr>
        <w:tc>
          <w:tcPr>
            <w:tcW w:w="901" w:type="dxa"/>
            <w:tcBorders>
              <w:top w:val="nil"/>
              <w:left w:val="single" w:sz="4" w:space="0" w:color="auto"/>
              <w:bottom w:val="single" w:sz="4" w:space="0" w:color="auto"/>
              <w:right w:val="single" w:sz="4" w:space="0" w:color="auto"/>
            </w:tcBorders>
            <w:vAlign w:val="center"/>
            <w:hideMark/>
          </w:tcPr>
          <w:p w14:paraId="70A755BF" w14:textId="77777777" w:rsidR="008148AE" w:rsidRPr="00F773A9" w:rsidRDefault="008148AE" w:rsidP="002B21FA">
            <w:pPr>
              <w:overflowPunct w:val="0"/>
              <w:autoSpaceDE w:val="0"/>
              <w:autoSpaceDN w:val="0"/>
              <w:adjustRightInd w:val="0"/>
              <w:spacing w:after="0"/>
              <w:textAlignment w:val="baseline"/>
              <w:rPr>
                <w:rFonts w:ascii="Arial" w:eastAsia="Times New Roman" w:hAnsi="Arial"/>
                <w:sz w:val="18"/>
                <w:lang w:eastAsia="en-GB"/>
              </w:rPr>
            </w:pPr>
          </w:p>
        </w:tc>
        <w:tc>
          <w:tcPr>
            <w:tcW w:w="1079" w:type="dxa"/>
            <w:tcBorders>
              <w:top w:val="single" w:sz="4" w:space="0" w:color="auto"/>
              <w:left w:val="single" w:sz="4" w:space="0" w:color="auto"/>
              <w:bottom w:val="single" w:sz="4" w:space="0" w:color="auto"/>
              <w:right w:val="single" w:sz="4" w:space="0" w:color="auto"/>
            </w:tcBorders>
            <w:hideMark/>
          </w:tcPr>
          <w:p w14:paraId="5E918130"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NS_05N</w:t>
            </w:r>
          </w:p>
        </w:tc>
        <w:tc>
          <w:tcPr>
            <w:tcW w:w="2551" w:type="dxa"/>
            <w:tcBorders>
              <w:top w:val="single" w:sz="4" w:space="0" w:color="auto"/>
              <w:left w:val="single" w:sz="4" w:space="0" w:color="auto"/>
              <w:bottom w:val="single" w:sz="4" w:space="0" w:color="auto"/>
              <w:right w:val="single" w:sz="4" w:space="0" w:color="auto"/>
            </w:tcBorders>
            <w:hideMark/>
          </w:tcPr>
          <w:p w14:paraId="0F15F192"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0.2</w:t>
            </w:r>
          </w:p>
        </w:tc>
        <w:tc>
          <w:tcPr>
            <w:tcW w:w="2268" w:type="dxa"/>
            <w:tcBorders>
              <w:top w:val="single" w:sz="4" w:space="0" w:color="auto"/>
              <w:left w:val="single" w:sz="4" w:space="0" w:color="auto"/>
              <w:bottom w:val="single" w:sz="4" w:space="0" w:color="auto"/>
              <w:right w:val="single" w:sz="4" w:space="0" w:color="auto"/>
            </w:tcBorders>
            <w:hideMark/>
          </w:tcPr>
          <w:p w14:paraId="57E12D6D"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lang w:eastAsia="en-GB"/>
              </w:rPr>
            </w:pPr>
            <w:r w:rsidRPr="00F773A9">
              <w:rPr>
                <w:rFonts w:ascii="Arial" w:eastAsia="Times New Roman" w:hAnsi="Arial"/>
                <w:sz w:val="18"/>
                <w:lang w:eastAsia="en-GB"/>
              </w:rPr>
              <w:t>1618.25 - 1626.5</w:t>
            </w:r>
          </w:p>
        </w:tc>
        <w:tc>
          <w:tcPr>
            <w:tcW w:w="3266" w:type="dxa"/>
            <w:vMerge/>
            <w:tcBorders>
              <w:top w:val="single" w:sz="4" w:space="0" w:color="auto"/>
              <w:left w:val="single" w:sz="4" w:space="0" w:color="auto"/>
              <w:bottom w:val="single" w:sz="4" w:space="0" w:color="auto"/>
              <w:right w:val="single" w:sz="4" w:space="0" w:color="auto"/>
            </w:tcBorders>
            <w:vAlign w:val="center"/>
            <w:hideMark/>
          </w:tcPr>
          <w:p w14:paraId="7498A20F" w14:textId="77777777" w:rsidR="008148AE" w:rsidRPr="00F773A9" w:rsidRDefault="008148AE" w:rsidP="002B21FA">
            <w:pPr>
              <w:overflowPunct w:val="0"/>
              <w:autoSpaceDE w:val="0"/>
              <w:autoSpaceDN w:val="0"/>
              <w:adjustRightInd w:val="0"/>
              <w:spacing w:after="0"/>
              <w:textAlignment w:val="baseline"/>
              <w:rPr>
                <w:rFonts w:ascii="Arial" w:eastAsia="Times New Roman" w:hAnsi="Arial"/>
                <w:sz w:val="18"/>
                <w:lang w:eastAsia="en-GB"/>
              </w:rPr>
            </w:pPr>
          </w:p>
        </w:tc>
      </w:tr>
      <w:tr w:rsidR="008148AE" w:rsidRPr="00F773A9" w14:paraId="360E9E08" w14:textId="77777777" w:rsidTr="002B21FA">
        <w:trPr>
          <w:trHeight w:val="165"/>
        </w:trPr>
        <w:tc>
          <w:tcPr>
            <w:tcW w:w="901" w:type="dxa"/>
            <w:tcBorders>
              <w:top w:val="single" w:sz="4" w:space="0" w:color="auto"/>
              <w:left w:val="single" w:sz="4" w:space="0" w:color="auto"/>
              <w:bottom w:val="single" w:sz="4" w:space="0" w:color="auto"/>
              <w:right w:val="single" w:sz="4" w:space="0" w:color="auto"/>
            </w:tcBorders>
            <w:vAlign w:val="center"/>
          </w:tcPr>
          <w:p w14:paraId="4BF3D36B" w14:textId="77777777" w:rsidR="008148AE" w:rsidRPr="00F773A9" w:rsidRDefault="008148AE" w:rsidP="002B21FA">
            <w:pPr>
              <w:overflowPunct w:val="0"/>
              <w:autoSpaceDE w:val="0"/>
              <w:autoSpaceDN w:val="0"/>
              <w:adjustRightInd w:val="0"/>
              <w:spacing w:after="0"/>
              <w:textAlignment w:val="baseline"/>
              <w:rPr>
                <w:rFonts w:ascii="Arial" w:eastAsia="Times New Roman" w:hAnsi="Arial"/>
                <w:sz w:val="18"/>
                <w:highlight w:val="yellow"/>
                <w:lang w:eastAsia="en-GB"/>
              </w:rPr>
            </w:pPr>
            <w:r>
              <w:rPr>
                <w:rFonts w:ascii="Arial" w:eastAsia="Times New Roman" w:hAnsi="Arial"/>
                <w:sz w:val="18"/>
                <w:highlight w:val="yellow"/>
                <w:lang w:eastAsia="en-GB"/>
              </w:rPr>
              <w:t>249</w:t>
            </w:r>
          </w:p>
          <w:p w14:paraId="64028B22" w14:textId="77777777" w:rsidR="008148AE" w:rsidRPr="00F773A9" w:rsidRDefault="008148AE" w:rsidP="002B21FA">
            <w:pPr>
              <w:overflowPunct w:val="0"/>
              <w:autoSpaceDE w:val="0"/>
              <w:autoSpaceDN w:val="0"/>
              <w:adjustRightInd w:val="0"/>
              <w:spacing w:after="0"/>
              <w:textAlignment w:val="baseline"/>
              <w:rPr>
                <w:rFonts w:ascii="Arial" w:eastAsia="Times New Roman" w:hAnsi="Arial"/>
                <w:sz w:val="18"/>
                <w:highlight w:val="yellow"/>
                <w:lang w:eastAsia="en-GB"/>
              </w:rPr>
            </w:pPr>
          </w:p>
        </w:tc>
        <w:tc>
          <w:tcPr>
            <w:tcW w:w="1079" w:type="dxa"/>
            <w:tcBorders>
              <w:top w:val="single" w:sz="4" w:space="0" w:color="auto"/>
              <w:left w:val="single" w:sz="4" w:space="0" w:color="auto"/>
              <w:bottom w:val="single" w:sz="4" w:space="0" w:color="auto"/>
              <w:right w:val="single" w:sz="4" w:space="0" w:color="auto"/>
            </w:tcBorders>
          </w:tcPr>
          <w:p w14:paraId="50A07A55"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F773A9">
              <w:rPr>
                <w:rFonts w:ascii="Arial" w:eastAsia="Times New Roman" w:hAnsi="Arial"/>
                <w:sz w:val="18"/>
                <w:highlight w:val="yellow"/>
                <w:lang w:eastAsia="en-GB"/>
              </w:rPr>
              <w:t>NS_0xN</w:t>
            </w:r>
          </w:p>
        </w:tc>
        <w:tc>
          <w:tcPr>
            <w:tcW w:w="2551" w:type="dxa"/>
            <w:tcBorders>
              <w:top w:val="single" w:sz="4" w:space="0" w:color="auto"/>
              <w:left w:val="single" w:sz="4" w:space="0" w:color="auto"/>
              <w:bottom w:val="single" w:sz="4" w:space="0" w:color="auto"/>
              <w:right w:val="single" w:sz="4" w:space="0" w:color="auto"/>
            </w:tcBorders>
          </w:tcPr>
          <w:p w14:paraId="3781E6B2"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F773A9">
              <w:rPr>
                <w:rFonts w:ascii="Arial" w:eastAsia="Times New Roman" w:hAnsi="Arial"/>
                <w:sz w:val="18"/>
                <w:highlight w:val="yellow"/>
                <w:lang w:eastAsia="en-GB"/>
              </w:rPr>
              <w:t>0.2</w:t>
            </w:r>
          </w:p>
        </w:tc>
        <w:tc>
          <w:tcPr>
            <w:tcW w:w="2268" w:type="dxa"/>
            <w:tcBorders>
              <w:top w:val="single" w:sz="4" w:space="0" w:color="auto"/>
              <w:left w:val="single" w:sz="4" w:space="0" w:color="auto"/>
              <w:bottom w:val="single" w:sz="4" w:space="0" w:color="auto"/>
              <w:right w:val="single" w:sz="4" w:space="0" w:color="auto"/>
            </w:tcBorders>
          </w:tcPr>
          <w:p w14:paraId="0D7C1003"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F773A9">
              <w:rPr>
                <w:rFonts w:ascii="Arial" w:eastAsia="Times New Roman" w:hAnsi="Arial"/>
                <w:sz w:val="18"/>
                <w:highlight w:val="yellow"/>
                <w:lang w:eastAsia="en-GB"/>
              </w:rPr>
              <w:t>1616 - 1626.5</w:t>
            </w:r>
          </w:p>
        </w:tc>
        <w:tc>
          <w:tcPr>
            <w:tcW w:w="3266" w:type="dxa"/>
            <w:tcBorders>
              <w:top w:val="single" w:sz="4" w:space="0" w:color="auto"/>
              <w:left w:val="single" w:sz="4" w:space="0" w:color="auto"/>
              <w:bottom w:val="single" w:sz="4" w:space="0" w:color="auto"/>
              <w:right w:val="single" w:sz="4" w:space="0" w:color="auto"/>
            </w:tcBorders>
            <w:vAlign w:val="center"/>
          </w:tcPr>
          <w:p w14:paraId="6B7EF24B"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Pr>
                <w:rFonts w:ascii="Arial" w:eastAsia="Times New Roman" w:hAnsi="Arial"/>
                <w:sz w:val="18"/>
                <w:highlight w:val="yellow"/>
                <w:lang w:eastAsia="en-GB"/>
              </w:rPr>
              <w:t>27dBm/4kHz (mean EIRP density</w:t>
            </w:r>
            <w:r w:rsidRPr="00F773A9">
              <w:rPr>
                <w:rFonts w:ascii="Arial" w:eastAsia="Times New Roman" w:hAnsi="Arial"/>
                <w:sz w:val="18"/>
                <w:highlight w:val="yellow"/>
                <w:lang w:eastAsia="en-GB"/>
              </w:rPr>
              <w:t>) or</w:t>
            </w:r>
          </w:p>
          <w:p w14:paraId="002211B9" w14:textId="77777777" w:rsidR="008148AE" w:rsidRPr="00F773A9" w:rsidRDefault="008148AE" w:rsidP="002B21FA">
            <w:pPr>
              <w:overflowPunct w:val="0"/>
              <w:autoSpaceDE w:val="0"/>
              <w:autoSpaceDN w:val="0"/>
              <w:adjustRightInd w:val="0"/>
              <w:spacing w:after="0"/>
              <w:textAlignment w:val="baseline"/>
              <w:rPr>
                <w:rFonts w:ascii="Arial" w:eastAsia="Times New Roman" w:hAnsi="Arial"/>
                <w:sz w:val="18"/>
                <w:highlight w:val="yellow"/>
                <w:lang w:eastAsia="en-GB"/>
              </w:rPr>
            </w:pPr>
            <w:r>
              <w:rPr>
                <w:rFonts w:ascii="Arial" w:eastAsia="Times New Roman" w:hAnsi="Arial"/>
                <w:sz w:val="18"/>
                <w:highlight w:val="yellow"/>
                <w:lang w:eastAsia="en-GB"/>
              </w:rPr>
              <w:t>15dBm/4kHz (peak EIRP density</w:t>
            </w:r>
            <w:r w:rsidRPr="00F773A9">
              <w:rPr>
                <w:rFonts w:ascii="Arial" w:eastAsia="Times New Roman" w:hAnsi="Arial"/>
                <w:sz w:val="18"/>
                <w:highlight w:val="yellow"/>
                <w:lang w:eastAsia="en-GB"/>
              </w:rPr>
              <w:t>) (NOTE 1)</w:t>
            </w:r>
          </w:p>
        </w:tc>
      </w:tr>
      <w:tr w:rsidR="008148AE" w:rsidRPr="008148AE" w14:paraId="1F467653" w14:textId="77777777" w:rsidTr="002B21FA">
        <w:trPr>
          <w:trHeight w:val="187"/>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69D158BF" w14:textId="77777777" w:rsidR="008148AE" w:rsidRPr="00F773A9" w:rsidRDefault="008148AE" w:rsidP="002B21FA">
            <w:pPr>
              <w:keepNext/>
              <w:keepLines/>
              <w:overflowPunct w:val="0"/>
              <w:autoSpaceDE w:val="0"/>
              <w:autoSpaceDN w:val="0"/>
              <w:adjustRightInd w:val="0"/>
              <w:spacing w:after="0"/>
              <w:textAlignment w:val="baseline"/>
              <w:rPr>
                <w:rFonts w:ascii="Arial" w:eastAsia="Times New Roman" w:hAnsi="Arial"/>
                <w:sz w:val="18"/>
                <w:highlight w:val="yellow"/>
                <w:lang w:val="fr-FR" w:eastAsia="en-GB"/>
              </w:rPr>
            </w:pPr>
            <w:r w:rsidRPr="00F773A9">
              <w:rPr>
                <w:rFonts w:ascii="Arial" w:eastAsia="Times New Roman" w:hAnsi="Arial"/>
                <w:sz w:val="18"/>
                <w:highlight w:val="yellow"/>
                <w:lang w:val="fr-FR" w:eastAsia="en-GB"/>
              </w:rPr>
              <w:t xml:space="preserve">NOTE 1: As per </w:t>
            </w:r>
            <w:r w:rsidRPr="00F773A9">
              <w:rPr>
                <w:rFonts w:eastAsiaTheme="minorHAnsi"/>
                <w:highlight w:val="yellow"/>
                <w:lang w:val="fr-FR"/>
                <w14:ligatures w14:val="standardContextual"/>
              </w:rPr>
              <w:t>[ETSI EN 301 441].</w:t>
            </w:r>
          </w:p>
        </w:tc>
      </w:tr>
    </w:tbl>
    <w:p w14:paraId="6D3606F2" w14:textId="77777777" w:rsidR="008148AE" w:rsidRPr="00F773A9" w:rsidRDefault="008148AE" w:rsidP="008148AE">
      <w:pPr>
        <w:rPr>
          <w:lang w:val="fr-FR"/>
        </w:rPr>
      </w:pPr>
    </w:p>
    <w:p w14:paraId="3245813A" w14:textId="77777777" w:rsidR="00445053" w:rsidRPr="0072247E" w:rsidRDefault="00445053" w:rsidP="00445053">
      <w:pPr>
        <w:rPr>
          <w:color w:val="000000" w:themeColor="text1"/>
          <w:lang w:eastAsia="zh-CN"/>
        </w:rPr>
      </w:pPr>
      <w:r w:rsidRPr="0072247E">
        <w:rPr>
          <w:b/>
          <w:lang w:eastAsia="x-none"/>
        </w:rPr>
        <w:t>Proposal</w:t>
      </w:r>
      <w:r>
        <w:rPr>
          <w:b/>
          <w:lang w:eastAsia="x-none"/>
        </w:rPr>
        <w:t xml:space="preserve"> 6</w:t>
      </w:r>
      <w:r w:rsidRPr="0072247E">
        <w:rPr>
          <w:b/>
          <w:lang w:eastAsia="x-none"/>
        </w:rPr>
        <w:t xml:space="preserve">: </w:t>
      </w:r>
      <w:r>
        <w:rPr>
          <w:lang w:eastAsia="x-none"/>
        </w:rPr>
        <w:t xml:space="preserve">Update the </w:t>
      </w:r>
      <w:r>
        <w:rPr>
          <w:color w:val="000000" w:themeColor="text1"/>
          <w:lang w:eastAsia="zh-CN"/>
        </w:rPr>
        <w:t>Work Split for NB-IoT TDD NTN in TS 36.102 if needed</w:t>
      </w:r>
    </w:p>
    <w:tbl>
      <w:tblPr>
        <w:tblStyle w:val="Grilledutableau"/>
        <w:tblW w:w="0" w:type="auto"/>
        <w:tblLook w:val="04A0" w:firstRow="1" w:lastRow="0" w:firstColumn="1" w:lastColumn="0" w:noHBand="0" w:noVBand="1"/>
      </w:tblPr>
      <w:tblGrid>
        <w:gridCol w:w="7083"/>
        <w:gridCol w:w="2548"/>
      </w:tblGrid>
      <w:tr w:rsidR="00445053" w14:paraId="16529E88" w14:textId="77777777" w:rsidTr="002B21FA">
        <w:tc>
          <w:tcPr>
            <w:tcW w:w="7083" w:type="dxa"/>
          </w:tcPr>
          <w:p w14:paraId="2F7B6091" w14:textId="77777777" w:rsidR="00445053" w:rsidRDefault="00445053" w:rsidP="002B21FA">
            <w:pPr>
              <w:rPr>
                <w:b/>
                <w:bCs/>
                <w:color w:val="000000" w:themeColor="text1"/>
                <w:lang w:eastAsia="zh-CN"/>
              </w:rPr>
            </w:pPr>
            <w:r>
              <w:rPr>
                <w:b/>
                <w:bCs/>
                <w:color w:val="000000" w:themeColor="text1"/>
                <w:lang w:eastAsia="zh-CN"/>
              </w:rPr>
              <w:t>Clause/Requirement</w:t>
            </w:r>
          </w:p>
        </w:tc>
        <w:tc>
          <w:tcPr>
            <w:tcW w:w="2548" w:type="dxa"/>
          </w:tcPr>
          <w:p w14:paraId="2B3473FE" w14:textId="77777777" w:rsidR="00445053" w:rsidRDefault="00445053" w:rsidP="002B21FA">
            <w:pPr>
              <w:rPr>
                <w:b/>
                <w:bCs/>
                <w:color w:val="000000" w:themeColor="text1"/>
                <w:lang w:eastAsia="zh-CN"/>
              </w:rPr>
            </w:pPr>
            <w:r>
              <w:rPr>
                <w:b/>
                <w:bCs/>
                <w:color w:val="000000" w:themeColor="text1"/>
                <w:lang w:eastAsia="zh-CN"/>
              </w:rPr>
              <w:t>Company</w:t>
            </w:r>
          </w:p>
        </w:tc>
      </w:tr>
      <w:tr w:rsidR="00445053" w14:paraId="0522A6F6" w14:textId="77777777" w:rsidTr="002B21FA">
        <w:tc>
          <w:tcPr>
            <w:tcW w:w="7083" w:type="dxa"/>
          </w:tcPr>
          <w:p w14:paraId="7A989747" w14:textId="77777777" w:rsidR="00445053" w:rsidRPr="00445053" w:rsidRDefault="00445053" w:rsidP="002B21FA">
            <w:pPr>
              <w:spacing w:after="0" w:line="360" w:lineRule="auto"/>
              <w:jc w:val="both"/>
              <w:rPr>
                <w:color w:val="000000" w:themeColor="text1"/>
                <w:szCs w:val="24"/>
                <w:lang w:eastAsia="zh-CN"/>
              </w:rPr>
            </w:pPr>
            <w:r>
              <w:rPr>
                <w:color w:val="000000" w:themeColor="text1"/>
                <w:szCs w:val="24"/>
                <w:lang w:eastAsia="zh-CN"/>
              </w:rPr>
              <w:t>Band definition (Clause 5.2)</w:t>
            </w:r>
          </w:p>
        </w:tc>
        <w:tc>
          <w:tcPr>
            <w:tcW w:w="2548" w:type="dxa"/>
          </w:tcPr>
          <w:p w14:paraId="4AF070C2" w14:textId="77777777" w:rsidR="00445053" w:rsidRDefault="00445053" w:rsidP="002B21FA">
            <w:pPr>
              <w:spacing w:after="0" w:line="360" w:lineRule="auto"/>
              <w:rPr>
                <w:color w:val="000000" w:themeColor="text1"/>
                <w:lang w:eastAsia="zh-CN"/>
              </w:rPr>
            </w:pPr>
            <w:r>
              <w:rPr>
                <w:color w:val="000000" w:themeColor="text1"/>
                <w:lang w:eastAsia="zh-CN"/>
              </w:rPr>
              <w:t>Iridium</w:t>
            </w:r>
          </w:p>
        </w:tc>
      </w:tr>
      <w:tr w:rsidR="00445053" w14:paraId="71110DF9" w14:textId="77777777" w:rsidTr="002B21FA">
        <w:tc>
          <w:tcPr>
            <w:tcW w:w="7083" w:type="dxa"/>
          </w:tcPr>
          <w:p w14:paraId="1D6BCEBC" w14:textId="77777777" w:rsidR="00445053" w:rsidRPr="00F773A9" w:rsidRDefault="00445053" w:rsidP="002B21FA">
            <w:pPr>
              <w:spacing w:after="0" w:line="360" w:lineRule="auto"/>
              <w:jc w:val="both"/>
              <w:rPr>
                <w:color w:val="000000" w:themeColor="text1"/>
                <w:szCs w:val="24"/>
                <w:lang w:val="en-US" w:eastAsia="zh-CN"/>
              </w:rPr>
            </w:pPr>
            <w:r w:rsidRPr="00F773A9">
              <w:rPr>
                <w:color w:val="000000" w:themeColor="text1"/>
                <w:szCs w:val="24"/>
                <w:lang w:eastAsia="zh-CN"/>
              </w:rPr>
              <w:t>UE maximum output power for category NB</w:t>
            </w:r>
            <w:r>
              <w:rPr>
                <w:color w:val="000000" w:themeColor="text1"/>
                <w:szCs w:val="24"/>
                <w:lang w:eastAsia="zh-CN"/>
              </w:rPr>
              <w:t>1 and NB2 (Clause 6.2B.1</w:t>
            </w:r>
            <w:r w:rsidRPr="00F773A9">
              <w:rPr>
                <w:color w:val="000000" w:themeColor="text1"/>
                <w:szCs w:val="24"/>
                <w:lang w:eastAsia="zh-CN"/>
              </w:rPr>
              <w:t>)</w:t>
            </w:r>
          </w:p>
        </w:tc>
        <w:tc>
          <w:tcPr>
            <w:tcW w:w="2548" w:type="dxa"/>
          </w:tcPr>
          <w:p w14:paraId="4BE6D1F2" w14:textId="28A7E948" w:rsidR="00445053" w:rsidRDefault="00445053" w:rsidP="002B21FA">
            <w:pPr>
              <w:spacing w:after="0" w:line="360" w:lineRule="auto"/>
              <w:rPr>
                <w:color w:val="000000" w:themeColor="text1"/>
                <w:lang w:eastAsia="zh-CN"/>
              </w:rPr>
            </w:pPr>
            <w:r>
              <w:rPr>
                <w:color w:val="000000" w:themeColor="text1"/>
                <w:lang w:eastAsia="zh-CN"/>
              </w:rPr>
              <w:t xml:space="preserve">[THALES] </w:t>
            </w:r>
            <w:r w:rsidRPr="00F773A9">
              <w:rPr>
                <w:color w:val="000000" w:themeColor="text1"/>
                <w:highlight w:val="yellow"/>
                <w:lang w:eastAsia="zh-CN"/>
              </w:rPr>
              <w:t>TBD</w:t>
            </w:r>
          </w:p>
        </w:tc>
      </w:tr>
      <w:tr w:rsidR="00445053" w14:paraId="52D091F5" w14:textId="77777777" w:rsidTr="002B21FA">
        <w:tc>
          <w:tcPr>
            <w:tcW w:w="7083" w:type="dxa"/>
          </w:tcPr>
          <w:p w14:paraId="3651FA3A" w14:textId="77777777" w:rsidR="00445053" w:rsidRDefault="00445053" w:rsidP="002B21FA">
            <w:pPr>
              <w:spacing w:after="0" w:line="360" w:lineRule="auto"/>
              <w:jc w:val="both"/>
              <w:rPr>
                <w:color w:val="000000" w:themeColor="text1"/>
                <w:szCs w:val="24"/>
                <w:lang w:eastAsia="zh-CN"/>
              </w:rPr>
            </w:pPr>
            <w:r>
              <w:rPr>
                <w:color w:val="000000" w:themeColor="text1"/>
                <w:szCs w:val="24"/>
                <w:lang w:eastAsia="zh-CN"/>
              </w:rPr>
              <w:t>REFSENS update (Clause 7.3B)</w:t>
            </w:r>
          </w:p>
        </w:tc>
        <w:tc>
          <w:tcPr>
            <w:tcW w:w="2548" w:type="dxa"/>
          </w:tcPr>
          <w:p w14:paraId="01F944C9" w14:textId="77777777" w:rsidR="00445053" w:rsidRDefault="00445053" w:rsidP="002B21FA">
            <w:pPr>
              <w:spacing w:after="0" w:line="360" w:lineRule="auto"/>
              <w:rPr>
                <w:color w:val="000000" w:themeColor="text1"/>
                <w:lang w:eastAsia="zh-CN"/>
              </w:rPr>
            </w:pPr>
            <w:r>
              <w:rPr>
                <w:color w:val="000000" w:themeColor="text1"/>
                <w:lang w:eastAsia="zh-CN"/>
              </w:rPr>
              <w:t>THALES</w:t>
            </w:r>
          </w:p>
        </w:tc>
      </w:tr>
      <w:tr w:rsidR="00445053" w14:paraId="280E7B67" w14:textId="77777777" w:rsidTr="002B21FA">
        <w:trPr>
          <w:trHeight w:val="54"/>
        </w:trPr>
        <w:tc>
          <w:tcPr>
            <w:tcW w:w="7083" w:type="dxa"/>
          </w:tcPr>
          <w:p w14:paraId="267C5407" w14:textId="77777777" w:rsidR="00445053" w:rsidRDefault="00445053" w:rsidP="002B21FA">
            <w:pPr>
              <w:spacing w:after="0" w:line="360" w:lineRule="auto"/>
              <w:jc w:val="both"/>
              <w:rPr>
                <w:color w:val="000000" w:themeColor="text1"/>
                <w:szCs w:val="24"/>
                <w:lang w:eastAsia="zh-CN"/>
              </w:rPr>
            </w:pPr>
            <w:r>
              <w:rPr>
                <w:color w:val="000000" w:themeColor="text1"/>
                <w:szCs w:val="24"/>
                <w:lang w:eastAsia="zh-CN"/>
              </w:rPr>
              <w:t>A-MPR</w:t>
            </w:r>
          </w:p>
        </w:tc>
        <w:tc>
          <w:tcPr>
            <w:tcW w:w="2548" w:type="dxa"/>
          </w:tcPr>
          <w:p w14:paraId="0AB049DE" w14:textId="77777777" w:rsidR="00445053" w:rsidRDefault="00445053" w:rsidP="002B21FA">
            <w:pPr>
              <w:spacing w:after="0" w:line="360" w:lineRule="auto"/>
              <w:rPr>
                <w:color w:val="000000" w:themeColor="text1"/>
                <w:lang w:eastAsia="zh-CN"/>
              </w:rPr>
            </w:pPr>
            <w:r w:rsidRPr="0072247E">
              <w:rPr>
                <w:color w:val="000000" w:themeColor="text1"/>
                <w:highlight w:val="yellow"/>
                <w:lang w:eastAsia="zh-CN"/>
              </w:rPr>
              <w:t>TBD</w:t>
            </w:r>
          </w:p>
        </w:tc>
      </w:tr>
      <w:tr w:rsidR="00445053" w14:paraId="45BB7890" w14:textId="77777777" w:rsidTr="002B21FA">
        <w:tc>
          <w:tcPr>
            <w:tcW w:w="7083" w:type="dxa"/>
          </w:tcPr>
          <w:p w14:paraId="4EA0E945" w14:textId="77777777" w:rsidR="00445053" w:rsidRDefault="00445053" w:rsidP="002B21FA">
            <w:pPr>
              <w:spacing w:after="0" w:line="360" w:lineRule="auto"/>
              <w:jc w:val="both"/>
              <w:rPr>
                <w:color w:val="000000" w:themeColor="text1"/>
                <w:szCs w:val="24"/>
                <w:lang w:eastAsia="zh-CN"/>
              </w:rPr>
            </w:pPr>
            <w:r>
              <w:rPr>
                <w:color w:val="000000" w:themeColor="text1"/>
                <w:szCs w:val="24"/>
                <w:lang w:eastAsia="zh-CN"/>
              </w:rPr>
              <w:t>Frequency error requirement</w:t>
            </w:r>
          </w:p>
        </w:tc>
        <w:tc>
          <w:tcPr>
            <w:tcW w:w="2548" w:type="dxa"/>
          </w:tcPr>
          <w:p w14:paraId="0E21E784" w14:textId="77777777" w:rsidR="00445053" w:rsidRDefault="00445053" w:rsidP="002B21FA">
            <w:pPr>
              <w:spacing w:after="0" w:line="360" w:lineRule="auto"/>
              <w:rPr>
                <w:color w:val="000000" w:themeColor="text1"/>
                <w:lang w:eastAsia="zh-CN"/>
              </w:rPr>
            </w:pPr>
            <w:r>
              <w:rPr>
                <w:color w:val="000000" w:themeColor="text1"/>
                <w:lang w:eastAsia="zh-CN"/>
              </w:rPr>
              <w:t>THALES</w:t>
            </w:r>
          </w:p>
        </w:tc>
      </w:tr>
      <w:tr w:rsidR="00445053" w14:paraId="4DA9FCD1" w14:textId="77777777" w:rsidTr="002B21FA">
        <w:tc>
          <w:tcPr>
            <w:tcW w:w="7083" w:type="dxa"/>
          </w:tcPr>
          <w:p w14:paraId="440CFC56" w14:textId="77777777" w:rsidR="00445053" w:rsidRDefault="00445053" w:rsidP="002B21FA">
            <w:pPr>
              <w:spacing w:after="0" w:line="360" w:lineRule="auto"/>
              <w:jc w:val="both"/>
              <w:rPr>
                <w:color w:val="000000" w:themeColor="text1"/>
                <w:szCs w:val="24"/>
                <w:lang w:eastAsia="zh-CN"/>
              </w:rPr>
            </w:pPr>
            <w:r>
              <w:rPr>
                <w:rFonts w:hint="eastAsia"/>
                <w:color w:val="000000" w:themeColor="text1"/>
                <w:szCs w:val="24"/>
                <w:lang w:val="en-US" w:eastAsia="zh-CN"/>
              </w:rPr>
              <w:t>Blocking</w:t>
            </w:r>
            <w:r>
              <w:rPr>
                <w:color w:val="000000" w:themeColor="text1"/>
                <w:szCs w:val="24"/>
                <w:lang w:eastAsia="zh-CN"/>
              </w:rPr>
              <w:t xml:space="preserve"> update (Clause 7.</w:t>
            </w:r>
            <w:r>
              <w:rPr>
                <w:rFonts w:hint="eastAsia"/>
                <w:color w:val="000000" w:themeColor="text1"/>
                <w:szCs w:val="24"/>
                <w:lang w:val="en-US" w:eastAsia="zh-CN"/>
              </w:rPr>
              <w:t>6</w:t>
            </w:r>
            <w:r>
              <w:rPr>
                <w:color w:val="000000" w:themeColor="text1"/>
                <w:szCs w:val="24"/>
                <w:lang w:eastAsia="zh-CN"/>
              </w:rPr>
              <w:t>B)</w:t>
            </w:r>
          </w:p>
        </w:tc>
        <w:tc>
          <w:tcPr>
            <w:tcW w:w="2548" w:type="dxa"/>
          </w:tcPr>
          <w:p w14:paraId="413948C8" w14:textId="77777777" w:rsidR="00445053" w:rsidRDefault="00445053" w:rsidP="002B21FA">
            <w:pPr>
              <w:spacing w:after="0" w:line="360" w:lineRule="auto"/>
              <w:rPr>
                <w:color w:val="000000" w:themeColor="text1"/>
                <w:lang w:val="en-US" w:eastAsia="zh-CN"/>
              </w:rPr>
            </w:pPr>
            <w:r>
              <w:rPr>
                <w:rFonts w:hint="eastAsia"/>
                <w:color w:val="000000" w:themeColor="text1"/>
                <w:lang w:val="en-US" w:eastAsia="zh-CN"/>
              </w:rPr>
              <w:t>ZTE</w:t>
            </w:r>
          </w:p>
        </w:tc>
      </w:tr>
      <w:tr w:rsidR="00445053" w14:paraId="771D0E5D" w14:textId="77777777" w:rsidTr="002B21FA">
        <w:tc>
          <w:tcPr>
            <w:tcW w:w="7083" w:type="dxa"/>
          </w:tcPr>
          <w:p w14:paraId="0D54C7CE" w14:textId="77777777" w:rsidR="00445053" w:rsidRDefault="00445053" w:rsidP="002B21FA">
            <w:pPr>
              <w:spacing w:after="0" w:line="360" w:lineRule="auto"/>
              <w:rPr>
                <w:color w:val="000000" w:themeColor="text1"/>
                <w:lang w:eastAsia="zh-CN"/>
              </w:rPr>
            </w:pPr>
            <w:r>
              <w:rPr>
                <w:color w:val="000000" w:themeColor="text1"/>
                <w:lang w:eastAsia="zh-CN"/>
              </w:rPr>
              <w:t xml:space="preserve">Other topics (if any) e.g. </w:t>
            </w:r>
            <w:r>
              <w:rPr>
                <w:color w:val="000000" w:themeColor="text1"/>
                <w:szCs w:val="24"/>
                <w:lang w:eastAsia="zh-CN"/>
              </w:rPr>
              <w:t>[EVM Annex]</w:t>
            </w:r>
          </w:p>
        </w:tc>
        <w:tc>
          <w:tcPr>
            <w:tcW w:w="2548" w:type="dxa"/>
          </w:tcPr>
          <w:p w14:paraId="0881D034" w14:textId="77777777" w:rsidR="00445053" w:rsidRDefault="00445053" w:rsidP="002B21FA">
            <w:pPr>
              <w:spacing w:after="0" w:line="360" w:lineRule="auto"/>
              <w:rPr>
                <w:color w:val="000000" w:themeColor="text1"/>
                <w:lang w:eastAsia="zh-CN"/>
              </w:rPr>
            </w:pPr>
            <w:r w:rsidRPr="0072247E">
              <w:rPr>
                <w:color w:val="000000" w:themeColor="text1"/>
                <w:highlight w:val="yellow"/>
                <w:lang w:eastAsia="zh-CN"/>
              </w:rPr>
              <w:t>TBD</w:t>
            </w:r>
          </w:p>
        </w:tc>
      </w:tr>
    </w:tbl>
    <w:p w14:paraId="170925DA" w14:textId="54FDED57" w:rsidR="003936E8" w:rsidRDefault="003936E8" w:rsidP="00D842A6">
      <w:pPr>
        <w:rPr>
          <w:lang w:val="en-US" w:eastAsia="x-none"/>
        </w:rPr>
      </w:pPr>
    </w:p>
    <w:p w14:paraId="2C8717F2" w14:textId="55AE639F" w:rsidR="003936E8" w:rsidRDefault="003936E8" w:rsidP="00D842A6">
      <w:pPr>
        <w:rPr>
          <w:lang w:val="en-US" w:eastAsia="x-none"/>
        </w:rPr>
      </w:pPr>
    </w:p>
    <w:p w14:paraId="1E30BA42" w14:textId="4E66343E" w:rsidR="003936E8" w:rsidRDefault="003936E8" w:rsidP="00D842A6">
      <w:pPr>
        <w:rPr>
          <w:lang w:val="en-US" w:eastAsia="x-none"/>
        </w:rPr>
      </w:pPr>
    </w:p>
    <w:p w14:paraId="41EF0631" w14:textId="09CD4D36" w:rsidR="003936E8" w:rsidRDefault="003936E8" w:rsidP="00D842A6">
      <w:pPr>
        <w:rPr>
          <w:lang w:val="en-US" w:eastAsia="x-none"/>
        </w:rPr>
      </w:pPr>
    </w:p>
    <w:p w14:paraId="2417C811" w14:textId="3F62F789" w:rsidR="003936E8" w:rsidRDefault="003936E8" w:rsidP="00D842A6">
      <w:pPr>
        <w:rPr>
          <w:lang w:val="en-US" w:eastAsia="x-none"/>
        </w:rPr>
      </w:pPr>
    </w:p>
    <w:p w14:paraId="52BF27EC" w14:textId="0A6B6AD2" w:rsidR="003936E8" w:rsidRDefault="003936E8" w:rsidP="00D842A6">
      <w:pPr>
        <w:rPr>
          <w:lang w:val="en-US" w:eastAsia="x-none"/>
        </w:rPr>
      </w:pPr>
    </w:p>
    <w:p w14:paraId="6594C4FE" w14:textId="4CB565FA" w:rsidR="003936E8" w:rsidRPr="00E36794" w:rsidRDefault="003936E8" w:rsidP="00D842A6">
      <w:pPr>
        <w:rPr>
          <w:lang w:val="en-US" w:eastAsia="x-none"/>
        </w:rPr>
      </w:pPr>
      <w:bookmarkStart w:id="18" w:name="_GoBack"/>
      <w:bookmarkEnd w:id="18"/>
    </w:p>
    <w:p w14:paraId="6322CC18" w14:textId="0B998743" w:rsidR="00713485" w:rsidRDefault="00713485" w:rsidP="00713485">
      <w:pPr>
        <w:pStyle w:val="Titre1"/>
      </w:pPr>
      <w:r>
        <w:lastRenderedPageBreak/>
        <w:t>Annex – previous meeting agreements</w:t>
      </w:r>
    </w:p>
    <w:p w14:paraId="02C0A86D" w14:textId="510AF640" w:rsidR="00304AED" w:rsidRPr="00304AED" w:rsidRDefault="00304AED" w:rsidP="00713485">
      <w:pPr>
        <w:rPr>
          <w:b/>
          <w:color w:val="FF0000"/>
        </w:rPr>
      </w:pPr>
      <w:r w:rsidRPr="00304AED">
        <w:rPr>
          <w:b/>
          <w:color w:val="FF0000"/>
        </w:rPr>
        <w:t>4.1 Agreements from RAN4#113</w:t>
      </w:r>
    </w:p>
    <w:p w14:paraId="237148E5" w14:textId="77777777" w:rsidR="00713485" w:rsidRDefault="00713485" w:rsidP="00713485">
      <w:pPr>
        <w:rPr>
          <w:i/>
          <w:lang w:eastAsia="zh-CN"/>
        </w:rPr>
      </w:pPr>
      <w:r>
        <w:rPr>
          <w:i/>
          <w:lang w:eastAsia="zh-CN"/>
        </w:rPr>
        <w:t>The WF covers the contributions submitted under the following AI:</w:t>
      </w:r>
    </w:p>
    <w:p w14:paraId="4C063116" w14:textId="77777777" w:rsidR="00713485" w:rsidRPr="00A704DB" w:rsidRDefault="00713485" w:rsidP="007520E2">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7.28.1</w:t>
      </w:r>
      <w:r>
        <w:rPr>
          <w:rFonts w:eastAsia="Malgun Gothic"/>
          <w:i/>
          <w:lang w:eastAsia="ko-KR"/>
        </w:rPr>
        <w:t xml:space="preserve"> </w:t>
      </w:r>
      <w:r w:rsidRPr="00A704DB">
        <w:rPr>
          <w:rFonts w:eastAsia="Malgun Gothic"/>
          <w:i/>
          <w:lang w:eastAsia="ko-KR"/>
        </w:rPr>
        <w:t>General aspects and work plan</w:t>
      </w:r>
      <w:r w:rsidRPr="00A704DB">
        <w:rPr>
          <w:rFonts w:eastAsia="Malgun Gothic"/>
          <w:i/>
          <w:lang w:eastAsia="ko-KR"/>
        </w:rPr>
        <w:tab/>
        <w:t>[IoT_NTN_TDD]</w:t>
      </w:r>
    </w:p>
    <w:p w14:paraId="2496062A" w14:textId="77777777" w:rsidR="00713485" w:rsidRPr="00A704DB" w:rsidRDefault="00713485" w:rsidP="007520E2">
      <w:pPr>
        <w:pStyle w:val="Paragraphedeliste"/>
        <w:numPr>
          <w:ilvl w:val="0"/>
          <w:numId w:val="11"/>
        </w:numPr>
        <w:spacing w:line="276" w:lineRule="auto"/>
        <w:ind w:firstLineChars="0" w:firstLine="400"/>
        <w:rPr>
          <w:rFonts w:eastAsia="Malgun Gothic"/>
          <w:i/>
          <w:lang w:eastAsia="ko-KR"/>
        </w:rPr>
      </w:pPr>
      <w:r w:rsidRPr="00A569B2">
        <w:rPr>
          <w:rFonts w:eastAsia="Malgun Gothic"/>
          <w:i/>
          <w:lang w:eastAsia="ko-KR"/>
        </w:rPr>
        <w:t>7.28.</w:t>
      </w:r>
      <w:r>
        <w:rPr>
          <w:rFonts w:eastAsia="Malgun Gothic"/>
          <w:i/>
          <w:lang w:eastAsia="ko-KR"/>
        </w:rPr>
        <w:t xml:space="preserve">2 </w:t>
      </w:r>
      <w:r w:rsidRPr="00A704DB">
        <w:rPr>
          <w:rFonts w:eastAsia="Malgun Gothic"/>
          <w:i/>
          <w:lang w:eastAsia="ko-KR"/>
        </w:rPr>
        <w:t>Study of impact due to periodic pattern</w:t>
      </w:r>
      <w:r w:rsidRPr="00A704DB">
        <w:rPr>
          <w:rFonts w:eastAsia="Malgun Gothic"/>
          <w:i/>
          <w:lang w:eastAsia="ko-KR"/>
        </w:rPr>
        <w:tab/>
        <w:t>[IoT_NTN_TDD-Core]</w:t>
      </w:r>
    </w:p>
    <w:p w14:paraId="3CB92EE7" w14:textId="77777777" w:rsidR="00713485" w:rsidRPr="00031B8A" w:rsidRDefault="00713485" w:rsidP="00713485">
      <w:pPr>
        <w:outlineLvl w:val="2"/>
        <w:rPr>
          <w:b/>
          <w:u w:val="single"/>
          <w:lang w:eastAsia="ko-KR"/>
        </w:rPr>
      </w:pPr>
      <w:r>
        <w:rPr>
          <w:b/>
          <w:u w:val="single"/>
          <w:lang w:eastAsia="ko-KR"/>
        </w:rPr>
        <w:t xml:space="preserve">Issue 0: </w:t>
      </w:r>
      <w:r w:rsidRPr="001A13F0">
        <w:rPr>
          <w:b/>
          <w:u w:val="single"/>
          <w:lang w:eastAsia="ko-KR"/>
        </w:rPr>
        <w:t>Parameters of the baseline TDD pattern for analysis on the impact of requirements</w:t>
      </w:r>
    </w:p>
    <w:p w14:paraId="274936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EAC4ECB" w14:textId="77777777" w:rsidR="00713485" w:rsidRPr="00D93580" w:rsidRDefault="00713485" w:rsidP="007520E2">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RAN4 to consider the following values for analyzing the impact of requirements, as necessary:</w:t>
      </w:r>
    </w:p>
    <w:p w14:paraId="73579E0E" w14:textId="77777777" w:rsidR="00713485" w:rsidRPr="00D93580" w:rsidRDefault="00713485" w:rsidP="007520E2">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9, D = {8, 20, 30}, U = {8, 20, 30}</w:t>
      </w:r>
    </w:p>
    <w:p w14:paraId="035776E6" w14:textId="77777777" w:rsidR="00713485" w:rsidRPr="00D93580" w:rsidRDefault="00713485" w:rsidP="007520E2">
      <w:pPr>
        <w:pStyle w:val="Paragraphedeliste"/>
        <w:numPr>
          <w:ilvl w:val="1"/>
          <w:numId w:val="10"/>
        </w:numPr>
        <w:spacing w:line="276" w:lineRule="auto"/>
        <w:ind w:firstLineChars="0"/>
        <w:rPr>
          <w:rFonts w:eastAsia="Malgun Gothic"/>
          <w:lang w:eastAsia="ko-KR"/>
        </w:rPr>
      </w:pPr>
      <w:r w:rsidRPr="00D93580">
        <w:rPr>
          <w:rFonts w:eastAsia="Malgun Gothic"/>
          <w:lang w:eastAsia="ko-KR"/>
        </w:rPr>
        <w:t>N = 8, D = 20, U = 20</w:t>
      </w:r>
    </w:p>
    <w:p w14:paraId="4D791A1D" w14:textId="77777777" w:rsidR="00713485" w:rsidRPr="00D93580" w:rsidRDefault="00713485" w:rsidP="007520E2">
      <w:pPr>
        <w:pStyle w:val="Paragraphedeliste"/>
        <w:numPr>
          <w:ilvl w:val="0"/>
          <w:numId w:val="10"/>
        </w:numPr>
        <w:overflowPunct w:val="0"/>
        <w:autoSpaceDE w:val="0"/>
        <w:autoSpaceDN w:val="0"/>
        <w:adjustRightInd w:val="0"/>
        <w:spacing w:after="120" w:line="252" w:lineRule="auto"/>
        <w:ind w:firstLineChars="0"/>
        <w:textAlignment w:val="baseline"/>
        <w:rPr>
          <w:lang w:eastAsia="ja-JP"/>
        </w:rPr>
      </w:pPr>
      <w:r w:rsidRPr="00D93580">
        <w:rPr>
          <w:lang w:eastAsia="ja-JP"/>
        </w:rPr>
        <w:t>Among the above sets of values, the set with N = 9 and D = 8 is considered the baseline TDD pattern for analysis, as it represents the most challenging case in terms of requirement analysis.</w:t>
      </w:r>
    </w:p>
    <w:p w14:paraId="39EBAC18" w14:textId="77777777" w:rsidR="00713485" w:rsidRPr="00D93580" w:rsidRDefault="00713485" w:rsidP="00713485">
      <w:pPr>
        <w:pStyle w:val="Liste"/>
        <w:rPr>
          <w:lang w:eastAsia="ko-KR"/>
        </w:rPr>
      </w:pPr>
      <w:r w:rsidRPr="00D93580">
        <w:rPr>
          <w:lang w:eastAsia="ko-KR"/>
        </w:rPr>
        <w:t>Note 1: The above values</w:t>
      </w:r>
      <w:r>
        <w:rPr>
          <w:lang w:eastAsia="ko-KR"/>
        </w:rPr>
        <w:t>, based on RAN1’s discussion in RAN1#118bis meeting,</w:t>
      </w:r>
      <w:r w:rsidRPr="00D93580">
        <w:rPr>
          <w:lang w:eastAsia="ko-KR"/>
        </w:rPr>
        <w:t xml:space="preserve"> are recommended examples for assessing the impact of requirements on RF, RRM, and Demodulation aspects. The exact values are subject to RAN1’s decision.</w:t>
      </w:r>
    </w:p>
    <w:p w14:paraId="2135DB3A" w14:textId="77777777" w:rsidR="00713485" w:rsidRPr="00D93580" w:rsidRDefault="00713485" w:rsidP="00713485">
      <w:pPr>
        <w:pStyle w:val="Liste"/>
        <w:rPr>
          <w:lang w:eastAsia="ko-KR"/>
        </w:rPr>
      </w:pPr>
      <w:r w:rsidRPr="00D93580">
        <w:rPr>
          <w:lang w:eastAsia="ko-KR"/>
        </w:rPr>
        <w:t>Note 2: In terms of SNR, the above analysis focuses on the requirements for normal coverage.</w:t>
      </w:r>
    </w:p>
    <w:p w14:paraId="1F8EC815" w14:textId="77777777" w:rsidR="00713485" w:rsidRDefault="00713485" w:rsidP="00713485">
      <w:pPr>
        <w:outlineLvl w:val="2"/>
        <w:rPr>
          <w:b/>
          <w:bCs/>
          <w:u w:val="single"/>
          <w:lang w:val="en-US" w:eastAsia="zh-CN"/>
        </w:rPr>
      </w:pPr>
      <w:r>
        <w:rPr>
          <w:b/>
          <w:u w:val="single"/>
          <w:lang w:eastAsia="ko-KR"/>
        </w:rPr>
        <w:t>Issue 1-2: Impact on SAN RF requirements</w:t>
      </w:r>
    </w:p>
    <w:p w14:paraId="439E8D3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49D6588" w14:textId="77777777" w:rsidR="00713485" w:rsidRPr="00D93580" w:rsidRDefault="00713485" w:rsidP="007520E2">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 xml:space="preserve">The assessment of the impact on SAN RF requirements (TS 36.108) shown in the table below will serve as a baseline for further discussion on the exact requirement definition. </w:t>
      </w:r>
      <w:r w:rsidRPr="00D93580">
        <w:rPr>
          <w:bCs/>
          <w:lang w:val="en-US" w:eastAsia="zh-CN"/>
        </w:rPr>
        <w:t xml:space="preserve">For the requirements to be impacted for </w:t>
      </w:r>
      <w:r w:rsidRPr="00D93580">
        <w:rPr>
          <w:rFonts w:eastAsia="Malgun Gothic"/>
          <w:lang w:eastAsia="ko-KR"/>
        </w:rPr>
        <w:t>[249]</w:t>
      </w:r>
      <w:r w:rsidRPr="00D93580">
        <w:rPr>
          <w:bCs/>
          <w:lang w:val="en-US" w:eastAsia="zh-CN"/>
        </w:rPr>
        <w:t xml:space="preserve"> band, if any, NTN IoT 254 L-band Tx/Rx requirements in TS 36.108 will serve as a baseline. If identified, new requirements can be defined for SAN RF, e.g.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45"/>
        <w:gridCol w:w="5586"/>
      </w:tblGrid>
      <w:tr w:rsidR="00713485" w:rsidRPr="00D93580" w14:paraId="0555DC86" w14:textId="77777777" w:rsidTr="00B61BD8">
        <w:trPr>
          <w:trHeight w:val="310"/>
          <w:jc w:val="center"/>
        </w:trPr>
        <w:tc>
          <w:tcPr>
            <w:tcW w:w="4045" w:type="dxa"/>
            <w:shd w:val="clear" w:color="000000" w:fill="FFFFFF"/>
          </w:tcPr>
          <w:p w14:paraId="154CDC5D" w14:textId="77777777" w:rsidR="00713485" w:rsidRPr="00D93580" w:rsidRDefault="00713485" w:rsidP="00B61BD8">
            <w:pPr>
              <w:spacing w:before="120" w:after="120"/>
              <w:rPr>
                <w:rFonts w:eastAsia="Times New Roman"/>
                <w:bCs/>
                <w:lang w:val="fi-FI" w:eastAsia="fi-FI"/>
              </w:rPr>
            </w:pPr>
            <w:r w:rsidRPr="00D93580">
              <w:rPr>
                <w:bCs/>
              </w:rPr>
              <w:t xml:space="preserve">6.2 Satellite Access Node output power </w:t>
            </w:r>
          </w:p>
        </w:tc>
        <w:tc>
          <w:tcPr>
            <w:tcW w:w="5586" w:type="dxa"/>
            <w:shd w:val="clear" w:color="auto" w:fill="auto"/>
          </w:tcPr>
          <w:p w14:paraId="40AE99FA"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3033872A" w14:textId="77777777" w:rsidTr="00B61BD8">
        <w:trPr>
          <w:trHeight w:val="58"/>
          <w:jc w:val="center"/>
        </w:trPr>
        <w:tc>
          <w:tcPr>
            <w:tcW w:w="4045" w:type="dxa"/>
            <w:shd w:val="clear" w:color="000000" w:fill="FFFFFF"/>
          </w:tcPr>
          <w:p w14:paraId="49F9A5D8" w14:textId="77777777" w:rsidR="00713485" w:rsidRPr="00D93580" w:rsidRDefault="00713485" w:rsidP="00B61BD8">
            <w:pPr>
              <w:spacing w:before="120" w:after="120"/>
              <w:rPr>
                <w:rFonts w:eastAsia="Times New Roman"/>
                <w:bCs/>
                <w:lang w:val="fi-FI" w:eastAsia="fi-FI"/>
              </w:rPr>
            </w:pPr>
            <w:r w:rsidRPr="00D93580">
              <w:rPr>
                <w:bCs/>
              </w:rPr>
              <w:t>6.3.2 RE power control dynamic range</w:t>
            </w:r>
          </w:p>
        </w:tc>
        <w:tc>
          <w:tcPr>
            <w:tcW w:w="5586" w:type="dxa"/>
            <w:shd w:val="clear" w:color="000000" w:fill="FFFFFF"/>
          </w:tcPr>
          <w:p w14:paraId="095C2CE8" w14:textId="77777777" w:rsidR="00713485" w:rsidRPr="00D93580" w:rsidRDefault="00713485" w:rsidP="00B61BD8">
            <w:pPr>
              <w:spacing w:before="120" w:after="120"/>
              <w:rPr>
                <w:rFonts w:eastAsia="Times New Roman"/>
                <w:bCs/>
                <w:lang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50B932E8" w14:textId="77777777" w:rsidTr="00B61BD8">
        <w:trPr>
          <w:trHeight w:val="92"/>
          <w:jc w:val="center"/>
        </w:trPr>
        <w:tc>
          <w:tcPr>
            <w:tcW w:w="4045" w:type="dxa"/>
            <w:shd w:val="clear" w:color="000000" w:fill="FFFFFF"/>
          </w:tcPr>
          <w:p w14:paraId="43D529A7" w14:textId="77777777" w:rsidR="00713485" w:rsidRPr="00D93580" w:rsidRDefault="00713485" w:rsidP="00B61BD8">
            <w:pPr>
              <w:spacing w:before="120" w:after="120"/>
              <w:rPr>
                <w:rFonts w:eastAsia="Times New Roman"/>
                <w:bCs/>
                <w:lang w:val="fi-FI" w:eastAsia="fi-FI"/>
              </w:rPr>
            </w:pPr>
            <w:r w:rsidRPr="00D93580">
              <w:rPr>
                <w:bCs/>
              </w:rPr>
              <w:t>6.3.3 Total power dynamic range</w:t>
            </w:r>
          </w:p>
        </w:tc>
        <w:tc>
          <w:tcPr>
            <w:tcW w:w="5586" w:type="dxa"/>
            <w:shd w:val="clear" w:color="auto" w:fill="auto"/>
          </w:tcPr>
          <w:p w14:paraId="63ABCBE0" w14:textId="77777777" w:rsidR="00713485" w:rsidRPr="00D93580" w:rsidRDefault="00713485" w:rsidP="00B61BD8">
            <w:pPr>
              <w:spacing w:before="120" w:after="120"/>
              <w:rPr>
                <w:rFonts w:eastAsia="Times New Roman"/>
                <w:bCs/>
                <w:strike/>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70AF5E44" w14:textId="77777777" w:rsidTr="00B61BD8">
        <w:trPr>
          <w:trHeight w:val="58"/>
          <w:jc w:val="center"/>
        </w:trPr>
        <w:tc>
          <w:tcPr>
            <w:tcW w:w="4045" w:type="dxa"/>
            <w:shd w:val="clear" w:color="000000" w:fill="FFFFFF"/>
          </w:tcPr>
          <w:p w14:paraId="6BE2C2A6" w14:textId="77777777" w:rsidR="00713485" w:rsidRPr="00D93580" w:rsidRDefault="00713485" w:rsidP="00B61BD8">
            <w:pPr>
              <w:spacing w:before="120" w:after="120"/>
              <w:rPr>
                <w:rFonts w:eastAsia="Times New Roman"/>
                <w:bCs/>
                <w:lang w:val="fi-FI" w:eastAsia="fi-FI"/>
              </w:rPr>
            </w:pPr>
            <w:r w:rsidRPr="00D93580">
              <w:rPr>
                <w:bCs/>
              </w:rPr>
              <w:t>6.4 Transmit ON/OFF power</w:t>
            </w:r>
          </w:p>
        </w:tc>
        <w:tc>
          <w:tcPr>
            <w:tcW w:w="5586" w:type="dxa"/>
            <w:shd w:val="clear" w:color="auto" w:fill="auto"/>
          </w:tcPr>
          <w:p w14:paraId="7552485F" w14:textId="77777777" w:rsidR="00713485" w:rsidRPr="00D93580" w:rsidRDefault="00713485" w:rsidP="00B61BD8">
            <w:pPr>
              <w:spacing w:before="120" w:after="120"/>
              <w:rPr>
                <w:bCs/>
              </w:rPr>
            </w:pPr>
            <w:r w:rsidRPr="00D93580">
              <w:rPr>
                <w:bCs/>
              </w:rPr>
              <w:t xml:space="preserve">Add this specification to </w:t>
            </w:r>
            <w:r w:rsidRPr="00D93580">
              <w:rPr>
                <w:bCs/>
                <w:lang w:val="en-US" w:eastAsia="zh-CN"/>
              </w:rPr>
              <w:t>SAN starting from Rel-19</w:t>
            </w:r>
          </w:p>
        </w:tc>
      </w:tr>
      <w:tr w:rsidR="00713485" w:rsidRPr="00D93580" w14:paraId="79C4837F" w14:textId="77777777" w:rsidTr="00B61BD8">
        <w:trPr>
          <w:trHeight w:val="580"/>
          <w:jc w:val="center"/>
        </w:trPr>
        <w:tc>
          <w:tcPr>
            <w:tcW w:w="4045" w:type="dxa"/>
            <w:shd w:val="clear" w:color="000000" w:fill="FFFFFF"/>
          </w:tcPr>
          <w:p w14:paraId="12C05D5A" w14:textId="77777777" w:rsidR="00713485" w:rsidRPr="00D93580" w:rsidRDefault="00713485" w:rsidP="00B61BD8">
            <w:pPr>
              <w:spacing w:before="120" w:after="120"/>
              <w:rPr>
                <w:rFonts w:eastAsia="Times New Roman"/>
                <w:bCs/>
                <w:lang w:val="fi-FI" w:eastAsia="fi-FI"/>
              </w:rPr>
            </w:pPr>
            <w:r w:rsidRPr="00D93580">
              <w:rPr>
                <w:bCs/>
              </w:rPr>
              <w:t>6.5 Transmitted signal quality</w:t>
            </w:r>
          </w:p>
        </w:tc>
        <w:tc>
          <w:tcPr>
            <w:tcW w:w="5586" w:type="dxa"/>
            <w:shd w:val="clear" w:color="auto" w:fill="auto"/>
          </w:tcPr>
          <w:p w14:paraId="78CA08E7"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BECFAFB" w14:textId="77777777" w:rsidTr="00B61BD8">
        <w:trPr>
          <w:trHeight w:val="290"/>
          <w:jc w:val="center"/>
        </w:trPr>
        <w:tc>
          <w:tcPr>
            <w:tcW w:w="4045" w:type="dxa"/>
            <w:shd w:val="clear" w:color="000000" w:fill="FFFFFF"/>
          </w:tcPr>
          <w:p w14:paraId="02F58977" w14:textId="77777777" w:rsidR="00713485" w:rsidRPr="00D93580" w:rsidRDefault="00713485" w:rsidP="00B61BD8">
            <w:pPr>
              <w:spacing w:before="120" w:after="120"/>
              <w:rPr>
                <w:rFonts w:eastAsia="Times New Roman"/>
                <w:bCs/>
                <w:lang w:eastAsia="fi-FI"/>
              </w:rPr>
            </w:pPr>
            <w:r w:rsidRPr="00D93580">
              <w:rPr>
                <w:bCs/>
              </w:rPr>
              <w:t>6.6.2 Occupied bandwidth</w:t>
            </w:r>
          </w:p>
        </w:tc>
        <w:tc>
          <w:tcPr>
            <w:tcW w:w="5586" w:type="dxa"/>
            <w:shd w:val="clear" w:color="auto" w:fill="auto"/>
          </w:tcPr>
          <w:p w14:paraId="20A7441E" w14:textId="77777777" w:rsidR="00713485" w:rsidRPr="00D93580" w:rsidRDefault="00713485" w:rsidP="00B61BD8">
            <w:pPr>
              <w:spacing w:before="120" w:after="120"/>
              <w:rPr>
                <w:bCs/>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1053DFAC" w14:textId="77777777" w:rsidTr="00B61BD8">
        <w:trPr>
          <w:trHeight w:val="290"/>
          <w:jc w:val="center"/>
        </w:trPr>
        <w:tc>
          <w:tcPr>
            <w:tcW w:w="4045" w:type="dxa"/>
            <w:shd w:val="clear" w:color="000000" w:fill="FFFFFF"/>
          </w:tcPr>
          <w:p w14:paraId="5D6555FC" w14:textId="77777777" w:rsidR="00713485" w:rsidRPr="00D93580" w:rsidRDefault="00713485" w:rsidP="00B61BD8">
            <w:pPr>
              <w:spacing w:before="120" w:after="120"/>
              <w:rPr>
                <w:rFonts w:eastAsia="Times New Roman"/>
                <w:bCs/>
                <w:lang w:val="fi-FI" w:eastAsia="fi-FI"/>
              </w:rPr>
            </w:pPr>
            <w:r w:rsidRPr="00D93580">
              <w:rPr>
                <w:bCs/>
              </w:rPr>
              <w:t>6.6.3 Adjacent Channel Leakage Power Ratio</w:t>
            </w:r>
          </w:p>
        </w:tc>
        <w:tc>
          <w:tcPr>
            <w:tcW w:w="5586" w:type="dxa"/>
            <w:shd w:val="clear" w:color="auto" w:fill="auto"/>
          </w:tcPr>
          <w:p w14:paraId="13A0867B" w14:textId="77777777" w:rsidR="00713485" w:rsidRPr="00D93580" w:rsidRDefault="00713485" w:rsidP="00B61BD8">
            <w:pPr>
              <w:spacing w:before="120" w:after="120"/>
              <w:rPr>
                <w:rFonts w:eastAsia="Times New Roman"/>
                <w:bCs/>
                <w:lang w:val="fi-FI" w:eastAsia="fi-FI"/>
              </w:rPr>
            </w:pPr>
            <w:r w:rsidRPr="00D93580">
              <w:rPr>
                <w:bCs/>
                <w:lang w:val="en-US" w:eastAsia="zh-CN"/>
              </w:rPr>
              <w:t>Not band specific</w:t>
            </w:r>
            <w:r w:rsidRPr="00D93580">
              <w:rPr>
                <w:rFonts w:eastAsia="Times New Roman"/>
                <w:bCs/>
                <w:lang w:eastAsia="fi-FI"/>
              </w:rPr>
              <w:t xml:space="preserve"> --&gt; </w:t>
            </w:r>
            <w:r w:rsidRPr="00D93580">
              <w:rPr>
                <w:bCs/>
                <w:lang w:val="en-US" w:eastAsia="zh-CN"/>
              </w:rPr>
              <w:t>No specification impact.</w:t>
            </w:r>
          </w:p>
        </w:tc>
      </w:tr>
      <w:tr w:rsidR="00713485" w:rsidRPr="00D93580" w14:paraId="4AF02E60" w14:textId="77777777" w:rsidTr="00B61BD8">
        <w:trPr>
          <w:trHeight w:val="290"/>
          <w:jc w:val="center"/>
        </w:trPr>
        <w:tc>
          <w:tcPr>
            <w:tcW w:w="4045" w:type="dxa"/>
            <w:shd w:val="clear" w:color="000000" w:fill="FFFFFF"/>
          </w:tcPr>
          <w:p w14:paraId="7CB88BCB" w14:textId="77777777" w:rsidR="00713485" w:rsidRPr="00D93580" w:rsidRDefault="00713485" w:rsidP="00B61BD8">
            <w:pPr>
              <w:spacing w:before="120" w:after="120"/>
              <w:rPr>
                <w:rFonts w:eastAsia="Times New Roman"/>
                <w:bCs/>
                <w:lang w:val="fi-FI" w:eastAsia="fi-FI"/>
              </w:rPr>
            </w:pPr>
            <w:r w:rsidRPr="00D93580">
              <w:rPr>
                <w:bCs/>
              </w:rPr>
              <w:t>6.6.4 Out-of-band emissions</w:t>
            </w:r>
          </w:p>
        </w:tc>
        <w:tc>
          <w:tcPr>
            <w:tcW w:w="5586" w:type="dxa"/>
            <w:shd w:val="clear" w:color="auto" w:fill="auto"/>
          </w:tcPr>
          <w:p w14:paraId="4ED7E16F" w14:textId="77777777" w:rsidR="00713485" w:rsidRPr="00D93580" w:rsidRDefault="00713485" w:rsidP="00B61BD8">
            <w:pPr>
              <w:spacing w:before="120" w:after="120"/>
              <w:rPr>
                <w:rFonts w:eastAsia="Times New Roman"/>
                <w:bCs/>
                <w:lang w:val="fi-FI" w:eastAsia="fi-FI"/>
              </w:rPr>
            </w:pPr>
            <w:r w:rsidRPr="00D93580">
              <w:rPr>
                <w:rFonts w:eastAsia="Times New Roman"/>
                <w:bCs/>
                <w:lang w:val="fi-FI" w:eastAsia="fi-FI"/>
              </w:rPr>
              <w:t xml:space="preserve">Band specific --&gt; </w:t>
            </w:r>
            <w:r w:rsidRPr="00D93580">
              <w:rPr>
                <w:rFonts w:eastAsia="Times New Roman"/>
                <w:bCs/>
                <w:highlight w:val="yellow"/>
                <w:lang w:val="fi-FI" w:eastAsia="fi-FI"/>
              </w:rPr>
              <w:t>FFS</w:t>
            </w:r>
            <w:r w:rsidRPr="00D93580">
              <w:rPr>
                <w:rFonts w:eastAsia="Times New Roman"/>
                <w:bCs/>
                <w:lang w:val="fi-FI" w:eastAsia="fi-FI"/>
              </w:rPr>
              <w:t xml:space="preserve">: Specification impact. </w:t>
            </w:r>
          </w:p>
        </w:tc>
      </w:tr>
      <w:tr w:rsidR="00713485" w:rsidRPr="00D93580" w14:paraId="34380C4C" w14:textId="77777777" w:rsidTr="00B61BD8">
        <w:trPr>
          <w:trHeight w:val="290"/>
          <w:jc w:val="center"/>
        </w:trPr>
        <w:tc>
          <w:tcPr>
            <w:tcW w:w="4045" w:type="dxa"/>
            <w:shd w:val="clear" w:color="000000" w:fill="FFFFFF"/>
          </w:tcPr>
          <w:p w14:paraId="7B2FE48D" w14:textId="77777777" w:rsidR="00713485" w:rsidRPr="00D93580" w:rsidRDefault="00713485" w:rsidP="00B61BD8">
            <w:pPr>
              <w:spacing w:before="120" w:after="120"/>
              <w:rPr>
                <w:rFonts w:eastAsia="Times New Roman"/>
                <w:bCs/>
                <w:lang w:val="fi-FI" w:eastAsia="fi-FI"/>
              </w:rPr>
            </w:pPr>
            <w:r w:rsidRPr="00D93580">
              <w:rPr>
                <w:bCs/>
              </w:rPr>
              <w:t>6.6.</w:t>
            </w:r>
            <w:r w:rsidRPr="00D93580">
              <w:rPr>
                <w:bCs/>
                <w:lang w:val="en-US" w:eastAsia="zh-CN"/>
              </w:rPr>
              <w:t>5</w:t>
            </w:r>
            <w:r w:rsidRPr="00D93580">
              <w:rPr>
                <w:bCs/>
              </w:rPr>
              <w:t xml:space="preserve"> Transmitter spurious emissions</w:t>
            </w:r>
          </w:p>
        </w:tc>
        <w:tc>
          <w:tcPr>
            <w:tcW w:w="5586" w:type="dxa"/>
            <w:shd w:val="clear" w:color="auto" w:fill="auto"/>
          </w:tcPr>
          <w:p w14:paraId="775FE098" w14:textId="77777777" w:rsidR="00713485" w:rsidRPr="00D93580" w:rsidRDefault="00713485" w:rsidP="00B61BD8">
            <w:pPr>
              <w:spacing w:before="120" w:after="120"/>
              <w:rPr>
                <w:bCs/>
              </w:rPr>
            </w:pPr>
            <w:r w:rsidRPr="00D93580">
              <w:rPr>
                <w:bCs/>
              </w:rPr>
              <w:t>No specification impact</w:t>
            </w:r>
            <w:r w:rsidRPr="00D93580">
              <w:rPr>
                <w:bCs/>
                <w:lang w:val="en-US" w:eastAsia="zh-CN"/>
              </w:rPr>
              <w:t>.</w:t>
            </w:r>
          </w:p>
        </w:tc>
      </w:tr>
      <w:tr w:rsidR="00713485" w:rsidRPr="00D93580" w14:paraId="0C736134" w14:textId="77777777" w:rsidTr="00B61BD8">
        <w:trPr>
          <w:trHeight w:val="290"/>
          <w:jc w:val="center"/>
        </w:trPr>
        <w:tc>
          <w:tcPr>
            <w:tcW w:w="4045" w:type="dxa"/>
            <w:shd w:val="clear" w:color="000000" w:fill="FFFFFF"/>
          </w:tcPr>
          <w:p w14:paraId="653C9ACC" w14:textId="77777777" w:rsidR="00713485" w:rsidRPr="00D93580" w:rsidRDefault="00713485" w:rsidP="00B61BD8">
            <w:pPr>
              <w:spacing w:before="120" w:after="120"/>
              <w:rPr>
                <w:rFonts w:eastAsia="Times New Roman"/>
                <w:bCs/>
                <w:lang w:val="fi-FI" w:eastAsia="fi-FI"/>
              </w:rPr>
            </w:pPr>
            <w:r w:rsidRPr="00D93580">
              <w:rPr>
                <w:bCs/>
              </w:rPr>
              <w:t>6.7 Transmitter intermodulation</w:t>
            </w:r>
          </w:p>
        </w:tc>
        <w:tc>
          <w:tcPr>
            <w:tcW w:w="5586" w:type="dxa"/>
            <w:shd w:val="clear" w:color="auto" w:fill="auto"/>
          </w:tcPr>
          <w:p w14:paraId="610B601F" w14:textId="77777777" w:rsidR="00713485" w:rsidRPr="00D93580" w:rsidRDefault="00713485" w:rsidP="00B61BD8">
            <w:pPr>
              <w:spacing w:before="120" w:after="120"/>
              <w:rPr>
                <w:rFonts w:eastAsia="Times New Roman"/>
                <w:bCs/>
                <w:lang w:val="fi-FI" w:eastAsia="fi-FI"/>
              </w:rPr>
            </w:pPr>
            <w:r w:rsidRPr="00D93580">
              <w:rPr>
                <w:bCs/>
              </w:rPr>
              <w:t>No</w:t>
            </w:r>
            <w:r w:rsidRPr="00D93580">
              <w:rPr>
                <w:bCs/>
                <w:lang w:val="en-US" w:eastAsia="zh-CN"/>
              </w:rPr>
              <w:t>t applicable to SAN.</w:t>
            </w:r>
          </w:p>
        </w:tc>
      </w:tr>
      <w:tr w:rsidR="00713485" w:rsidRPr="00D93580" w14:paraId="2D812CC9" w14:textId="77777777" w:rsidTr="00B61BD8">
        <w:trPr>
          <w:trHeight w:val="290"/>
          <w:jc w:val="center"/>
        </w:trPr>
        <w:tc>
          <w:tcPr>
            <w:tcW w:w="4045" w:type="dxa"/>
            <w:shd w:val="clear" w:color="000000" w:fill="FFFFFF"/>
          </w:tcPr>
          <w:p w14:paraId="4164B67F" w14:textId="77777777" w:rsidR="00713485" w:rsidRPr="00D93580" w:rsidRDefault="00713485" w:rsidP="00B61BD8">
            <w:pPr>
              <w:spacing w:before="120" w:after="120"/>
              <w:rPr>
                <w:bCs/>
              </w:rPr>
            </w:pPr>
            <w:r w:rsidRPr="00D93580">
              <w:rPr>
                <w:bCs/>
              </w:rPr>
              <w:t xml:space="preserve">7.2 Reference sensitivity level </w:t>
            </w:r>
          </w:p>
        </w:tc>
        <w:tc>
          <w:tcPr>
            <w:tcW w:w="5586" w:type="dxa"/>
            <w:shd w:val="clear" w:color="auto" w:fill="auto"/>
          </w:tcPr>
          <w:p w14:paraId="4FB9FF3A"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3723761C" w14:textId="77777777" w:rsidTr="00B61BD8">
        <w:trPr>
          <w:trHeight w:val="290"/>
          <w:jc w:val="center"/>
        </w:trPr>
        <w:tc>
          <w:tcPr>
            <w:tcW w:w="4045" w:type="dxa"/>
            <w:shd w:val="clear" w:color="000000" w:fill="FFFFFF"/>
          </w:tcPr>
          <w:p w14:paraId="4F9FF741" w14:textId="77777777" w:rsidR="00713485" w:rsidRPr="00D93580" w:rsidRDefault="00713485" w:rsidP="00B61BD8">
            <w:pPr>
              <w:spacing w:before="120" w:after="120"/>
              <w:rPr>
                <w:bCs/>
              </w:rPr>
            </w:pPr>
            <w:r w:rsidRPr="00D93580">
              <w:rPr>
                <w:bCs/>
              </w:rPr>
              <w:t>7.3 Dynamic range</w:t>
            </w:r>
          </w:p>
        </w:tc>
        <w:tc>
          <w:tcPr>
            <w:tcW w:w="5586" w:type="dxa"/>
            <w:shd w:val="clear" w:color="auto" w:fill="auto"/>
          </w:tcPr>
          <w:p w14:paraId="46DD6975"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629391AE" w14:textId="77777777" w:rsidTr="00B61BD8">
        <w:trPr>
          <w:trHeight w:val="290"/>
          <w:jc w:val="center"/>
        </w:trPr>
        <w:tc>
          <w:tcPr>
            <w:tcW w:w="4045" w:type="dxa"/>
            <w:shd w:val="clear" w:color="000000" w:fill="FFFFFF"/>
          </w:tcPr>
          <w:p w14:paraId="6676EA62" w14:textId="77777777" w:rsidR="00713485" w:rsidRPr="00D93580" w:rsidRDefault="00713485" w:rsidP="00B61BD8">
            <w:pPr>
              <w:spacing w:before="120" w:after="120"/>
              <w:rPr>
                <w:bCs/>
              </w:rPr>
            </w:pPr>
            <w:r w:rsidRPr="00D93580">
              <w:rPr>
                <w:bCs/>
              </w:rPr>
              <w:lastRenderedPageBreak/>
              <w:t>7.4.1 Adjacent Channel Selectivity (ACS)</w:t>
            </w:r>
          </w:p>
        </w:tc>
        <w:tc>
          <w:tcPr>
            <w:tcW w:w="5586" w:type="dxa"/>
            <w:shd w:val="clear" w:color="auto" w:fill="auto"/>
          </w:tcPr>
          <w:p w14:paraId="7B0AA61D"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24E2F019" w14:textId="77777777" w:rsidTr="00B61BD8">
        <w:trPr>
          <w:trHeight w:val="290"/>
          <w:jc w:val="center"/>
        </w:trPr>
        <w:tc>
          <w:tcPr>
            <w:tcW w:w="4045" w:type="dxa"/>
            <w:shd w:val="clear" w:color="000000" w:fill="FFFFFF"/>
          </w:tcPr>
          <w:p w14:paraId="5248B6D2" w14:textId="77777777" w:rsidR="00713485" w:rsidRPr="00D93580" w:rsidRDefault="00713485" w:rsidP="00B61BD8">
            <w:pPr>
              <w:spacing w:before="120" w:after="120"/>
              <w:rPr>
                <w:bCs/>
              </w:rPr>
            </w:pPr>
            <w:r w:rsidRPr="00D93580">
              <w:rPr>
                <w:bCs/>
              </w:rPr>
              <w:t>7.4.2 In-band blocking</w:t>
            </w:r>
          </w:p>
        </w:tc>
        <w:tc>
          <w:tcPr>
            <w:tcW w:w="5586" w:type="dxa"/>
            <w:shd w:val="clear" w:color="auto" w:fill="auto"/>
          </w:tcPr>
          <w:p w14:paraId="4A9A84BC" w14:textId="77777777" w:rsidR="00713485" w:rsidRPr="00D93580" w:rsidRDefault="00713485" w:rsidP="00B61BD8">
            <w:pPr>
              <w:spacing w:before="120" w:after="120"/>
              <w:rPr>
                <w:bCs/>
              </w:rPr>
            </w:pPr>
            <w:r w:rsidRPr="00D93580">
              <w:rPr>
                <w:bCs/>
              </w:rPr>
              <w:t>Not applicable for SAN.</w:t>
            </w:r>
          </w:p>
        </w:tc>
      </w:tr>
      <w:tr w:rsidR="00713485" w:rsidRPr="00D93580" w14:paraId="76EE7B1C" w14:textId="77777777" w:rsidTr="00B61BD8">
        <w:trPr>
          <w:trHeight w:val="290"/>
          <w:jc w:val="center"/>
        </w:trPr>
        <w:tc>
          <w:tcPr>
            <w:tcW w:w="4045" w:type="dxa"/>
            <w:shd w:val="clear" w:color="000000" w:fill="FFFFFF"/>
          </w:tcPr>
          <w:p w14:paraId="3121B3B8" w14:textId="77777777" w:rsidR="00713485" w:rsidRPr="00D93580" w:rsidRDefault="00713485" w:rsidP="00B61BD8">
            <w:pPr>
              <w:spacing w:before="120" w:after="120"/>
              <w:rPr>
                <w:bCs/>
              </w:rPr>
            </w:pPr>
            <w:r w:rsidRPr="00D93580">
              <w:rPr>
                <w:bCs/>
              </w:rPr>
              <w:t xml:space="preserve">7.5 Out-of-band blocking </w:t>
            </w:r>
          </w:p>
        </w:tc>
        <w:tc>
          <w:tcPr>
            <w:tcW w:w="5586" w:type="dxa"/>
            <w:shd w:val="clear" w:color="auto" w:fill="auto"/>
          </w:tcPr>
          <w:p w14:paraId="74F85C01" w14:textId="77777777" w:rsidR="00713485" w:rsidRPr="00D93580" w:rsidRDefault="00713485" w:rsidP="00B61BD8">
            <w:pPr>
              <w:spacing w:before="120" w:after="120"/>
              <w:rPr>
                <w:bCs/>
              </w:rPr>
            </w:pPr>
            <w:r w:rsidRPr="00D93580">
              <w:rPr>
                <w:bCs/>
              </w:rPr>
              <w:t>Not band specific --&gt; No specification impact.</w:t>
            </w:r>
          </w:p>
        </w:tc>
      </w:tr>
      <w:tr w:rsidR="00713485" w:rsidRPr="00D93580" w14:paraId="791C049D" w14:textId="77777777" w:rsidTr="00B61BD8">
        <w:trPr>
          <w:trHeight w:val="290"/>
          <w:jc w:val="center"/>
        </w:trPr>
        <w:tc>
          <w:tcPr>
            <w:tcW w:w="4045" w:type="dxa"/>
            <w:shd w:val="clear" w:color="000000" w:fill="FFFFFF"/>
          </w:tcPr>
          <w:p w14:paraId="35F5DEFA" w14:textId="77777777" w:rsidR="00713485" w:rsidRPr="00D93580" w:rsidRDefault="00713485" w:rsidP="00B61BD8">
            <w:pPr>
              <w:spacing w:before="120" w:after="120"/>
              <w:rPr>
                <w:bCs/>
              </w:rPr>
            </w:pPr>
            <w:r w:rsidRPr="00D93580">
              <w:rPr>
                <w:bCs/>
              </w:rPr>
              <w:t>7.6 Receiver spurious emissions</w:t>
            </w:r>
          </w:p>
        </w:tc>
        <w:tc>
          <w:tcPr>
            <w:tcW w:w="5586" w:type="dxa"/>
            <w:shd w:val="clear" w:color="auto" w:fill="auto"/>
          </w:tcPr>
          <w:p w14:paraId="3477F5C3" w14:textId="77777777" w:rsidR="00713485" w:rsidRPr="00D93580" w:rsidRDefault="00713485" w:rsidP="00B61BD8">
            <w:pPr>
              <w:spacing w:before="120" w:after="120"/>
              <w:rPr>
                <w:bCs/>
              </w:rPr>
            </w:pPr>
            <w:r w:rsidRPr="00D93580">
              <w:rPr>
                <w:bCs/>
              </w:rPr>
              <w:t>Not applicable for SAN.</w:t>
            </w:r>
          </w:p>
        </w:tc>
      </w:tr>
      <w:tr w:rsidR="00713485" w:rsidRPr="00D93580" w14:paraId="6C9B751C" w14:textId="77777777" w:rsidTr="00B61BD8">
        <w:trPr>
          <w:trHeight w:val="290"/>
          <w:jc w:val="center"/>
        </w:trPr>
        <w:tc>
          <w:tcPr>
            <w:tcW w:w="4045" w:type="dxa"/>
            <w:shd w:val="clear" w:color="000000" w:fill="FFFFFF"/>
          </w:tcPr>
          <w:p w14:paraId="42EA05E1" w14:textId="77777777" w:rsidR="00713485" w:rsidRPr="00D93580" w:rsidRDefault="00713485" w:rsidP="00B61BD8">
            <w:pPr>
              <w:spacing w:before="120" w:after="120"/>
              <w:rPr>
                <w:bCs/>
              </w:rPr>
            </w:pPr>
            <w:r w:rsidRPr="00D93580">
              <w:rPr>
                <w:bCs/>
              </w:rPr>
              <w:t>7.7 Receiver intermodulation</w:t>
            </w:r>
          </w:p>
        </w:tc>
        <w:tc>
          <w:tcPr>
            <w:tcW w:w="5586" w:type="dxa"/>
            <w:shd w:val="clear" w:color="auto" w:fill="auto"/>
          </w:tcPr>
          <w:p w14:paraId="26F0528B" w14:textId="77777777" w:rsidR="00713485" w:rsidRPr="00D93580" w:rsidRDefault="00713485" w:rsidP="00B61BD8">
            <w:pPr>
              <w:spacing w:before="120" w:after="120"/>
              <w:rPr>
                <w:bCs/>
              </w:rPr>
            </w:pPr>
            <w:r w:rsidRPr="00D93580">
              <w:rPr>
                <w:bCs/>
              </w:rPr>
              <w:t>Not applicable for SAN --&gt; No specification impact.</w:t>
            </w:r>
          </w:p>
        </w:tc>
      </w:tr>
      <w:tr w:rsidR="00713485" w:rsidRPr="00D93580" w14:paraId="144D2C6F" w14:textId="77777777" w:rsidTr="00B61BD8">
        <w:trPr>
          <w:trHeight w:val="290"/>
          <w:jc w:val="center"/>
        </w:trPr>
        <w:tc>
          <w:tcPr>
            <w:tcW w:w="4045" w:type="dxa"/>
            <w:shd w:val="clear" w:color="000000" w:fill="FFFFFF"/>
          </w:tcPr>
          <w:p w14:paraId="22E8B27A" w14:textId="77777777" w:rsidR="00713485" w:rsidRPr="00D93580" w:rsidRDefault="00713485" w:rsidP="00B61BD8">
            <w:pPr>
              <w:spacing w:before="120" w:after="120"/>
              <w:rPr>
                <w:bCs/>
              </w:rPr>
            </w:pPr>
            <w:r w:rsidRPr="00D93580">
              <w:rPr>
                <w:bCs/>
              </w:rPr>
              <w:t>7.8 In-channel selectivity</w:t>
            </w:r>
          </w:p>
        </w:tc>
        <w:tc>
          <w:tcPr>
            <w:tcW w:w="5586" w:type="dxa"/>
            <w:shd w:val="clear" w:color="auto" w:fill="auto"/>
          </w:tcPr>
          <w:p w14:paraId="5413BD2C" w14:textId="77777777" w:rsidR="00713485" w:rsidRPr="00D93580" w:rsidRDefault="00713485" w:rsidP="00B61BD8">
            <w:pPr>
              <w:spacing w:before="120" w:after="120"/>
              <w:rPr>
                <w:bCs/>
              </w:rPr>
            </w:pPr>
            <w:r w:rsidRPr="00D93580">
              <w:rPr>
                <w:bCs/>
              </w:rPr>
              <w:t>Not band specific --&gt; No specification impact.</w:t>
            </w:r>
          </w:p>
        </w:tc>
      </w:tr>
    </w:tbl>
    <w:p w14:paraId="6FAE63EE" w14:textId="77777777" w:rsidR="00713485" w:rsidRPr="00CB14D1" w:rsidRDefault="00713485" w:rsidP="00713485">
      <w:pPr>
        <w:pStyle w:val="Paragraphedeliste"/>
        <w:ind w:left="284" w:firstLineChars="0" w:firstLine="0"/>
        <w:rPr>
          <w:rFonts w:eastAsia="Malgun Gothic"/>
          <w:color w:val="0070C0"/>
          <w:lang w:eastAsia="ko-KR"/>
        </w:rPr>
      </w:pPr>
    </w:p>
    <w:p w14:paraId="103C97DA" w14:textId="77777777" w:rsidR="00713485" w:rsidRDefault="00713485" w:rsidP="00713485">
      <w:pPr>
        <w:outlineLvl w:val="2"/>
        <w:rPr>
          <w:b/>
          <w:bCs/>
          <w:u w:val="single"/>
          <w:lang w:val="en-US" w:eastAsia="zh-CN"/>
        </w:rPr>
      </w:pPr>
      <w:r>
        <w:rPr>
          <w:b/>
          <w:u w:val="single"/>
          <w:lang w:eastAsia="ko-KR"/>
        </w:rPr>
        <w:t>Issue 1-3: Impact on UE RF requirements</w:t>
      </w:r>
    </w:p>
    <w:p w14:paraId="7F9A395E"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5A97CDAC" w14:textId="77777777" w:rsidR="00713485" w:rsidRPr="00D93580" w:rsidRDefault="00713485" w:rsidP="007520E2">
      <w:pPr>
        <w:pStyle w:val="Paragraphedeliste"/>
        <w:numPr>
          <w:ilvl w:val="0"/>
          <w:numId w:val="12"/>
        </w:numPr>
        <w:overflowPunct w:val="0"/>
        <w:autoSpaceDE w:val="0"/>
        <w:autoSpaceDN w:val="0"/>
        <w:adjustRightInd w:val="0"/>
        <w:spacing w:line="276" w:lineRule="auto"/>
        <w:ind w:left="360" w:firstLineChars="0"/>
        <w:textAlignment w:val="baseline"/>
        <w:rPr>
          <w:lang w:eastAsia="ja-JP"/>
        </w:rPr>
      </w:pPr>
      <w:r w:rsidRPr="00D93580">
        <w:rPr>
          <w:rFonts w:eastAsia="Malgun Gothic"/>
          <w:lang w:eastAsia="ko-KR"/>
        </w:rPr>
        <w:t>The assessment of the impact on UE RF requirements (TS 36.102) shown in the table below will serve as a baseline for further discussion on the exact requirement definition.</w:t>
      </w:r>
    </w:p>
    <w:tbl>
      <w:tblPr>
        <w:tblStyle w:val="Grilledutableau"/>
        <w:tblW w:w="0" w:type="auto"/>
        <w:jc w:val="center"/>
        <w:tblLook w:val="04A0" w:firstRow="1" w:lastRow="0" w:firstColumn="1" w:lastColumn="0" w:noHBand="0" w:noVBand="1"/>
      </w:tblPr>
      <w:tblGrid>
        <w:gridCol w:w="2965"/>
        <w:gridCol w:w="1260"/>
        <w:gridCol w:w="1170"/>
        <w:gridCol w:w="4452"/>
      </w:tblGrid>
      <w:tr w:rsidR="00713485" w:rsidRPr="00D93580" w14:paraId="1809182A" w14:textId="77777777" w:rsidTr="00B61BD8">
        <w:trPr>
          <w:jc w:val="center"/>
        </w:trPr>
        <w:tc>
          <w:tcPr>
            <w:tcW w:w="2965" w:type="dxa"/>
          </w:tcPr>
          <w:p w14:paraId="0CBA2983" w14:textId="77777777" w:rsidR="00713485" w:rsidRPr="00D93580" w:rsidRDefault="00713485" w:rsidP="00B61BD8">
            <w:pPr>
              <w:jc w:val="center"/>
              <w:rPr>
                <w:b/>
                <w:bCs/>
              </w:rPr>
            </w:pPr>
            <w:r w:rsidRPr="00D93580">
              <w:rPr>
                <w:b/>
                <w:bCs/>
              </w:rPr>
              <w:t>36.102 Clause: Requirements</w:t>
            </w:r>
          </w:p>
        </w:tc>
        <w:tc>
          <w:tcPr>
            <w:tcW w:w="1260" w:type="dxa"/>
          </w:tcPr>
          <w:p w14:paraId="5CD73AE3" w14:textId="77777777" w:rsidR="00713485" w:rsidRPr="00D93580" w:rsidRDefault="00713485" w:rsidP="00B61BD8">
            <w:pPr>
              <w:jc w:val="center"/>
              <w:rPr>
                <w:b/>
                <w:bCs/>
              </w:rPr>
            </w:pPr>
            <w:r w:rsidRPr="00D93580">
              <w:rPr>
                <w:b/>
                <w:bCs/>
              </w:rPr>
              <w:t>Band Agnostic</w:t>
            </w:r>
          </w:p>
        </w:tc>
        <w:tc>
          <w:tcPr>
            <w:tcW w:w="1170" w:type="dxa"/>
          </w:tcPr>
          <w:p w14:paraId="47FB0E6D" w14:textId="77777777" w:rsidR="00713485" w:rsidRPr="00D93580" w:rsidRDefault="00713485" w:rsidP="00B61BD8">
            <w:pPr>
              <w:jc w:val="center"/>
              <w:rPr>
                <w:b/>
                <w:bCs/>
              </w:rPr>
            </w:pPr>
            <w:r w:rsidRPr="00D93580">
              <w:rPr>
                <w:b/>
                <w:bCs/>
              </w:rPr>
              <w:t xml:space="preserve">Re-use for TDD band </w:t>
            </w:r>
            <w:r w:rsidRPr="00D93580">
              <w:rPr>
                <w:rFonts w:eastAsia="Malgun Gothic"/>
                <w:lang w:eastAsia="ko-KR"/>
              </w:rPr>
              <w:t>[249]</w:t>
            </w:r>
          </w:p>
        </w:tc>
        <w:tc>
          <w:tcPr>
            <w:tcW w:w="4236" w:type="dxa"/>
          </w:tcPr>
          <w:p w14:paraId="05653E06" w14:textId="77777777" w:rsidR="00713485" w:rsidRPr="00D93580" w:rsidRDefault="00713485" w:rsidP="00B61BD8">
            <w:pPr>
              <w:jc w:val="center"/>
              <w:rPr>
                <w:b/>
                <w:bCs/>
              </w:rPr>
            </w:pPr>
            <w:r w:rsidRPr="00D93580">
              <w:rPr>
                <w:b/>
                <w:bCs/>
              </w:rPr>
              <w:t>Note</w:t>
            </w:r>
          </w:p>
        </w:tc>
      </w:tr>
      <w:tr w:rsidR="00713485" w:rsidRPr="00D93580" w14:paraId="0D5511E1" w14:textId="77777777" w:rsidTr="00B61BD8">
        <w:trPr>
          <w:jc w:val="center"/>
        </w:trPr>
        <w:tc>
          <w:tcPr>
            <w:tcW w:w="2965" w:type="dxa"/>
          </w:tcPr>
          <w:p w14:paraId="2FF0CEA3" w14:textId="77777777" w:rsidR="00713485" w:rsidRPr="00D93580" w:rsidRDefault="00713485" w:rsidP="00B61BD8">
            <w:pPr>
              <w:spacing w:line="252" w:lineRule="auto"/>
            </w:pPr>
            <w:r w:rsidRPr="00D93580">
              <w:rPr>
                <w:rFonts w:eastAsia="PMingLiU"/>
                <w:lang w:eastAsia="zh-TW"/>
              </w:rPr>
              <w:t>6.2B.1</w:t>
            </w:r>
            <w:r w:rsidRPr="00D93580">
              <w:t>:</w:t>
            </w:r>
          </w:p>
          <w:p w14:paraId="443412B7" w14:textId="77777777" w:rsidR="00713485" w:rsidRPr="00D93580" w:rsidRDefault="00713485" w:rsidP="00B61BD8">
            <w:r w:rsidRPr="00D93580">
              <w:rPr>
                <w:lang w:eastAsia="zh-CN"/>
              </w:rPr>
              <w:t xml:space="preserve">UE </w:t>
            </w:r>
            <w:r w:rsidRPr="00D93580">
              <w:t>maximum output power</w:t>
            </w:r>
          </w:p>
        </w:tc>
        <w:tc>
          <w:tcPr>
            <w:tcW w:w="1260" w:type="dxa"/>
          </w:tcPr>
          <w:p w14:paraId="1CBEC59B" w14:textId="77777777" w:rsidR="00713485" w:rsidRPr="00D93580" w:rsidRDefault="00713485" w:rsidP="00B61BD8">
            <w:r w:rsidRPr="00D93580">
              <w:t>Yes</w:t>
            </w:r>
          </w:p>
        </w:tc>
        <w:tc>
          <w:tcPr>
            <w:tcW w:w="1170" w:type="dxa"/>
          </w:tcPr>
          <w:p w14:paraId="5DAF9DF4" w14:textId="77777777" w:rsidR="00713485" w:rsidRPr="00D93580" w:rsidRDefault="00713485" w:rsidP="00B61BD8">
            <w:r w:rsidRPr="00D93580">
              <w:t>Yes</w:t>
            </w:r>
          </w:p>
        </w:tc>
        <w:tc>
          <w:tcPr>
            <w:tcW w:w="4236" w:type="dxa"/>
          </w:tcPr>
          <w:p w14:paraId="354B80E5" w14:textId="77777777" w:rsidR="00713485" w:rsidRPr="00D93580" w:rsidRDefault="00713485" w:rsidP="00B61BD8">
            <w:r w:rsidRPr="00D93580">
              <w:t>Support UE power class 3 (23 dBm)</w:t>
            </w:r>
          </w:p>
          <w:p w14:paraId="2C9C9035" w14:textId="77777777" w:rsidR="00713485" w:rsidRPr="00D93580" w:rsidRDefault="00713485" w:rsidP="00B61BD8">
            <w:r w:rsidRPr="00D93580">
              <w:t>Support UE power class 5 (20 dBm)</w:t>
            </w:r>
          </w:p>
        </w:tc>
      </w:tr>
      <w:tr w:rsidR="00713485" w:rsidRPr="00D93580" w14:paraId="2FA5DA98" w14:textId="77777777" w:rsidTr="00B61BD8">
        <w:trPr>
          <w:jc w:val="center"/>
        </w:trPr>
        <w:tc>
          <w:tcPr>
            <w:tcW w:w="2965" w:type="dxa"/>
          </w:tcPr>
          <w:p w14:paraId="139BA94D" w14:textId="77777777" w:rsidR="00713485" w:rsidRPr="00D93580" w:rsidRDefault="00713485" w:rsidP="00B61BD8">
            <w:pPr>
              <w:spacing w:line="252" w:lineRule="auto"/>
            </w:pPr>
            <w:r w:rsidRPr="00D93580">
              <w:rPr>
                <w:rFonts w:eastAsia="PMingLiU"/>
                <w:lang w:eastAsia="zh-TW"/>
              </w:rPr>
              <w:t>6.2B.1</w:t>
            </w:r>
            <w:r w:rsidRPr="00D93580">
              <w:t>:</w:t>
            </w:r>
          </w:p>
          <w:p w14:paraId="55BAAA2A" w14:textId="77777777" w:rsidR="00713485" w:rsidRPr="00D93580" w:rsidRDefault="00713485" w:rsidP="00B61BD8">
            <w:r w:rsidRPr="00D93580">
              <w:rPr>
                <w:lang w:eastAsia="zh-CN"/>
              </w:rPr>
              <w:t xml:space="preserve">UE </w:t>
            </w:r>
            <w:r w:rsidRPr="00D93580">
              <w:t>maximum output power</w:t>
            </w:r>
            <w:r w:rsidRPr="00D93580">
              <w:rPr>
                <w:rFonts w:eastAsia="PMingLiU"/>
                <w:lang w:eastAsia="zh-TW"/>
              </w:rPr>
              <w:t xml:space="preserve"> tolerance</w:t>
            </w:r>
          </w:p>
        </w:tc>
        <w:tc>
          <w:tcPr>
            <w:tcW w:w="1260" w:type="dxa"/>
          </w:tcPr>
          <w:p w14:paraId="751EFA20" w14:textId="77777777" w:rsidR="00713485" w:rsidRPr="00D93580" w:rsidRDefault="00713485" w:rsidP="00B61BD8">
            <w:pPr>
              <w:rPr>
                <w:rFonts w:eastAsia="PMingLiU"/>
                <w:lang w:eastAsia="zh-TW"/>
              </w:rPr>
            </w:pPr>
            <w:r w:rsidRPr="00D93580">
              <w:rPr>
                <w:rFonts w:ascii="PMingLiU" w:eastAsia="PMingLiU" w:hAnsi="PMingLiU" w:hint="eastAsia"/>
                <w:lang w:eastAsia="zh-TW"/>
              </w:rPr>
              <w:t xml:space="preserve"> </w:t>
            </w:r>
            <w:r w:rsidRPr="00D93580">
              <w:rPr>
                <w:rFonts w:eastAsia="PMingLiU" w:hint="eastAsia"/>
                <w:lang w:eastAsia="zh-TW"/>
              </w:rPr>
              <w:t>N</w:t>
            </w:r>
            <w:r w:rsidRPr="00D93580">
              <w:rPr>
                <w:rFonts w:eastAsia="PMingLiU"/>
                <w:lang w:eastAsia="zh-TW"/>
              </w:rPr>
              <w:t>o</w:t>
            </w:r>
          </w:p>
        </w:tc>
        <w:tc>
          <w:tcPr>
            <w:tcW w:w="1170" w:type="dxa"/>
          </w:tcPr>
          <w:p w14:paraId="406E9AE8" w14:textId="77777777" w:rsidR="00713485" w:rsidRPr="00D93580" w:rsidRDefault="00713485" w:rsidP="00B61BD8"/>
        </w:tc>
        <w:tc>
          <w:tcPr>
            <w:tcW w:w="4236" w:type="dxa"/>
          </w:tcPr>
          <w:p w14:paraId="6E3984BB" w14:textId="77777777" w:rsidR="00713485" w:rsidRPr="00D93580" w:rsidRDefault="00713485" w:rsidP="00B61BD8"/>
        </w:tc>
      </w:tr>
      <w:tr w:rsidR="00713485" w:rsidRPr="00D93580" w14:paraId="4195E289" w14:textId="77777777" w:rsidTr="00B61BD8">
        <w:trPr>
          <w:jc w:val="center"/>
        </w:trPr>
        <w:tc>
          <w:tcPr>
            <w:tcW w:w="2965" w:type="dxa"/>
          </w:tcPr>
          <w:p w14:paraId="08BFB8FD" w14:textId="77777777" w:rsidR="00713485" w:rsidRPr="00D93580" w:rsidRDefault="00713485" w:rsidP="00B61BD8">
            <w:pPr>
              <w:spacing w:line="252" w:lineRule="auto"/>
            </w:pPr>
            <w:r w:rsidRPr="00D93580">
              <w:rPr>
                <w:rFonts w:eastAsia="PMingLiU"/>
                <w:lang w:eastAsia="zh-TW"/>
              </w:rPr>
              <w:t>6.2B.2</w:t>
            </w:r>
            <w:r w:rsidRPr="00D93580">
              <w:t>: UE maximum output power reduction</w:t>
            </w:r>
          </w:p>
        </w:tc>
        <w:tc>
          <w:tcPr>
            <w:tcW w:w="1260" w:type="dxa"/>
          </w:tcPr>
          <w:p w14:paraId="3E286520" w14:textId="77777777" w:rsidR="00713485" w:rsidRPr="00D93580" w:rsidRDefault="00713485" w:rsidP="00B61BD8">
            <w:r w:rsidRPr="00D93580">
              <w:t>Yes</w:t>
            </w:r>
          </w:p>
        </w:tc>
        <w:tc>
          <w:tcPr>
            <w:tcW w:w="1170" w:type="dxa"/>
          </w:tcPr>
          <w:p w14:paraId="2EBC64B4" w14:textId="77777777" w:rsidR="00713485" w:rsidRPr="00D93580" w:rsidRDefault="00713485" w:rsidP="00B61BD8">
            <w:r w:rsidRPr="00D93580">
              <w:t>Yes</w:t>
            </w:r>
          </w:p>
        </w:tc>
        <w:tc>
          <w:tcPr>
            <w:tcW w:w="4236" w:type="dxa"/>
          </w:tcPr>
          <w:p w14:paraId="0C700C55" w14:textId="77777777" w:rsidR="00713485" w:rsidRPr="00D93580" w:rsidRDefault="00713485" w:rsidP="00B61BD8"/>
        </w:tc>
      </w:tr>
      <w:tr w:rsidR="00713485" w:rsidRPr="00D93580" w14:paraId="7FE9F71B" w14:textId="77777777" w:rsidTr="00B61BD8">
        <w:trPr>
          <w:jc w:val="center"/>
        </w:trPr>
        <w:tc>
          <w:tcPr>
            <w:tcW w:w="2965" w:type="dxa"/>
          </w:tcPr>
          <w:p w14:paraId="2E206A74" w14:textId="77777777" w:rsidR="00713485" w:rsidRPr="00D93580" w:rsidRDefault="00713485" w:rsidP="00B61BD8">
            <w:pPr>
              <w:spacing w:line="252" w:lineRule="auto"/>
            </w:pPr>
            <w:r w:rsidRPr="00D93580">
              <w:rPr>
                <w:rFonts w:eastAsia="PMingLiU"/>
                <w:lang w:eastAsia="zh-TW"/>
              </w:rPr>
              <w:t>6.2B.3</w:t>
            </w:r>
            <w:r w:rsidRPr="00D93580">
              <w:t>:</w:t>
            </w:r>
          </w:p>
          <w:p w14:paraId="2CA09EF6" w14:textId="77777777" w:rsidR="00713485" w:rsidRPr="00D93580" w:rsidRDefault="00713485" w:rsidP="00B61BD8">
            <w:r w:rsidRPr="00D93580">
              <w:t>UE additional maximum output power reduction</w:t>
            </w:r>
          </w:p>
        </w:tc>
        <w:tc>
          <w:tcPr>
            <w:tcW w:w="1260" w:type="dxa"/>
          </w:tcPr>
          <w:p w14:paraId="28FF0D66" w14:textId="77777777" w:rsidR="00713485" w:rsidRDefault="00713485" w:rsidP="00B61BD8"/>
          <w:p w14:paraId="5BB1C736" w14:textId="77777777" w:rsidR="00713485" w:rsidRPr="00D93580" w:rsidRDefault="00713485" w:rsidP="00B61BD8">
            <w:r w:rsidRPr="00D93580">
              <w:t>No</w:t>
            </w:r>
          </w:p>
        </w:tc>
        <w:tc>
          <w:tcPr>
            <w:tcW w:w="1170" w:type="dxa"/>
          </w:tcPr>
          <w:p w14:paraId="4E34558F" w14:textId="77777777" w:rsidR="00713485" w:rsidRPr="00D93580" w:rsidRDefault="00713485" w:rsidP="00B61BD8">
            <w:r w:rsidRPr="00D93580">
              <w:t>-</w:t>
            </w:r>
          </w:p>
        </w:tc>
        <w:tc>
          <w:tcPr>
            <w:tcW w:w="4236" w:type="dxa"/>
          </w:tcPr>
          <w:p w14:paraId="48C31ADA" w14:textId="77777777" w:rsidR="00713485" w:rsidRPr="00D93580" w:rsidRDefault="00713485" w:rsidP="00B61BD8">
            <w:r w:rsidRPr="00D93580">
              <w:rPr>
                <w:rFonts w:eastAsia="PMingLiU"/>
                <w:lang w:eastAsia="zh-TW"/>
              </w:rPr>
              <w:t>Note: Reuse which band A-MPR, B254 A-MPR is not defined yet and the band [249] UL frequency range is not fully aligned with B254.</w:t>
            </w:r>
          </w:p>
        </w:tc>
      </w:tr>
      <w:tr w:rsidR="00713485" w:rsidRPr="00D93580" w14:paraId="2452E36E" w14:textId="77777777" w:rsidTr="00B61BD8">
        <w:trPr>
          <w:jc w:val="center"/>
        </w:trPr>
        <w:tc>
          <w:tcPr>
            <w:tcW w:w="2965" w:type="dxa"/>
          </w:tcPr>
          <w:p w14:paraId="4DB9C5D0" w14:textId="77777777" w:rsidR="00713485" w:rsidRPr="00D93580" w:rsidRDefault="00713485" w:rsidP="00B61BD8">
            <w:r w:rsidRPr="00D93580">
              <w:t>6.2.B.4:</w:t>
            </w:r>
          </w:p>
          <w:p w14:paraId="6AE691E7" w14:textId="77777777" w:rsidR="00713485" w:rsidRPr="00D93580" w:rsidRDefault="00713485" w:rsidP="00B61BD8">
            <w:r w:rsidRPr="00D93580">
              <w:t xml:space="preserve">Configured transmit power  </w:t>
            </w:r>
          </w:p>
        </w:tc>
        <w:tc>
          <w:tcPr>
            <w:tcW w:w="1260" w:type="dxa"/>
          </w:tcPr>
          <w:p w14:paraId="2A7846DA" w14:textId="77777777" w:rsidR="00713485" w:rsidRPr="00D93580" w:rsidRDefault="00713485" w:rsidP="00B61BD8">
            <w:r w:rsidRPr="00D93580">
              <w:t>Yes</w:t>
            </w:r>
          </w:p>
        </w:tc>
        <w:tc>
          <w:tcPr>
            <w:tcW w:w="1170" w:type="dxa"/>
          </w:tcPr>
          <w:p w14:paraId="6342DD74" w14:textId="77777777" w:rsidR="00713485" w:rsidRPr="00D93580" w:rsidRDefault="00713485" w:rsidP="00B61BD8">
            <w:r w:rsidRPr="00D93580">
              <w:t>Yes</w:t>
            </w:r>
          </w:p>
        </w:tc>
        <w:tc>
          <w:tcPr>
            <w:tcW w:w="4236" w:type="dxa"/>
          </w:tcPr>
          <w:p w14:paraId="17369731" w14:textId="77777777" w:rsidR="00713485" w:rsidRPr="00D93580" w:rsidRDefault="00713485" w:rsidP="00B61BD8"/>
        </w:tc>
      </w:tr>
      <w:tr w:rsidR="00713485" w:rsidRPr="00D93580" w14:paraId="363FB90B" w14:textId="77777777" w:rsidTr="00B61BD8">
        <w:trPr>
          <w:jc w:val="center"/>
        </w:trPr>
        <w:tc>
          <w:tcPr>
            <w:tcW w:w="2965" w:type="dxa"/>
          </w:tcPr>
          <w:p w14:paraId="1AEBC862" w14:textId="77777777" w:rsidR="00713485" w:rsidRPr="00D93580" w:rsidRDefault="00713485" w:rsidP="00B61BD8">
            <w:r w:rsidRPr="00D93580">
              <w:t>6.3: Output power dynamics</w:t>
            </w:r>
          </w:p>
        </w:tc>
        <w:tc>
          <w:tcPr>
            <w:tcW w:w="1260" w:type="dxa"/>
          </w:tcPr>
          <w:p w14:paraId="62730DC6" w14:textId="77777777" w:rsidR="00713485" w:rsidRPr="00D93580" w:rsidRDefault="00713485" w:rsidP="00B61BD8">
            <w:r w:rsidRPr="00D93580">
              <w:t>Yes</w:t>
            </w:r>
          </w:p>
        </w:tc>
        <w:tc>
          <w:tcPr>
            <w:tcW w:w="1170" w:type="dxa"/>
          </w:tcPr>
          <w:p w14:paraId="72E44B47" w14:textId="77777777" w:rsidR="00713485" w:rsidRPr="00D93580" w:rsidRDefault="00713485" w:rsidP="00B61BD8">
            <w:pPr>
              <w:rPr>
                <w:strike/>
              </w:rPr>
            </w:pPr>
            <w:r w:rsidRPr="00D93580">
              <w:rPr>
                <w:strike/>
              </w:rPr>
              <w:t>Yes</w:t>
            </w:r>
          </w:p>
          <w:p w14:paraId="3B28E7A4" w14:textId="77777777" w:rsidR="00713485" w:rsidRPr="00D93580" w:rsidRDefault="00713485" w:rsidP="00B61BD8">
            <w:r w:rsidRPr="00D93580">
              <w:rPr>
                <w:rFonts w:eastAsia="PMingLiU"/>
                <w:lang w:eastAsia="zh-TW"/>
              </w:rPr>
              <w:t>FFS</w:t>
            </w:r>
          </w:p>
        </w:tc>
        <w:tc>
          <w:tcPr>
            <w:tcW w:w="4236" w:type="dxa"/>
          </w:tcPr>
          <w:p w14:paraId="2B4B5A5E" w14:textId="77777777" w:rsidR="00713485" w:rsidRPr="00D93580" w:rsidRDefault="00713485" w:rsidP="00B61BD8">
            <w:pPr>
              <w:rPr>
                <w:rFonts w:eastAsia="PMingLiU"/>
                <w:noProof/>
                <w:lang w:eastAsia="zh-TW"/>
              </w:rPr>
            </w:pPr>
            <w:r w:rsidRPr="00D93580">
              <w:rPr>
                <w:rFonts w:eastAsia="PMingLiU"/>
                <w:lang w:eastAsia="zh-TW"/>
              </w:rPr>
              <w:t xml:space="preserve">Note: </w:t>
            </w:r>
            <w:r w:rsidRPr="00D93580">
              <w:rPr>
                <w:rFonts w:eastAsia="PMingLiU"/>
                <w:noProof/>
                <w:lang w:eastAsia="zh-TW"/>
              </w:rPr>
              <w:t>For 36.102 6.3B.4,</w:t>
            </w:r>
            <w:r w:rsidRPr="00D93580">
              <w:rPr>
                <w:rFonts w:eastAsia="PMingLiU" w:hint="eastAsia"/>
                <w:noProof/>
                <w:lang w:eastAsia="zh-TW"/>
              </w:rPr>
              <w:t xml:space="preserve"> </w:t>
            </w:r>
            <w:r w:rsidRPr="00D93580">
              <w:rPr>
                <w:rFonts w:eastAsia="PMingLiU"/>
                <w:lang w:eastAsia="zh-TW"/>
              </w:rPr>
              <w:t>36.102 refers to 36.101 6.3.5F, the testing period for aggerate power control may depend on different UL pattern.</w:t>
            </w:r>
          </w:p>
          <w:p w14:paraId="04D68F2F" w14:textId="671441AE" w:rsidR="00713485" w:rsidRPr="00D93580" w:rsidRDefault="00713485" w:rsidP="00B61BD8">
            <w:r>
              <w:rPr>
                <w:noProof/>
                <w:lang w:val="fr-FR" w:eastAsia="fr-FR"/>
              </w:rPr>
              <w:drawing>
                <wp:inline distT="0" distB="0" distL="0" distR="0" wp14:anchorId="20EF9D46" wp14:editId="2A2EF907">
                  <wp:extent cx="2689860" cy="1120140"/>
                  <wp:effectExtent l="0" t="0" r="0" b="381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89860" cy="1120140"/>
                          </a:xfrm>
                          <a:prstGeom prst="rect">
                            <a:avLst/>
                          </a:prstGeom>
                          <a:noFill/>
                          <a:ln>
                            <a:noFill/>
                          </a:ln>
                        </pic:spPr>
                      </pic:pic>
                    </a:graphicData>
                  </a:graphic>
                </wp:inline>
              </w:drawing>
            </w:r>
          </w:p>
        </w:tc>
      </w:tr>
      <w:tr w:rsidR="00713485" w:rsidRPr="00D93580" w14:paraId="1F7F0330" w14:textId="77777777" w:rsidTr="00B61BD8">
        <w:trPr>
          <w:jc w:val="center"/>
        </w:trPr>
        <w:tc>
          <w:tcPr>
            <w:tcW w:w="2965" w:type="dxa"/>
          </w:tcPr>
          <w:p w14:paraId="45AAB2F6" w14:textId="77777777" w:rsidR="00713485" w:rsidRPr="00D93580" w:rsidRDefault="00713485" w:rsidP="00B61BD8">
            <w:r w:rsidRPr="00D93580">
              <w:t>6.4: Transmit signal quality</w:t>
            </w:r>
          </w:p>
        </w:tc>
        <w:tc>
          <w:tcPr>
            <w:tcW w:w="1260" w:type="dxa"/>
          </w:tcPr>
          <w:p w14:paraId="40A06AA6" w14:textId="77777777" w:rsidR="00713485" w:rsidRPr="00D93580" w:rsidRDefault="00713485" w:rsidP="00B61BD8">
            <w:r w:rsidRPr="00D93580">
              <w:t>Yes</w:t>
            </w:r>
          </w:p>
        </w:tc>
        <w:tc>
          <w:tcPr>
            <w:tcW w:w="1170" w:type="dxa"/>
          </w:tcPr>
          <w:p w14:paraId="65282FA1" w14:textId="77777777" w:rsidR="00713485" w:rsidRPr="00D93580" w:rsidRDefault="00713485" w:rsidP="00B61BD8">
            <w:r w:rsidRPr="00D93580">
              <w:t>Yes</w:t>
            </w:r>
          </w:p>
        </w:tc>
        <w:tc>
          <w:tcPr>
            <w:tcW w:w="4236" w:type="dxa"/>
          </w:tcPr>
          <w:p w14:paraId="51B81EB6" w14:textId="77777777" w:rsidR="00713485" w:rsidRPr="00D93580" w:rsidRDefault="00713485" w:rsidP="00B61BD8"/>
        </w:tc>
      </w:tr>
      <w:tr w:rsidR="00713485" w:rsidRPr="00D93580" w14:paraId="1912B949" w14:textId="77777777" w:rsidTr="00B61BD8">
        <w:trPr>
          <w:jc w:val="center"/>
        </w:trPr>
        <w:tc>
          <w:tcPr>
            <w:tcW w:w="2965" w:type="dxa"/>
          </w:tcPr>
          <w:p w14:paraId="66A9FE75" w14:textId="77777777" w:rsidR="00713485" w:rsidRPr="00D93580" w:rsidRDefault="00713485" w:rsidP="00B61BD8">
            <w:pPr>
              <w:spacing w:line="252" w:lineRule="auto"/>
            </w:pPr>
            <w:r w:rsidRPr="00D93580">
              <w:rPr>
                <w:rFonts w:eastAsia="PMingLiU"/>
                <w:lang w:eastAsia="zh-TW"/>
              </w:rPr>
              <w:t>6.5B.3.2</w:t>
            </w:r>
            <w:r w:rsidRPr="00D93580">
              <w:t>: Spectrum emission mask</w:t>
            </w:r>
          </w:p>
        </w:tc>
        <w:tc>
          <w:tcPr>
            <w:tcW w:w="1260" w:type="dxa"/>
          </w:tcPr>
          <w:p w14:paraId="2293CD49" w14:textId="77777777" w:rsidR="00713485" w:rsidRPr="00D93580" w:rsidRDefault="00713485" w:rsidP="00B61BD8">
            <w:r w:rsidRPr="00D93580">
              <w:t>Yes</w:t>
            </w:r>
          </w:p>
        </w:tc>
        <w:tc>
          <w:tcPr>
            <w:tcW w:w="1170" w:type="dxa"/>
          </w:tcPr>
          <w:p w14:paraId="1B3729E3" w14:textId="77777777" w:rsidR="00713485" w:rsidRPr="00D93580" w:rsidRDefault="00713485" w:rsidP="00B61BD8">
            <w:r w:rsidRPr="00D93580">
              <w:t>Yes</w:t>
            </w:r>
          </w:p>
        </w:tc>
        <w:tc>
          <w:tcPr>
            <w:tcW w:w="4236" w:type="dxa"/>
          </w:tcPr>
          <w:p w14:paraId="2E4E9E11" w14:textId="77777777" w:rsidR="00713485" w:rsidRPr="00D93580" w:rsidRDefault="00713485" w:rsidP="00B61BD8"/>
        </w:tc>
      </w:tr>
      <w:tr w:rsidR="00713485" w:rsidRPr="00D93580" w14:paraId="65421A5F" w14:textId="77777777" w:rsidTr="00B61BD8">
        <w:trPr>
          <w:jc w:val="center"/>
        </w:trPr>
        <w:tc>
          <w:tcPr>
            <w:tcW w:w="2965" w:type="dxa"/>
          </w:tcPr>
          <w:p w14:paraId="7E5AE774" w14:textId="77777777" w:rsidR="00713485" w:rsidRPr="00D93580" w:rsidRDefault="00713485" w:rsidP="00B61BD8">
            <w:pPr>
              <w:spacing w:line="252" w:lineRule="auto"/>
            </w:pPr>
            <w:r w:rsidRPr="00D93580">
              <w:rPr>
                <w:rFonts w:eastAsia="PMingLiU"/>
                <w:lang w:eastAsia="zh-TW"/>
              </w:rPr>
              <w:lastRenderedPageBreak/>
              <w:t>6.5B.3.4</w:t>
            </w:r>
            <w:r w:rsidRPr="00D93580">
              <w:t>:</w:t>
            </w:r>
          </w:p>
          <w:p w14:paraId="006E475A" w14:textId="77777777" w:rsidR="00713485" w:rsidRPr="00D93580" w:rsidRDefault="00713485" w:rsidP="00B61BD8">
            <w:r w:rsidRPr="00D93580">
              <w:t>Adjacent Channel Leakage Ratio</w:t>
            </w:r>
          </w:p>
        </w:tc>
        <w:tc>
          <w:tcPr>
            <w:tcW w:w="1260" w:type="dxa"/>
          </w:tcPr>
          <w:p w14:paraId="21B40510" w14:textId="77777777" w:rsidR="00713485" w:rsidRPr="00D93580" w:rsidRDefault="00713485" w:rsidP="00B61BD8">
            <w:r w:rsidRPr="00D93580">
              <w:t>Yes</w:t>
            </w:r>
          </w:p>
        </w:tc>
        <w:tc>
          <w:tcPr>
            <w:tcW w:w="1170" w:type="dxa"/>
          </w:tcPr>
          <w:p w14:paraId="12330797" w14:textId="77777777" w:rsidR="00713485" w:rsidRPr="00D93580" w:rsidRDefault="00713485" w:rsidP="00B61BD8">
            <w:r w:rsidRPr="00D93580">
              <w:t>Yes</w:t>
            </w:r>
          </w:p>
        </w:tc>
        <w:tc>
          <w:tcPr>
            <w:tcW w:w="4236" w:type="dxa"/>
          </w:tcPr>
          <w:p w14:paraId="4AB6E37D" w14:textId="77777777" w:rsidR="00713485" w:rsidRPr="00D93580" w:rsidRDefault="00713485" w:rsidP="00B61BD8"/>
        </w:tc>
      </w:tr>
      <w:tr w:rsidR="00713485" w:rsidRPr="00D93580" w14:paraId="7BFC2481" w14:textId="77777777" w:rsidTr="00B61BD8">
        <w:trPr>
          <w:jc w:val="center"/>
        </w:trPr>
        <w:tc>
          <w:tcPr>
            <w:tcW w:w="2965" w:type="dxa"/>
          </w:tcPr>
          <w:p w14:paraId="33FA9C82" w14:textId="77777777" w:rsidR="00713485" w:rsidRPr="00D93580" w:rsidRDefault="00713485" w:rsidP="00B61BD8">
            <w:pPr>
              <w:spacing w:line="252" w:lineRule="auto"/>
              <w:rPr>
                <w:rFonts w:eastAsia="PMingLiU"/>
                <w:lang w:eastAsia="zh-TW"/>
              </w:rPr>
            </w:pPr>
            <w:r w:rsidRPr="00D93580">
              <w:rPr>
                <w:rFonts w:eastAsia="PMingLiU"/>
                <w:lang w:eastAsia="zh-TW"/>
              </w:rPr>
              <w:t>6.5B.4.2: General spurious emissions</w:t>
            </w:r>
          </w:p>
        </w:tc>
        <w:tc>
          <w:tcPr>
            <w:tcW w:w="1260" w:type="dxa"/>
          </w:tcPr>
          <w:p w14:paraId="3052F394" w14:textId="77777777" w:rsidR="00713485" w:rsidRPr="00D93580" w:rsidRDefault="00713485" w:rsidP="00B61BD8">
            <w:r w:rsidRPr="00D93580">
              <w:t>Yes</w:t>
            </w:r>
          </w:p>
        </w:tc>
        <w:tc>
          <w:tcPr>
            <w:tcW w:w="1170" w:type="dxa"/>
          </w:tcPr>
          <w:p w14:paraId="79575220" w14:textId="77777777" w:rsidR="00713485" w:rsidRPr="00D93580" w:rsidRDefault="00713485" w:rsidP="00B61BD8">
            <w:r w:rsidRPr="00D93580">
              <w:t>Yes</w:t>
            </w:r>
          </w:p>
        </w:tc>
        <w:tc>
          <w:tcPr>
            <w:tcW w:w="4236" w:type="dxa"/>
          </w:tcPr>
          <w:p w14:paraId="25F67BE7" w14:textId="77777777" w:rsidR="00713485" w:rsidRPr="00D93580" w:rsidRDefault="00713485" w:rsidP="00B61BD8"/>
        </w:tc>
      </w:tr>
      <w:tr w:rsidR="00713485" w:rsidRPr="00D93580" w14:paraId="754BEC8E" w14:textId="77777777" w:rsidTr="00B61BD8">
        <w:trPr>
          <w:jc w:val="center"/>
        </w:trPr>
        <w:tc>
          <w:tcPr>
            <w:tcW w:w="2965" w:type="dxa"/>
          </w:tcPr>
          <w:p w14:paraId="13117608" w14:textId="77777777" w:rsidR="00713485" w:rsidRPr="00D93580" w:rsidRDefault="00713485" w:rsidP="00B61BD8">
            <w:pPr>
              <w:spacing w:line="252" w:lineRule="auto"/>
            </w:pPr>
            <w:r w:rsidRPr="00D93580">
              <w:rPr>
                <w:rFonts w:eastAsia="PMingLiU"/>
                <w:lang w:eastAsia="zh-TW"/>
              </w:rPr>
              <w:t>6.5B.4.3</w:t>
            </w:r>
            <w:r w:rsidRPr="00D93580">
              <w:t>:</w:t>
            </w:r>
          </w:p>
          <w:p w14:paraId="1FE9CC7A" w14:textId="77777777" w:rsidR="00713485" w:rsidRPr="00D93580" w:rsidRDefault="00713485" w:rsidP="00B61BD8">
            <w:r w:rsidRPr="00D93580">
              <w:t>Spurious emissions for UE co-existence</w:t>
            </w:r>
          </w:p>
        </w:tc>
        <w:tc>
          <w:tcPr>
            <w:tcW w:w="1260" w:type="dxa"/>
          </w:tcPr>
          <w:p w14:paraId="6756274E" w14:textId="77777777" w:rsidR="00713485" w:rsidRPr="00D93580" w:rsidRDefault="00713485" w:rsidP="00B61BD8">
            <w:r w:rsidRPr="00D93580">
              <w:t>No</w:t>
            </w:r>
          </w:p>
        </w:tc>
        <w:tc>
          <w:tcPr>
            <w:tcW w:w="1170" w:type="dxa"/>
          </w:tcPr>
          <w:p w14:paraId="6F2EC402" w14:textId="77777777" w:rsidR="00713485" w:rsidRPr="00D93580" w:rsidRDefault="00713485" w:rsidP="00B61BD8"/>
        </w:tc>
        <w:tc>
          <w:tcPr>
            <w:tcW w:w="4236" w:type="dxa"/>
          </w:tcPr>
          <w:p w14:paraId="70227769" w14:textId="77777777" w:rsidR="00713485" w:rsidRPr="00D93580" w:rsidRDefault="00713485" w:rsidP="00B61BD8">
            <w:r w:rsidRPr="00D93580">
              <w:t xml:space="preserve">Band </w:t>
            </w:r>
            <w:r w:rsidRPr="00D93580">
              <w:rPr>
                <w:rFonts w:eastAsia="Malgun Gothic"/>
                <w:lang w:eastAsia="ko-KR"/>
              </w:rPr>
              <w:t>[249]</w:t>
            </w:r>
            <w:r w:rsidRPr="00D93580">
              <w:rPr>
                <w:rFonts w:eastAsia="Times New Roman"/>
                <w:lang w:eastAsia="fi-FI"/>
              </w:rPr>
              <w:t xml:space="preserve"> need</w:t>
            </w:r>
            <w:r w:rsidRPr="00D93580">
              <w:t>s</w:t>
            </w:r>
            <w:r w:rsidRPr="00D93580">
              <w:rPr>
                <w:rFonts w:eastAsia="Times New Roman"/>
                <w:lang w:eastAsia="fi-FI"/>
              </w:rPr>
              <w:t xml:space="preserve"> to be </w:t>
            </w:r>
            <w:r w:rsidRPr="00D93580">
              <w:t>add</w:t>
            </w:r>
            <w:r w:rsidRPr="00D93580">
              <w:rPr>
                <w:rFonts w:eastAsia="Times New Roman"/>
                <w:lang w:eastAsia="fi-FI"/>
              </w:rPr>
              <w:t>ed</w:t>
            </w:r>
            <w:r w:rsidRPr="00D93580">
              <w:t xml:space="preserve"> in Table 6.5A.4.3-1 Spurious emission band UE co-existence.</w:t>
            </w:r>
          </w:p>
        </w:tc>
      </w:tr>
      <w:tr w:rsidR="00713485" w:rsidRPr="00D93580" w14:paraId="5D1AD42C" w14:textId="77777777" w:rsidTr="00B61BD8">
        <w:trPr>
          <w:jc w:val="center"/>
        </w:trPr>
        <w:tc>
          <w:tcPr>
            <w:tcW w:w="2965" w:type="dxa"/>
          </w:tcPr>
          <w:p w14:paraId="7CBEF5B3" w14:textId="77777777" w:rsidR="00713485" w:rsidRPr="00D93580" w:rsidRDefault="00713485" w:rsidP="00B61BD8">
            <w:pPr>
              <w:spacing w:line="252" w:lineRule="auto"/>
            </w:pPr>
            <w:r w:rsidRPr="00D93580">
              <w:rPr>
                <w:rFonts w:eastAsia="PMingLiU"/>
                <w:lang w:eastAsia="zh-TW"/>
              </w:rPr>
              <w:t>6.5B.4.4</w:t>
            </w:r>
            <w:r w:rsidRPr="00D93580">
              <w:t>:</w:t>
            </w:r>
          </w:p>
          <w:p w14:paraId="44E4C671" w14:textId="77777777" w:rsidR="00713485" w:rsidRPr="00D93580" w:rsidRDefault="00713485" w:rsidP="00B61BD8">
            <w:r w:rsidRPr="00D93580">
              <w:t>Additional spurious emissions</w:t>
            </w:r>
          </w:p>
        </w:tc>
        <w:tc>
          <w:tcPr>
            <w:tcW w:w="1260" w:type="dxa"/>
          </w:tcPr>
          <w:p w14:paraId="179DC4FB" w14:textId="77777777" w:rsidR="00713485" w:rsidRPr="00D93580" w:rsidRDefault="00713485" w:rsidP="00B61BD8">
            <w:r w:rsidRPr="00D93580">
              <w:t>No</w:t>
            </w:r>
          </w:p>
        </w:tc>
        <w:tc>
          <w:tcPr>
            <w:tcW w:w="1170" w:type="dxa"/>
          </w:tcPr>
          <w:p w14:paraId="1A9A8230" w14:textId="77777777" w:rsidR="00713485" w:rsidRPr="00D93580" w:rsidRDefault="00713485" w:rsidP="00B61BD8"/>
        </w:tc>
        <w:tc>
          <w:tcPr>
            <w:tcW w:w="4236" w:type="dxa"/>
          </w:tcPr>
          <w:p w14:paraId="34813D56" w14:textId="77777777" w:rsidR="00713485" w:rsidRPr="00D93580" w:rsidRDefault="00713485" w:rsidP="00B61BD8">
            <w:r w:rsidRPr="00D93580">
              <w:t xml:space="preserve">Additional spurious emissions requirement for B254 can be reused for the new IoT-NTN TDD L-band. UL frequency range of B254 is superset of </w:t>
            </w:r>
            <w:r w:rsidRPr="00D93580">
              <w:rPr>
                <w:rFonts w:eastAsia="Malgun Gothic"/>
                <w:lang w:eastAsia="ko-KR"/>
              </w:rPr>
              <w:t>[B249]</w:t>
            </w:r>
            <w:r w:rsidRPr="00D93580">
              <w:t>.</w:t>
            </w:r>
          </w:p>
        </w:tc>
      </w:tr>
      <w:tr w:rsidR="00713485" w:rsidRPr="00D93580" w14:paraId="7007EBCE" w14:textId="77777777" w:rsidTr="00B61BD8">
        <w:trPr>
          <w:jc w:val="center"/>
        </w:trPr>
        <w:tc>
          <w:tcPr>
            <w:tcW w:w="2965" w:type="dxa"/>
          </w:tcPr>
          <w:p w14:paraId="694A8435" w14:textId="77777777" w:rsidR="00713485" w:rsidRPr="00D93580" w:rsidRDefault="00713485" w:rsidP="00B61BD8">
            <w:r w:rsidRPr="00D93580">
              <w:t>6.6: Transmit intermodulation for category NB1 and NB2</w:t>
            </w:r>
          </w:p>
        </w:tc>
        <w:tc>
          <w:tcPr>
            <w:tcW w:w="1260" w:type="dxa"/>
          </w:tcPr>
          <w:p w14:paraId="6ABED87E" w14:textId="77777777" w:rsidR="00713485" w:rsidRPr="00D93580" w:rsidRDefault="00713485" w:rsidP="00B61BD8">
            <w:r w:rsidRPr="00D93580">
              <w:t>Yes</w:t>
            </w:r>
          </w:p>
        </w:tc>
        <w:tc>
          <w:tcPr>
            <w:tcW w:w="1170" w:type="dxa"/>
          </w:tcPr>
          <w:p w14:paraId="3684418D" w14:textId="77777777" w:rsidR="00713485" w:rsidRPr="00D93580" w:rsidRDefault="00713485" w:rsidP="00B61BD8">
            <w:r w:rsidRPr="00D93580">
              <w:t>Yes</w:t>
            </w:r>
          </w:p>
        </w:tc>
        <w:tc>
          <w:tcPr>
            <w:tcW w:w="4236" w:type="dxa"/>
          </w:tcPr>
          <w:p w14:paraId="0AD387A8" w14:textId="77777777" w:rsidR="00713485" w:rsidRPr="00D93580" w:rsidRDefault="00713485" w:rsidP="00B61BD8">
            <w:pPr>
              <w:keepNext/>
            </w:pPr>
          </w:p>
        </w:tc>
      </w:tr>
      <w:tr w:rsidR="00713485" w:rsidRPr="00D93580" w14:paraId="10788A6E" w14:textId="77777777" w:rsidTr="00B61BD8">
        <w:trPr>
          <w:jc w:val="center"/>
        </w:trPr>
        <w:tc>
          <w:tcPr>
            <w:tcW w:w="2965" w:type="dxa"/>
          </w:tcPr>
          <w:p w14:paraId="7AEE2B61" w14:textId="77777777" w:rsidR="00713485" w:rsidRPr="00D93580" w:rsidRDefault="00713485" w:rsidP="00B61BD8">
            <w:r w:rsidRPr="00D93580">
              <w:t>7.2: Diversity characteristics</w:t>
            </w:r>
          </w:p>
        </w:tc>
        <w:tc>
          <w:tcPr>
            <w:tcW w:w="1260" w:type="dxa"/>
          </w:tcPr>
          <w:p w14:paraId="1E0317A9" w14:textId="77777777" w:rsidR="00713485" w:rsidRPr="00D93580" w:rsidRDefault="00713485" w:rsidP="00B61BD8">
            <w:r w:rsidRPr="00D93580">
              <w:t>Yes</w:t>
            </w:r>
          </w:p>
        </w:tc>
        <w:tc>
          <w:tcPr>
            <w:tcW w:w="1170" w:type="dxa"/>
          </w:tcPr>
          <w:p w14:paraId="77AF65C3" w14:textId="77777777" w:rsidR="00713485" w:rsidRPr="00D93580" w:rsidRDefault="00713485" w:rsidP="00B61BD8">
            <w:r w:rsidRPr="00D93580">
              <w:t>Yes</w:t>
            </w:r>
          </w:p>
        </w:tc>
        <w:tc>
          <w:tcPr>
            <w:tcW w:w="4236" w:type="dxa"/>
          </w:tcPr>
          <w:p w14:paraId="1EDFF2F6" w14:textId="77777777" w:rsidR="00713485" w:rsidRPr="00D93580" w:rsidRDefault="00713485" w:rsidP="00B61BD8"/>
        </w:tc>
      </w:tr>
      <w:tr w:rsidR="00713485" w:rsidRPr="00D93580" w14:paraId="2F491568" w14:textId="77777777" w:rsidTr="00B61BD8">
        <w:trPr>
          <w:jc w:val="center"/>
        </w:trPr>
        <w:tc>
          <w:tcPr>
            <w:tcW w:w="2965" w:type="dxa"/>
          </w:tcPr>
          <w:p w14:paraId="7B63673D" w14:textId="77777777" w:rsidR="00713485" w:rsidRPr="00D93580" w:rsidRDefault="00713485" w:rsidP="00B61BD8">
            <w:r w:rsidRPr="00D93580">
              <w:t>7.3: Reference sensitivity power level</w:t>
            </w:r>
          </w:p>
        </w:tc>
        <w:tc>
          <w:tcPr>
            <w:tcW w:w="1260" w:type="dxa"/>
          </w:tcPr>
          <w:p w14:paraId="2F7C81BA" w14:textId="77777777" w:rsidR="00713485" w:rsidRPr="00D93580" w:rsidRDefault="00713485" w:rsidP="00B61BD8">
            <w:r w:rsidRPr="00D93580">
              <w:t>No</w:t>
            </w:r>
          </w:p>
        </w:tc>
        <w:tc>
          <w:tcPr>
            <w:tcW w:w="1170" w:type="dxa"/>
          </w:tcPr>
          <w:p w14:paraId="56898C11" w14:textId="77777777" w:rsidR="00713485" w:rsidRPr="00D93580" w:rsidRDefault="00713485" w:rsidP="00B61BD8">
            <w:r w:rsidRPr="00D93580">
              <w:t>No</w:t>
            </w:r>
          </w:p>
        </w:tc>
        <w:tc>
          <w:tcPr>
            <w:tcW w:w="4236" w:type="dxa"/>
          </w:tcPr>
          <w:p w14:paraId="75CF5DA9" w14:textId="77777777" w:rsidR="00713485" w:rsidRPr="00D93580" w:rsidRDefault="00713485" w:rsidP="00B61BD8">
            <w:pPr>
              <w:rPr>
                <w:highlight w:val="yellow"/>
              </w:rPr>
            </w:pPr>
            <w:r w:rsidRPr="00D93580">
              <w:t>To be studied for IoT-NTN TDD mode.</w:t>
            </w:r>
          </w:p>
        </w:tc>
      </w:tr>
      <w:tr w:rsidR="00713485" w:rsidRPr="00D93580" w14:paraId="7E518AFF" w14:textId="77777777" w:rsidTr="00B61BD8">
        <w:trPr>
          <w:jc w:val="center"/>
        </w:trPr>
        <w:tc>
          <w:tcPr>
            <w:tcW w:w="2965" w:type="dxa"/>
          </w:tcPr>
          <w:p w14:paraId="21C6F7BF" w14:textId="77777777" w:rsidR="00713485" w:rsidRPr="00D93580" w:rsidRDefault="00713485" w:rsidP="00B61BD8">
            <w:pPr>
              <w:spacing w:line="252" w:lineRule="auto"/>
            </w:pPr>
            <w:r w:rsidRPr="00D93580">
              <w:t>7.4: Maximum input level</w:t>
            </w:r>
          </w:p>
        </w:tc>
        <w:tc>
          <w:tcPr>
            <w:tcW w:w="1260" w:type="dxa"/>
          </w:tcPr>
          <w:p w14:paraId="691B205E" w14:textId="77777777" w:rsidR="00713485" w:rsidRPr="00D93580" w:rsidRDefault="00713485" w:rsidP="00B61BD8">
            <w:r w:rsidRPr="00D93580">
              <w:t>Yes</w:t>
            </w:r>
          </w:p>
        </w:tc>
        <w:tc>
          <w:tcPr>
            <w:tcW w:w="1170" w:type="dxa"/>
          </w:tcPr>
          <w:p w14:paraId="50B5A903" w14:textId="77777777" w:rsidR="00713485" w:rsidRPr="00D93580" w:rsidRDefault="00713485" w:rsidP="00B61BD8">
            <w:r w:rsidRPr="00D93580">
              <w:t>Yes</w:t>
            </w:r>
          </w:p>
        </w:tc>
        <w:tc>
          <w:tcPr>
            <w:tcW w:w="4236" w:type="dxa"/>
          </w:tcPr>
          <w:p w14:paraId="6421C363" w14:textId="77777777" w:rsidR="00713485" w:rsidRPr="00D93580" w:rsidRDefault="00713485" w:rsidP="00B61BD8"/>
        </w:tc>
      </w:tr>
      <w:tr w:rsidR="00713485" w:rsidRPr="00D93580" w14:paraId="78D60CB2" w14:textId="77777777" w:rsidTr="00B61BD8">
        <w:trPr>
          <w:jc w:val="center"/>
        </w:trPr>
        <w:tc>
          <w:tcPr>
            <w:tcW w:w="2965" w:type="dxa"/>
          </w:tcPr>
          <w:p w14:paraId="194E5745" w14:textId="77777777" w:rsidR="00713485" w:rsidRPr="00D93580" w:rsidRDefault="00713485" w:rsidP="00B61BD8">
            <w:r w:rsidRPr="00D93580">
              <w:t>7.5: Adjacent Channel Selectivity</w:t>
            </w:r>
          </w:p>
        </w:tc>
        <w:tc>
          <w:tcPr>
            <w:tcW w:w="1260" w:type="dxa"/>
          </w:tcPr>
          <w:p w14:paraId="6D76A4A4" w14:textId="77777777" w:rsidR="00713485" w:rsidRPr="00D93580" w:rsidRDefault="00713485" w:rsidP="00B61BD8">
            <w:r w:rsidRPr="00D93580">
              <w:t>Yes</w:t>
            </w:r>
          </w:p>
        </w:tc>
        <w:tc>
          <w:tcPr>
            <w:tcW w:w="1170" w:type="dxa"/>
          </w:tcPr>
          <w:p w14:paraId="7B9718B7" w14:textId="77777777" w:rsidR="00713485" w:rsidRPr="00D93580" w:rsidRDefault="00713485" w:rsidP="00B61BD8">
            <w:r w:rsidRPr="00D93580">
              <w:t>Yes</w:t>
            </w:r>
          </w:p>
        </w:tc>
        <w:tc>
          <w:tcPr>
            <w:tcW w:w="4236" w:type="dxa"/>
          </w:tcPr>
          <w:p w14:paraId="6E9C2F78" w14:textId="77777777" w:rsidR="00713485" w:rsidRPr="00D93580" w:rsidRDefault="00713485" w:rsidP="00B61BD8"/>
        </w:tc>
      </w:tr>
      <w:tr w:rsidR="00713485" w:rsidRPr="00D93580" w14:paraId="7D7E501D" w14:textId="77777777" w:rsidTr="00B61BD8">
        <w:trPr>
          <w:jc w:val="center"/>
        </w:trPr>
        <w:tc>
          <w:tcPr>
            <w:tcW w:w="2965" w:type="dxa"/>
          </w:tcPr>
          <w:p w14:paraId="46B1FD7A" w14:textId="77777777" w:rsidR="00713485" w:rsidRPr="00D93580" w:rsidRDefault="00713485" w:rsidP="00B61BD8">
            <w:pPr>
              <w:spacing w:line="252" w:lineRule="auto"/>
            </w:pPr>
            <w:r w:rsidRPr="00D93580">
              <w:rPr>
                <w:rFonts w:eastAsia="PMingLiU"/>
                <w:lang w:eastAsia="zh-TW"/>
              </w:rPr>
              <w:t>7.6B.2</w:t>
            </w:r>
            <w:r w:rsidRPr="00D93580">
              <w:t>:</w:t>
            </w:r>
          </w:p>
          <w:p w14:paraId="3556120E" w14:textId="77777777" w:rsidR="00713485" w:rsidRPr="00D93580" w:rsidRDefault="00713485" w:rsidP="00B61BD8">
            <w:r w:rsidRPr="00D93580">
              <w:t>In-band blocking</w:t>
            </w:r>
          </w:p>
        </w:tc>
        <w:tc>
          <w:tcPr>
            <w:tcW w:w="1260" w:type="dxa"/>
          </w:tcPr>
          <w:p w14:paraId="41FF69AB" w14:textId="77777777" w:rsidR="00713485" w:rsidRPr="00D93580" w:rsidRDefault="00713485" w:rsidP="00B61BD8">
            <w:r w:rsidRPr="00D93580">
              <w:t>No</w:t>
            </w:r>
          </w:p>
        </w:tc>
        <w:tc>
          <w:tcPr>
            <w:tcW w:w="1170" w:type="dxa"/>
          </w:tcPr>
          <w:p w14:paraId="7E85A301" w14:textId="77777777" w:rsidR="00713485" w:rsidRPr="00D93580" w:rsidRDefault="00713485" w:rsidP="00B61BD8">
            <w:r w:rsidRPr="00D93580">
              <w:t>Yes</w:t>
            </w:r>
          </w:p>
        </w:tc>
        <w:tc>
          <w:tcPr>
            <w:tcW w:w="4236" w:type="dxa"/>
          </w:tcPr>
          <w:p w14:paraId="67CB4E0E" w14:textId="77777777" w:rsidR="00713485" w:rsidRPr="00D93580" w:rsidRDefault="00713485" w:rsidP="00B61BD8">
            <w:r w:rsidRPr="00D93580">
              <w:rPr>
                <w:rFonts w:eastAsia="PMingLiU"/>
                <w:lang w:eastAsia="zh-TW"/>
              </w:rPr>
              <w:t xml:space="preserve">Different band group may have different In-band blocking tables for </w:t>
            </w:r>
            <w:r w:rsidRPr="00D93580">
              <w:rPr>
                <w:lang w:eastAsia="zh-TW"/>
              </w:rPr>
              <w:t xml:space="preserve">Cat-M1 and NB1/NB2 separately. Currently, bands 255,254, and 253 apply the same IBB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IBB requirements from B255,254 and 253</w:t>
            </w:r>
          </w:p>
        </w:tc>
      </w:tr>
      <w:tr w:rsidR="00713485" w:rsidRPr="00D93580" w14:paraId="6E262F0C" w14:textId="77777777" w:rsidTr="00B61BD8">
        <w:trPr>
          <w:jc w:val="center"/>
        </w:trPr>
        <w:tc>
          <w:tcPr>
            <w:tcW w:w="2965" w:type="dxa"/>
          </w:tcPr>
          <w:p w14:paraId="71D4715A" w14:textId="77777777" w:rsidR="00713485" w:rsidRPr="00D93580" w:rsidRDefault="00713485" w:rsidP="00B61BD8">
            <w:pPr>
              <w:spacing w:line="252" w:lineRule="auto"/>
            </w:pPr>
            <w:r w:rsidRPr="00D93580">
              <w:rPr>
                <w:rFonts w:eastAsia="PMingLiU"/>
                <w:lang w:eastAsia="zh-TW"/>
              </w:rPr>
              <w:t>7.6B.3</w:t>
            </w:r>
            <w:r w:rsidRPr="00D93580">
              <w:t>:</w:t>
            </w:r>
          </w:p>
          <w:p w14:paraId="7E0D7D9B" w14:textId="77777777" w:rsidR="00713485" w:rsidRPr="00D93580" w:rsidRDefault="00713485" w:rsidP="00B61BD8">
            <w:r w:rsidRPr="00D93580">
              <w:t>Out-of-band blocking</w:t>
            </w:r>
          </w:p>
        </w:tc>
        <w:tc>
          <w:tcPr>
            <w:tcW w:w="1260" w:type="dxa"/>
          </w:tcPr>
          <w:p w14:paraId="6698A382" w14:textId="77777777" w:rsidR="00713485" w:rsidRPr="00D93580" w:rsidRDefault="00713485" w:rsidP="00B61BD8">
            <w:r w:rsidRPr="00D93580">
              <w:t>No</w:t>
            </w:r>
          </w:p>
        </w:tc>
        <w:tc>
          <w:tcPr>
            <w:tcW w:w="1170" w:type="dxa"/>
          </w:tcPr>
          <w:p w14:paraId="08C5AA57" w14:textId="77777777" w:rsidR="00713485" w:rsidRPr="00D93580" w:rsidRDefault="00713485" w:rsidP="00B61BD8"/>
        </w:tc>
        <w:tc>
          <w:tcPr>
            <w:tcW w:w="4236" w:type="dxa"/>
          </w:tcPr>
          <w:p w14:paraId="2224859A" w14:textId="77777777" w:rsidR="00713485" w:rsidRPr="00D93580" w:rsidRDefault="00713485" w:rsidP="00B61BD8">
            <w:pPr>
              <w:spacing w:line="252" w:lineRule="auto"/>
            </w:pPr>
            <w:r w:rsidRPr="00D93580">
              <w:t xml:space="preserve">Different Out-of-band requirements for IoT NTN bands. </w:t>
            </w:r>
            <w:r w:rsidRPr="00D93580">
              <w:rPr>
                <w:lang w:eastAsia="zh-TW"/>
              </w:rPr>
              <w:t xml:space="preserve">Currently, bands 255,254, and 253 apply the same OBB requirements. Only for B256 lower frequency range is modified to accommodate specific implementation. </w:t>
            </w:r>
            <w:r w:rsidRPr="00D93580">
              <w:rPr>
                <w:rFonts w:eastAsia="Malgun Gothic"/>
                <w:lang w:eastAsia="ko-KR"/>
              </w:rPr>
              <w:t xml:space="preserve">[B249] </w:t>
            </w:r>
            <w:r w:rsidRPr="00D93580">
              <w:rPr>
                <w:lang w:eastAsia="zh-TW"/>
              </w:rPr>
              <w:t>can re-use OBB requirements from B255, 254 and 253</w:t>
            </w:r>
            <w:r w:rsidRPr="00D93580">
              <w:t xml:space="preserve"> </w:t>
            </w:r>
          </w:p>
        </w:tc>
      </w:tr>
      <w:tr w:rsidR="00713485" w:rsidRPr="00D93580" w14:paraId="53F9D970" w14:textId="77777777" w:rsidTr="00B61BD8">
        <w:trPr>
          <w:jc w:val="center"/>
        </w:trPr>
        <w:tc>
          <w:tcPr>
            <w:tcW w:w="2965" w:type="dxa"/>
          </w:tcPr>
          <w:p w14:paraId="49E7D1D9" w14:textId="77777777" w:rsidR="00713485" w:rsidRPr="00D93580" w:rsidRDefault="00713485" w:rsidP="00B61BD8">
            <w:pPr>
              <w:spacing w:line="252" w:lineRule="auto"/>
              <w:rPr>
                <w:rFonts w:eastAsia="PMingLiU"/>
                <w:lang w:eastAsia="zh-TW"/>
              </w:rPr>
            </w:pPr>
            <w:r w:rsidRPr="00D93580">
              <w:rPr>
                <w:rFonts w:eastAsia="PMingLiU"/>
                <w:lang w:eastAsia="zh-TW"/>
              </w:rPr>
              <w:t>7.6B.4</w:t>
            </w:r>
            <w:r w:rsidRPr="00D93580">
              <w:t>:</w:t>
            </w:r>
          </w:p>
          <w:p w14:paraId="5D6A60A6" w14:textId="77777777" w:rsidR="00713485" w:rsidRPr="00D93580" w:rsidRDefault="00713485" w:rsidP="00B61BD8">
            <w:pPr>
              <w:spacing w:line="252" w:lineRule="auto"/>
            </w:pPr>
            <w:r w:rsidRPr="00D93580">
              <w:rPr>
                <w:rFonts w:eastAsia="PMingLiU"/>
                <w:lang w:eastAsia="zh-TW"/>
              </w:rPr>
              <w:t>Narrow band blocking</w:t>
            </w:r>
          </w:p>
        </w:tc>
        <w:tc>
          <w:tcPr>
            <w:tcW w:w="1260" w:type="dxa"/>
          </w:tcPr>
          <w:p w14:paraId="550AB2F2" w14:textId="77777777" w:rsidR="00713485" w:rsidRPr="00D93580" w:rsidRDefault="00713485" w:rsidP="00B61BD8">
            <w:r w:rsidRPr="00D93580">
              <w:t>No</w:t>
            </w:r>
          </w:p>
        </w:tc>
        <w:tc>
          <w:tcPr>
            <w:tcW w:w="1170" w:type="dxa"/>
          </w:tcPr>
          <w:p w14:paraId="167FC44F" w14:textId="77777777" w:rsidR="00713485" w:rsidRPr="00D93580" w:rsidRDefault="00713485" w:rsidP="00B61BD8">
            <w:r w:rsidRPr="00D93580">
              <w:t>Yes</w:t>
            </w:r>
          </w:p>
        </w:tc>
        <w:tc>
          <w:tcPr>
            <w:tcW w:w="4236" w:type="dxa"/>
          </w:tcPr>
          <w:p w14:paraId="3E9ACEBC" w14:textId="77777777" w:rsidR="00713485" w:rsidRPr="00D93580" w:rsidRDefault="00713485" w:rsidP="00B61BD8"/>
        </w:tc>
      </w:tr>
      <w:tr w:rsidR="00713485" w:rsidRPr="00D93580" w14:paraId="6DBF0CC6" w14:textId="77777777" w:rsidTr="00B61BD8">
        <w:trPr>
          <w:jc w:val="center"/>
        </w:trPr>
        <w:tc>
          <w:tcPr>
            <w:tcW w:w="2965" w:type="dxa"/>
          </w:tcPr>
          <w:p w14:paraId="3317810B" w14:textId="77777777" w:rsidR="00713485" w:rsidRPr="00D93580" w:rsidRDefault="00713485" w:rsidP="00B61BD8">
            <w:r w:rsidRPr="00D93580">
              <w:rPr>
                <w:rFonts w:eastAsia="PMingLiU"/>
                <w:lang w:eastAsia="zh-TW"/>
              </w:rPr>
              <w:t>7.7</w:t>
            </w:r>
            <w:r w:rsidRPr="00D93580">
              <w:t>:</w:t>
            </w:r>
            <w:r w:rsidRPr="00D93580">
              <w:rPr>
                <w:rFonts w:eastAsia="PMingLiU"/>
                <w:lang w:eastAsia="zh-TW"/>
              </w:rPr>
              <w:t xml:space="preserve"> Spurious response</w:t>
            </w:r>
          </w:p>
        </w:tc>
        <w:tc>
          <w:tcPr>
            <w:tcW w:w="1260" w:type="dxa"/>
          </w:tcPr>
          <w:p w14:paraId="27BE574B" w14:textId="77777777" w:rsidR="00713485" w:rsidRPr="00D93580" w:rsidRDefault="00713485" w:rsidP="00B61BD8">
            <w:r w:rsidRPr="00D93580">
              <w:t>Yes</w:t>
            </w:r>
          </w:p>
        </w:tc>
        <w:tc>
          <w:tcPr>
            <w:tcW w:w="1170" w:type="dxa"/>
          </w:tcPr>
          <w:p w14:paraId="4C2798FC" w14:textId="77777777" w:rsidR="00713485" w:rsidRPr="00D93580" w:rsidRDefault="00713485" w:rsidP="00B61BD8">
            <w:r w:rsidRPr="00D93580">
              <w:t>Yes</w:t>
            </w:r>
          </w:p>
        </w:tc>
        <w:tc>
          <w:tcPr>
            <w:tcW w:w="4236" w:type="dxa"/>
          </w:tcPr>
          <w:p w14:paraId="2624D2FD" w14:textId="77777777" w:rsidR="00713485" w:rsidRPr="00D93580" w:rsidRDefault="00713485" w:rsidP="00B61BD8"/>
        </w:tc>
      </w:tr>
      <w:tr w:rsidR="00713485" w:rsidRPr="00D93580" w14:paraId="33EF9A2D" w14:textId="77777777" w:rsidTr="00B61BD8">
        <w:trPr>
          <w:jc w:val="center"/>
        </w:trPr>
        <w:tc>
          <w:tcPr>
            <w:tcW w:w="2965" w:type="dxa"/>
          </w:tcPr>
          <w:p w14:paraId="5559F21A" w14:textId="77777777" w:rsidR="00713485" w:rsidRPr="00D93580" w:rsidRDefault="00713485" w:rsidP="00B61BD8">
            <w:r w:rsidRPr="00D93580">
              <w:rPr>
                <w:rFonts w:eastAsia="PMingLiU"/>
                <w:lang w:eastAsia="zh-TW"/>
              </w:rPr>
              <w:t>7.8</w:t>
            </w:r>
            <w:r w:rsidRPr="00D93580">
              <w:t>:</w:t>
            </w:r>
            <w:r w:rsidRPr="00D93580">
              <w:rPr>
                <w:rFonts w:eastAsia="PMingLiU"/>
                <w:lang w:eastAsia="zh-TW"/>
              </w:rPr>
              <w:t xml:space="preserve"> Intermodulation characteristics</w:t>
            </w:r>
          </w:p>
        </w:tc>
        <w:tc>
          <w:tcPr>
            <w:tcW w:w="1260" w:type="dxa"/>
          </w:tcPr>
          <w:p w14:paraId="76A9B81E" w14:textId="77777777" w:rsidR="00713485" w:rsidRPr="00D93580" w:rsidRDefault="00713485" w:rsidP="00B61BD8">
            <w:r w:rsidRPr="00D93580">
              <w:t>Yes</w:t>
            </w:r>
          </w:p>
        </w:tc>
        <w:tc>
          <w:tcPr>
            <w:tcW w:w="1170" w:type="dxa"/>
          </w:tcPr>
          <w:p w14:paraId="68094D95" w14:textId="77777777" w:rsidR="00713485" w:rsidRPr="00D93580" w:rsidRDefault="00713485" w:rsidP="00B61BD8">
            <w:r w:rsidRPr="00D93580">
              <w:t>Yes</w:t>
            </w:r>
          </w:p>
        </w:tc>
        <w:tc>
          <w:tcPr>
            <w:tcW w:w="4236" w:type="dxa"/>
          </w:tcPr>
          <w:p w14:paraId="47F2428B" w14:textId="77777777" w:rsidR="00713485" w:rsidRPr="00D93580" w:rsidRDefault="00713485" w:rsidP="00B61BD8"/>
        </w:tc>
      </w:tr>
      <w:tr w:rsidR="00713485" w:rsidRPr="00D93580" w14:paraId="3ECE8F74" w14:textId="77777777" w:rsidTr="00B61BD8">
        <w:trPr>
          <w:jc w:val="center"/>
        </w:trPr>
        <w:tc>
          <w:tcPr>
            <w:tcW w:w="2965" w:type="dxa"/>
          </w:tcPr>
          <w:p w14:paraId="09FA755C" w14:textId="77777777" w:rsidR="00713485" w:rsidRPr="00D93580" w:rsidRDefault="00713485" w:rsidP="00B61BD8">
            <w:r w:rsidRPr="00D93580">
              <w:rPr>
                <w:rFonts w:eastAsia="PMingLiU"/>
                <w:lang w:eastAsia="zh-TW"/>
              </w:rPr>
              <w:t>7.9</w:t>
            </w:r>
            <w:r w:rsidRPr="00D93580">
              <w:t>:</w:t>
            </w:r>
            <w:r w:rsidRPr="00D93580">
              <w:rPr>
                <w:rFonts w:eastAsia="PMingLiU"/>
                <w:lang w:eastAsia="zh-TW"/>
              </w:rPr>
              <w:t xml:space="preserve"> RX spurious emission</w:t>
            </w:r>
          </w:p>
        </w:tc>
        <w:tc>
          <w:tcPr>
            <w:tcW w:w="1260" w:type="dxa"/>
          </w:tcPr>
          <w:p w14:paraId="6875090F" w14:textId="77777777" w:rsidR="00713485" w:rsidRPr="00D93580" w:rsidRDefault="00713485" w:rsidP="00B61BD8">
            <w:r w:rsidRPr="00D93580">
              <w:t>No</w:t>
            </w:r>
          </w:p>
        </w:tc>
        <w:tc>
          <w:tcPr>
            <w:tcW w:w="1170" w:type="dxa"/>
          </w:tcPr>
          <w:p w14:paraId="6CE97EF4" w14:textId="77777777" w:rsidR="00713485" w:rsidRPr="00D93580" w:rsidRDefault="00713485" w:rsidP="00B61BD8">
            <w:r w:rsidRPr="00D93580">
              <w:t>Yes</w:t>
            </w:r>
          </w:p>
        </w:tc>
        <w:tc>
          <w:tcPr>
            <w:tcW w:w="4236" w:type="dxa"/>
          </w:tcPr>
          <w:p w14:paraId="54B8562B" w14:textId="77777777" w:rsidR="00713485" w:rsidRPr="00D93580" w:rsidRDefault="00713485" w:rsidP="00B61BD8">
            <w:r w:rsidRPr="00D93580">
              <w:t>Re-use spurious emission requirements from Table 7.9.1-1 of 36.101</w:t>
            </w:r>
          </w:p>
        </w:tc>
      </w:tr>
      <w:tr w:rsidR="00713485" w:rsidRPr="00D93580" w14:paraId="06786121" w14:textId="77777777" w:rsidTr="00B61BD8">
        <w:trPr>
          <w:jc w:val="center"/>
        </w:trPr>
        <w:tc>
          <w:tcPr>
            <w:tcW w:w="2965" w:type="dxa"/>
            <w:vAlign w:val="center"/>
          </w:tcPr>
          <w:p w14:paraId="15623B32" w14:textId="77777777" w:rsidR="00713485" w:rsidRPr="00D93580" w:rsidRDefault="00713485" w:rsidP="00B61BD8">
            <w:pPr>
              <w:rPr>
                <w:rFonts w:eastAsia="PMingLiU"/>
                <w:lang w:eastAsia="zh-TW"/>
              </w:rPr>
            </w:pPr>
            <w:r w:rsidRPr="00D93580">
              <w:rPr>
                <w:rFonts w:eastAsia="Times New Roman"/>
                <w:lang w:val="fi-FI" w:eastAsia="fi-FI"/>
              </w:rPr>
              <w:t>A.1</w:t>
            </w:r>
            <w:r w:rsidRPr="00D93580">
              <w:rPr>
                <w:rFonts w:eastAsia="Times New Roman"/>
                <w:lang w:val="fi-FI" w:eastAsia="fi-FI"/>
              </w:rPr>
              <w:tab/>
              <w:t>DL reference measurement channels</w:t>
            </w:r>
          </w:p>
        </w:tc>
        <w:tc>
          <w:tcPr>
            <w:tcW w:w="1260" w:type="dxa"/>
          </w:tcPr>
          <w:p w14:paraId="7485AFC6" w14:textId="77777777" w:rsidR="00713485" w:rsidRPr="00D93580" w:rsidRDefault="00713485" w:rsidP="00B61BD8"/>
        </w:tc>
        <w:tc>
          <w:tcPr>
            <w:tcW w:w="1170" w:type="dxa"/>
          </w:tcPr>
          <w:p w14:paraId="47B52B20" w14:textId="77777777" w:rsidR="00713485" w:rsidRPr="00D93580" w:rsidRDefault="00713485" w:rsidP="00B61BD8"/>
        </w:tc>
        <w:tc>
          <w:tcPr>
            <w:tcW w:w="4236" w:type="dxa"/>
            <w:vAlign w:val="center"/>
          </w:tcPr>
          <w:p w14:paraId="0C444F8F" w14:textId="77777777" w:rsidR="00713485" w:rsidRPr="00D93580" w:rsidRDefault="00713485" w:rsidP="00B61BD8">
            <w:pPr>
              <w:spacing w:after="0"/>
              <w:rPr>
                <w:lang w:val="en-US" w:eastAsia="zh-CN"/>
              </w:rPr>
            </w:pPr>
            <w:r w:rsidRPr="00D93580">
              <w:rPr>
                <w:lang w:val="en-US" w:eastAsia="zh-CN"/>
              </w:rPr>
              <w:t>NPDSCH Reference Channel for TDD should be introduced.</w:t>
            </w:r>
          </w:p>
          <w:p w14:paraId="33ACC7C3" w14:textId="77777777" w:rsidR="00713485" w:rsidRPr="00D93580" w:rsidRDefault="00713485" w:rsidP="00B61BD8">
            <w:r w:rsidRPr="00D93580">
              <w:rPr>
                <w:lang w:val="en-US" w:eastAsia="zh-CN"/>
              </w:rPr>
              <w:t>Fixed Reference Channel for TDD should be introduced.</w:t>
            </w:r>
          </w:p>
        </w:tc>
      </w:tr>
      <w:tr w:rsidR="00713485" w:rsidRPr="00D93580" w14:paraId="1C3A7CDD" w14:textId="77777777" w:rsidTr="00B61BD8">
        <w:trPr>
          <w:jc w:val="center"/>
        </w:trPr>
        <w:tc>
          <w:tcPr>
            <w:tcW w:w="2965" w:type="dxa"/>
            <w:vAlign w:val="center"/>
          </w:tcPr>
          <w:p w14:paraId="5332E7EF" w14:textId="77777777" w:rsidR="00713485" w:rsidRPr="00D93580" w:rsidRDefault="00713485" w:rsidP="00B61BD8">
            <w:pPr>
              <w:rPr>
                <w:rFonts w:eastAsia="PMingLiU"/>
                <w:lang w:eastAsia="zh-TW"/>
              </w:rPr>
            </w:pPr>
            <w:r w:rsidRPr="00D93580">
              <w:rPr>
                <w:rFonts w:eastAsia="Times New Roman"/>
                <w:lang w:val="fi-FI" w:eastAsia="fi-FI"/>
              </w:rPr>
              <w:t>A.2</w:t>
            </w:r>
            <w:r w:rsidRPr="00D93580">
              <w:rPr>
                <w:rFonts w:eastAsia="Times New Roman"/>
                <w:lang w:val="fi-FI" w:eastAsia="fi-FI"/>
              </w:rPr>
              <w:tab/>
              <w:t>OFDMA Channel Noise Generator (OCNG)</w:t>
            </w:r>
          </w:p>
        </w:tc>
        <w:tc>
          <w:tcPr>
            <w:tcW w:w="1260" w:type="dxa"/>
          </w:tcPr>
          <w:p w14:paraId="62F89776" w14:textId="77777777" w:rsidR="00713485" w:rsidRPr="00D93580" w:rsidRDefault="00713485" w:rsidP="00B61BD8"/>
        </w:tc>
        <w:tc>
          <w:tcPr>
            <w:tcW w:w="1170" w:type="dxa"/>
          </w:tcPr>
          <w:p w14:paraId="75D76953" w14:textId="77777777" w:rsidR="00713485" w:rsidRPr="00D93580" w:rsidRDefault="00713485" w:rsidP="00B61BD8"/>
        </w:tc>
        <w:tc>
          <w:tcPr>
            <w:tcW w:w="4236" w:type="dxa"/>
            <w:vAlign w:val="center"/>
          </w:tcPr>
          <w:p w14:paraId="63F07EB9" w14:textId="77777777" w:rsidR="00713485" w:rsidRPr="00D93580" w:rsidRDefault="00713485" w:rsidP="00B61BD8">
            <w:r w:rsidRPr="00D93580">
              <w:rPr>
                <w:lang w:val="en-US" w:eastAsia="zh-CN"/>
              </w:rPr>
              <w:t>OCNG Patterns for TDD should be introduced.</w:t>
            </w:r>
          </w:p>
        </w:tc>
      </w:tr>
      <w:tr w:rsidR="00713485" w:rsidRPr="00D93580" w14:paraId="19DE2265" w14:textId="77777777" w:rsidTr="00B61BD8">
        <w:trPr>
          <w:jc w:val="center"/>
        </w:trPr>
        <w:tc>
          <w:tcPr>
            <w:tcW w:w="2965" w:type="dxa"/>
            <w:vAlign w:val="center"/>
          </w:tcPr>
          <w:p w14:paraId="0AD4F538" w14:textId="77777777" w:rsidR="00713485" w:rsidRPr="00D93580" w:rsidRDefault="00713485" w:rsidP="00B61BD8">
            <w:pPr>
              <w:rPr>
                <w:rFonts w:eastAsia="PMingLiU"/>
                <w:lang w:eastAsia="zh-TW"/>
              </w:rPr>
            </w:pPr>
            <w:r w:rsidRPr="00D93580">
              <w:rPr>
                <w:rFonts w:eastAsia="Times New Roman"/>
                <w:lang w:val="fi-FI" w:eastAsia="fi-FI"/>
              </w:rPr>
              <w:lastRenderedPageBreak/>
              <w:t>A.3</w:t>
            </w:r>
            <w:r w:rsidRPr="00D93580">
              <w:rPr>
                <w:rFonts w:eastAsia="Times New Roman"/>
                <w:lang w:val="fi-FI" w:eastAsia="fi-FI"/>
              </w:rPr>
              <w:tab/>
              <w:t>Testing related to Satellite Access</w:t>
            </w:r>
          </w:p>
        </w:tc>
        <w:tc>
          <w:tcPr>
            <w:tcW w:w="1260" w:type="dxa"/>
          </w:tcPr>
          <w:p w14:paraId="26D00B09" w14:textId="77777777" w:rsidR="00713485" w:rsidRPr="00D93580" w:rsidRDefault="00713485" w:rsidP="00B61BD8"/>
        </w:tc>
        <w:tc>
          <w:tcPr>
            <w:tcW w:w="1170" w:type="dxa"/>
          </w:tcPr>
          <w:p w14:paraId="164419C2" w14:textId="77777777" w:rsidR="00713485" w:rsidRPr="00D93580" w:rsidRDefault="00713485" w:rsidP="00B61BD8"/>
        </w:tc>
        <w:tc>
          <w:tcPr>
            <w:tcW w:w="4236" w:type="dxa"/>
            <w:vAlign w:val="center"/>
          </w:tcPr>
          <w:p w14:paraId="4D9CF7E0" w14:textId="77777777" w:rsidR="00713485" w:rsidRPr="00D93580" w:rsidRDefault="00713485" w:rsidP="00B61BD8">
            <w:r w:rsidRPr="00D93580">
              <w:rPr>
                <w:lang w:val="en-US" w:eastAsia="zh-CN"/>
              </w:rPr>
              <w:t>No impact.</w:t>
            </w:r>
          </w:p>
        </w:tc>
      </w:tr>
      <w:tr w:rsidR="00713485" w:rsidRPr="00D93580" w14:paraId="54A53979" w14:textId="77777777" w:rsidTr="00B61BD8">
        <w:trPr>
          <w:jc w:val="center"/>
        </w:trPr>
        <w:tc>
          <w:tcPr>
            <w:tcW w:w="2965" w:type="dxa"/>
            <w:vAlign w:val="center"/>
          </w:tcPr>
          <w:p w14:paraId="79DA443F" w14:textId="77777777" w:rsidR="00713485" w:rsidRPr="00D93580" w:rsidRDefault="00713485" w:rsidP="00B61BD8">
            <w:pPr>
              <w:rPr>
                <w:rFonts w:eastAsia="PMingLiU"/>
                <w:lang w:eastAsia="zh-TW"/>
              </w:rPr>
            </w:pPr>
            <w:r w:rsidRPr="00D93580">
              <w:rPr>
                <w:rFonts w:eastAsia="Times New Roman"/>
                <w:lang w:val="fi-FI" w:eastAsia="fi-FI"/>
              </w:rPr>
              <w:t>A.4</w:t>
            </w:r>
            <w:r w:rsidRPr="00D93580">
              <w:rPr>
                <w:rFonts w:eastAsia="Times New Roman"/>
                <w:lang w:val="fi-FI" w:eastAsia="fi-FI"/>
              </w:rPr>
              <w:tab/>
              <w:t>UL reference measurement channels</w:t>
            </w:r>
          </w:p>
        </w:tc>
        <w:tc>
          <w:tcPr>
            <w:tcW w:w="1260" w:type="dxa"/>
          </w:tcPr>
          <w:p w14:paraId="457910A2" w14:textId="77777777" w:rsidR="00713485" w:rsidRPr="00D93580" w:rsidRDefault="00713485" w:rsidP="00B61BD8"/>
        </w:tc>
        <w:tc>
          <w:tcPr>
            <w:tcW w:w="1170" w:type="dxa"/>
          </w:tcPr>
          <w:p w14:paraId="507FF87C" w14:textId="77777777" w:rsidR="00713485" w:rsidRPr="00D93580" w:rsidRDefault="00713485" w:rsidP="00B61BD8"/>
        </w:tc>
        <w:tc>
          <w:tcPr>
            <w:tcW w:w="4236" w:type="dxa"/>
            <w:vAlign w:val="center"/>
          </w:tcPr>
          <w:p w14:paraId="586C7A86" w14:textId="77777777" w:rsidR="00713485" w:rsidRPr="00D93580" w:rsidRDefault="00713485" w:rsidP="00B61BD8">
            <w:r w:rsidRPr="00D93580">
              <w:rPr>
                <w:lang w:val="en-US" w:eastAsia="zh-CN"/>
              </w:rPr>
              <w:t>Reference measurement channels for TDD should be introduced.</w:t>
            </w:r>
          </w:p>
        </w:tc>
      </w:tr>
    </w:tbl>
    <w:p w14:paraId="1BFE0D40" w14:textId="77777777" w:rsidR="00713485" w:rsidRDefault="00713485" w:rsidP="00713485">
      <w:pPr>
        <w:outlineLvl w:val="2"/>
        <w:rPr>
          <w:b/>
          <w:u w:val="single"/>
          <w:lang w:eastAsia="ko-KR"/>
        </w:rPr>
      </w:pPr>
    </w:p>
    <w:p w14:paraId="4B68F323" w14:textId="2AC67EDF" w:rsidR="00713485" w:rsidRDefault="00713485" w:rsidP="00713485">
      <w:pPr>
        <w:outlineLvl w:val="2"/>
        <w:rPr>
          <w:b/>
          <w:bCs/>
          <w:u w:val="single"/>
          <w:lang w:val="en-US" w:eastAsia="zh-CN"/>
        </w:rPr>
      </w:pPr>
      <w:r>
        <w:rPr>
          <w:b/>
          <w:u w:val="single"/>
          <w:lang w:eastAsia="ko-KR"/>
        </w:rPr>
        <w:t>Issue 2-1: Impact on RRM requirements</w:t>
      </w:r>
    </w:p>
    <w:p w14:paraId="14446999"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1F93CAEE" w14:textId="77777777" w:rsidR="00713485" w:rsidRPr="00D93580" w:rsidRDefault="00713485" w:rsidP="007520E2">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From the RRM requirement point of view,</w:t>
      </w:r>
      <w:r w:rsidRPr="00781E2D">
        <w:rPr>
          <w:rFonts w:eastAsia="Malgun Gothic"/>
          <w:b/>
          <w:lang w:eastAsia="ko-KR"/>
        </w:rPr>
        <w:t xml:space="preserve"> no impact on the following requirements</w:t>
      </w:r>
      <w:r w:rsidRPr="00D93580">
        <w:rPr>
          <w:rFonts w:eastAsia="Malgun Gothic"/>
          <w:lang w:eastAsia="ko-KR"/>
        </w:rPr>
        <w:t xml:space="preserve"> is expected due to the new periodic pattern(s):</w:t>
      </w:r>
    </w:p>
    <w:p w14:paraId="03DCD6B8"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UE uplink timing</w:t>
      </w:r>
    </w:p>
    <w:p w14:paraId="4A26048B"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PUR</w:t>
      </w:r>
    </w:p>
    <w:p w14:paraId="2F892F13" w14:textId="77777777" w:rsidR="00713485" w:rsidRPr="00D93580" w:rsidRDefault="00713485" w:rsidP="00713485">
      <w:pPr>
        <w:spacing w:after="120" w:line="252" w:lineRule="auto"/>
        <w:rPr>
          <w:rFonts w:eastAsia="Malgun Gothic"/>
          <w:b/>
          <w:bCs/>
          <w:lang w:eastAsia="ko-KR"/>
        </w:rPr>
      </w:pPr>
      <w:r w:rsidRPr="00D93580">
        <w:rPr>
          <w:rFonts w:eastAsia="Malgun Gothic"/>
          <w:b/>
          <w:bCs/>
          <w:highlight w:val="green"/>
          <w:lang w:eastAsia="ko-KR"/>
        </w:rPr>
        <w:t>Agreement:</w:t>
      </w:r>
    </w:p>
    <w:p w14:paraId="3CDFB8EE" w14:textId="77777777" w:rsidR="00713485" w:rsidRPr="00D93580" w:rsidRDefault="00713485" w:rsidP="007520E2">
      <w:pPr>
        <w:pStyle w:val="Paragraphedeliste"/>
        <w:numPr>
          <w:ilvl w:val="0"/>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For the following RRM requirements, modifications are expected due to the new periodic pattern(s):</w:t>
      </w:r>
    </w:p>
    <w:p w14:paraId="6DC651CF"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RLM (example modifications include hypothetical NPDCCH configuration, extended evaluation period, side conditions, etc.)</w:t>
      </w:r>
    </w:p>
    <w:p w14:paraId="6C3D59BF"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MSG3-based channel quality report (example modifications include hypothetical NPDCCH configuration, extended evaluation period, side conditions, etc.)</w:t>
      </w:r>
    </w:p>
    <w:p w14:paraId="08A8F5CB"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re-selection (example modifications include extended cell detection/evaluation/measurement periods, side conditions, etc.)</w:t>
      </w:r>
    </w:p>
    <w:p w14:paraId="54EA1488"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Re-establishment (example modifications include extended cell detection/measurement periods, side conditions, etc.)</w:t>
      </w:r>
    </w:p>
    <w:p w14:paraId="3322908E"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RRC Connection Redirection to Non-anchor Carrier (example modifications include updates to the definition of the symbols, side conditions, etc.)</w:t>
      </w:r>
    </w:p>
    <w:p w14:paraId="501067AF" w14:textId="77777777" w:rsidR="00713485" w:rsidRPr="00D93580" w:rsidRDefault="00713485" w:rsidP="007520E2">
      <w:pPr>
        <w:pStyle w:val="Paragraphedeliste"/>
        <w:numPr>
          <w:ilvl w:val="1"/>
          <w:numId w:val="10"/>
        </w:numPr>
        <w:overflowPunct w:val="0"/>
        <w:autoSpaceDE w:val="0"/>
        <w:autoSpaceDN w:val="0"/>
        <w:adjustRightInd w:val="0"/>
        <w:spacing w:line="276" w:lineRule="auto"/>
        <w:ind w:firstLineChars="0"/>
        <w:textAlignment w:val="baseline"/>
        <w:rPr>
          <w:rFonts w:eastAsia="Malgun Gothic"/>
          <w:lang w:eastAsia="ko-KR"/>
        </w:rPr>
      </w:pPr>
      <w:r w:rsidRPr="00D93580">
        <w:rPr>
          <w:rFonts w:eastAsia="Malgun Gothic"/>
          <w:lang w:eastAsia="ko-KR"/>
        </w:rPr>
        <w:t>Cell measurements (example modifications include extended cell detection/measurement periods, side conditions, etc.)</w:t>
      </w:r>
    </w:p>
    <w:p w14:paraId="20668516" w14:textId="77777777" w:rsidR="00713485" w:rsidRPr="00D93580" w:rsidRDefault="00713485" w:rsidP="00713485">
      <w:pPr>
        <w:pStyle w:val="Liste"/>
        <w:rPr>
          <w:lang w:eastAsia="ko-KR"/>
        </w:rPr>
      </w:pPr>
      <w:r w:rsidRPr="00D93580">
        <w:rPr>
          <w:lang w:eastAsia="ko-KR"/>
        </w:rPr>
        <w:t>Note 1: The exact requirement modifications are subject to further discussion in future RAN4 meetings based on RAN1 conclusion/progress on this feature.</w:t>
      </w:r>
    </w:p>
    <w:p w14:paraId="180C4EAC" w14:textId="77777777" w:rsidR="00713485" w:rsidRPr="00D93580" w:rsidRDefault="00713485" w:rsidP="00713485">
      <w:pPr>
        <w:pStyle w:val="Liste"/>
        <w:rPr>
          <w:lang w:eastAsia="ko-KR"/>
        </w:rPr>
      </w:pPr>
      <w:r w:rsidRPr="00D93580">
        <w:rPr>
          <w:lang w:eastAsia="ko-KR"/>
        </w:rPr>
        <w:t>Note 2: Different modifications can be made for different TDD patterns, if multiple, DRX configurations, SNR values, etc.</w:t>
      </w:r>
    </w:p>
    <w:p w14:paraId="2B32E05F" w14:textId="77777777" w:rsidR="00713485" w:rsidRPr="00D93580" w:rsidRDefault="00713485" w:rsidP="00713485">
      <w:pPr>
        <w:pStyle w:val="Liste"/>
        <w:rPr>
          <w:lang w:eastAsia="ko-KR"/>
        </w:rPr>
      </w:pPr>
      <w:r w:rsidRPr="00D93580">
        <w:rPr>
          <w:lang w:eastAsia="ko-KR"/>
        </w:rPr>
        <w:t>Note 3: Not all existing requirements for NB-IoT NTN may be applicable to the IoT_NTN_TDD feature, which is subject to further discussions in future RAN4 meetings.</w:t>
      </w:r>
    </w:p>
    <w:p w14:paraId="59D665B7" w14:textId="77777777" w:rsidR="00713485" w:rsidRPr="00D93580" w:rsidRDefault="00713485" w:rsidP="00713485">
      <w:pPr>
        <w:pStyle w:val="Liste"/>
        <w:rPr>
          <w:rFonts w:eastAsia="Malgun Gothic"/>
          <w:lang w:eastAsia="ko-KR"/>
        </w:rPr>
      </w:pPr>
      <w:r w:rsidRPr="00D93580">
        <w:rPr>
          <w:lang w:eastAsia="ko-KR"/>
        </w:rPr>
        <w:t xml:space="preserve">Note 4: It is assumed that </w:t>
      </w:r>
      <w:r w:rsidRPr="00D93580">
        <w:rPr>
          <w:rFonts w:eastAsia="Malgun Gothic"/>
          <w:lang w:eastAsia="ko-KR"/>
        </w:rPr>
        <w:t>UE will be made aware of the periodic pattern of frequency layers to be measured.</w:t>
      </w:r>
    </w:p>
    <w:p w14:paraId="11090915" w14:textId="77777777" w:rsidR="00713485" w:rsidRPr="00D93580" w:rsidRDefault="00713485" w:rsidP="00713485">
      <w:pPr>
        <w:pStyle w:val="Liste"/>
        <w:rPr>
          <w:lang w:eastAsia="ko-KR"/>
        </w:rPr>
      </w:pPr>
      <w:r w:rsidRPr="00D93580">
        <w:rPr>
          <w:lang w:eastAsia="ko-KR"/>
        </w:rPr>
        <w:t>Note 5: UE power consumption aspect may be considered when modifying the above requirements as needed.</w:t>
      </w:r>
    </w:p>
    <w:p w14:paraId="22AE17D0" w14:textId="77777777" w:rsidR="00713485" w:rsidRPr="00D93580" w:rsidRDefault="00713485" w:rsidP="00713485">
      <w:pPr>
        <w:pStyle w:val="Liste"/>
        <w:rPr>
          <w:lang w:eastAsia="ko-KR"/>
        </w:rPr>
      </w:pPr>
      <w:r w:rsidRPr="00D93580">
        <w:rPr>
          <w:lang w:eastAsia="ko-KR"/>
        </w:rPr>
        <w:t>Note 6: The requirement applicability rule defined in Rel-17/18 applies to the IoT_NTN_TDD feature as well. For instance, the above requirements may not be applicable for inter-satellite scenarios if the UE is not provided with the target inter-satellite’s information.</w:t>
      </w:r>
    </w:p>
    <w:p w14:paraId="0BD44E59" w14:textId="77777777" w:rsidR="00713485" w:rsidRDefault="00713485" w:rsidP="00713485">
      <w:pPr>
        <w:rPr>
          <w:lang w:eastAsia="ja-JP"/>
        </w:rPr>
      </w:pPr>
    </w:p>
    <w:p w14:paraId="10BF064D" w14:textId="77777777" w:rsidR="00713485" w:rsidRPr="00713485" w:rsidRDefault="00713485" w:rsidP="00713485">
      <w:pPr>
        <w:rPr>
          <w:b/>
          <w:lang w:eastAsia="ja-JP"/>
        </w:rPr>
      </w:pPr>
      <w:r w:rsidRPr="00713485">
        <w:rPr>
          <w:b/>
          <w:lang w:eastAsia="ja-JP"/>
        </w:rPr>
        <w:t xml:space="preserve">Demodulation aspect: </w:t>
      </w:r>
    </w:p>
    <w:p w14:paraId="0A4F9919" w14:textId="38317C07" w:rsidR="00713485" w:rsidRDefault="00713485" w:rsidP="00713485">
      <w:pPr>
        <w:rPr>
          <w:lang w:eastAsia="ja-JP"/>
        </w:rPr>
      </w:pPr>
      <w:r>
        <w:rPr>
          <w:lang w:eastAsia="ja-JP"/>
        </w:rPr>
        <w:t>No observation in this meeting.</w:t>
      </w:r>
    </w:p>
    <w:p w14:paraId="5D6FDF20" w14:textId="77777777" w:rsidR="00B04C02" w:rsidRDefault="00B04C02" w:rsidP="00713485">
      <w:pPr>
        <w:rPr>
          <w:lang w:eastAsia="ja-JP"/>
        </w:rPr>
      </w:pPr>
    </w:p>
    <w:p w14:paraId="50601443" w14:textId="234E59E3" w:rsidR="00304AED" w:rsidRPr="00304AED" w:rsidRDefault="00304AED" w:rsidP="00304AED">
      <w:pPr>
        <w:rPr>
          <w:b/>
          <w:color w:val="FF0000"/>
        </w:rPr>
      </w:pPr>
      <w:r>
        <w:rPr>
          <w:b/>
          <w:color w:val="FF0000"/>
        </w:rPr>
        <w:lastRenderedPageBreak/>
        <w:t>4.2</w:t>
      </w:r>
      <w:r w:rsidRPr="00304AED">
        <w:rPr>
          <w:b/>
          <w:color w:val="FF0000"/>
        </w:rPr>
        <w:t xml:space="preserve"> Agreements from </w:t>
      </w:r>
      <w:r>
        <w:rPr>
          <w:b/>
          <w:color w:val="FF0000"/>
        </w:rPr>
        <w:t>RAN4#114</w:t>
      </w:r>
    </w:p>
    <w:p w14:paraId="723D822C" w14:textId="77777777" w:rsidR="00304AED" w:rsidRDefault="00304AED" w:rsidP="00304AED">
      <w:pPr>
        <w:rPr>
          <w:b/>
          <w:bCs/>
        </w:rPr>
      </w:pPr>
      <w:r>
        <w:rPr>
          <w:b/>
          <w:bCs/>
        </w:rPr>
        <w:t>General requirements</w:t>
      </w:r>
      <w:r w:rsidRPr="00095662">
        <w:rPr>
          <w:b/>
          <w:bCs/>
        </w:rPr>
        <w:t>:</w:t>
      </w:r>
    </w:p>
    <w:p w14:paraId="3CB7D27D" w14:textId="77777777" w:rsidR="00304AED" w:rsidRPr="00F10B84" w:rsidRDefault="00304AED" w:rsidP="00304AED">
      <w:pPr>
        <w:rPr>
          <w:lang w:val="sv-SE" w:eastAsia="ja-JP"/>
        </w:rPr>
      </w:pPr>
    </w:p>
    <w:p w14:paraId="7312CCAA" w14:textId="77777777" w:rsidR="00304AED" w:rsidRPr="00F10B84" w:rsidRDefault="00304AED" w:rsidP="00304AED">
      <w:pPr>
        <w:rPr>
          <w:rFonts w:ascii="Arial" w:hAnsi="Arial" w:cs="Arial"/>
          <w:bCs/>
          <w:color w:val="000000" w:themeColor="text1"/>
          <w:sz w:val="18"/>
          <w:szCs w:val="18"/>
        </w:rPr>
      </w:pPr>
      <w:r w:rsidRPr="00F10B84">
        <w:rPr>
          <w:b/>
          <w:color w:val="000000" w:themeColor="text1"/>
          <w:u w:val="single"/>
          <w:lang w:eastAsia="ko-KR"/>
        </w:rPr>
        <w:t>Issue 1-1-1:</w:t>
      </w:r>
      <w:r w:rsidRPr="00F10B84">
        <w:rPr>
          <w:bCs/>
          <w:color w:val="000000" w:themeColor="text1"/>
          <w:lang w:eastAsia="ko-KR"/>
        </w:rPr>
        <w:t xml:space="preserve"> </w:t>
      </w:r>
      <w:r w:rsidRPr="00F10B84">
        <w:rPr>
          <w:bCs/>
          <w:color w:val="000000" w:themeColor="text1"/>
        </w:rPr>
        <w:t xml:space="preserve">Work Plan presented under </w:t>
      </w:r>
      <w:hyperlink r:id="rId24" w:tgtFrame="_blank" w:history="1">
        <w:r w:rsidRPr="00F10B84">
          <w:rPr>
            <w:rStyle w:val="Lienhypertexte"/>
            <w:rFonts w:ascii="Arial" w:hAnsi="Arial" w:cs="Arial"/>
            <w:bCs/>
            <w:color w:val="000000" w:themeColor="text1"/>
            <w:sz w:val="18"/>
            <w:szCs w:val="18"/>
          </w:rPr>
          <w:t>R4-2500136</w:t>
        </w:r>
      </w:hyperlink>
      <w:r w:rsidRPr="00F10B84">
        <w:rPr>
          <w:rFonts w:ascii="Arial" w:hAnsi="Arial" w:cs="Arial"/>
          <w:bCs/>
          <w:color w:val="000000" w:themeColor="text1"/>
          <w:sz w:val="18"/>
          <w:szCs w:val="18"/>
        </w:rPr>
        <w:t xml:space="preserve">. </w:t>
      </w:r>
    </w:p>
    <w:p w14:paraId="33428BFF" w14:textId="77777777" w:rsidR="00304AED" w:rsidRDefault="00304AED" w:rsidP="00304AED">
      <w:pPr>
        <w:rPr>
          <w:rFonts w:ascii="Arial" w:hAnsi="Arial" w:cs="Arial"/>
          <w:color w:val="312E25"/>
          <w:sz w:val="18"/>
          <w:szCs w:val="18"/>
        </w:rPr>
      </w:pPr>
      <w:r w:rsidRPr="004206CE">
        <w:rPr>
          <w:rFonts w:ascii="Arial" w:hAnsi="Arial" w:cs="Arial"/>
          <w:b/>
          <w:color w:val="000000" w:themeColor="text1"/>
          <w:sz w:val="18"/>
          <w:szCs w:val="18"/>
          <w:highlight w:val="green"/>
        </w:rPr>
        <w:t>Agreement:</w:t>
      </w:r>
      <w:r w:rsidRPr="00F10B84">
        <w:rPr>
          <w:rFonts w:ascii="Arial" w:hAnsi="Arial" w:cs="Arial"/>
          <w:color w:val="000000" w:themeColor="text1"/>
          <w:sz w:val="18"/>
          <w:szCs w:val="18"/>
        </w:rPr>
        <w:t xml:space="preserve"> </w:t>
      </w:r>
      <w:r>
        <w:rPr>
          <w:rFonts w:ascii="Arial" w:hAnsi="Arial" w:cs="Arial"/>
          <w:color w:val="312E25"/>
          <w:sz w:val="18"/>
          <w:szCs w:val="18"/>
        </w:rPr>
        <w:t>Updated Work Plan to be agreed under R4-2502291 (see Annex for the updated work plan).</w:t>
      </w:r>
    </w:p>
    <w:p w14:paraId="1B018164" w14:textId="77777777" w:rsidR="00304AED" w:rsidRPr="00F10B84" w:rsidRDefault="00304AED" w:rsidP="00304AED">
      <w:pPr>
        <w:rPr>
          <w:rFonts w:ascii="Arial" w:hAnsi="Arial" w:cs="Arial"/>
          <w:color w:val="312E25"/>
          <w:sz w:val="18"/>
          <w:szCs w:val="18"/>
        </w:rPr>
      </w:pPr>
    </w:p>
    <w:p w14:paraId="23CDA54F" w14:textId="77777777" w:rsidR="00304AED" w:rsidRPr="00F10B84" w:rsidRDefault="00304AED" w:rsidP="00304AED">
      <w:pPr>
        <w:rPr>
          <w:b/>
          <w:color w:val="000000" w:themeColor="text1"/>
          <w:lang w:eastAsia="zh-CN"/>
        </w:rPr>
      </w:pPr>
      <w:r w:rsidRPr="00F10B84">
        <w:rPr>
          <w:b/>
          <w:color w:val="000000" w:themeColor="text1"/>
          <w:u w:val="single"/>
          <w:lang w:eastAsia="ko-KR"/>
        </w:rPr>
        <w:t>Issue 1-2-1:</w:t>
      </w:r>
      <w:r w:rsidRPr="00F10B84">
        <w:rPr>
          <w:b/>
          <w:color w:val="000000" w:themeColor="text1"/>
          <w:lang w:eastAsia="ko-KR"/>
        </w:rPr>
        <w:t xml:space="preserve"> </w:t>
      </w:r>
      <w:r w:rsidRPr="00F10B84">
        <w:rPr>
          <w:b/>
          <w:color w:val="000000" w:themeColor="text1"/>
          <w:lang w:eastAsia="zh-CN"/>
        </w:rPr>
        <w:t>Band number</w:t>
      </w:r>
    </w:p>
    <w:p w14:paraId="234B8238" w14:textId="77777777" w:rsidR="00304AED" w:rsidRDefault="00304AED" w:rsidP="00304AED">
      <w:pPr>
        <w:rPr>
          <w:color w:val="000000" w:themeColor="text1"/>
        </w:rPr>
      </w:pPr>
      <w:r w:rsidRPr="004206CE">
        <w:rPr>
          <w:rFonts w:ascii="Arial" w:hAnsi="Arial" w:cs="Arial"/>
          <w:b/>
          <w:color w:val="000000" w:themeColor="text1"/>
          <w:sz w:val="18"/>
          <w:szCs w:val="18"/>
          <w:highlight w:val="green"/>
        </w:rPr>
        <w:t>Agreement:</w:t>
      </w:r>
      <w:r w:rsidRPr="00F10B84">
        <w:rPr>
          <w:rFonts w:ascii="Arial" w:hAnsi="Arial" w:cs="Arial"/>
          <w:color w:val="000000" w:themeColor="text1"/>
          <w:sz w:val="18"/>
          <w:szCs w:val="18"/>
        </w:rPr>
        <w:t xml:space="preserve"> </w:t>
      </w:r>
      <w:r w:rsidRPr="00F10B84">
        <w:rPr>
          <w:color w:val="000000" w:themeColor="text1"/>
        </w:rPr>
        <w:t>Adopt [249] E-UTRA operating band number for the new TDD 1616-1626.5 MHz NTN NB-IoT frequency band introduction.</w:t>
      </w:r>
    </w:p>
    <w:p w14:paraId="22CF72DD" w14:textId="77777777" w:rsidR="00304AED" w:rsidRPr="00F10B84" w:rsidRDefault="00304AED" w:rsidP="00304AED">
      <w:pPr>
        <w:rPr>
          <w:b/>
          <w:color w:val="000000" w:themeColor="text1"/>
          <w:u w:val="single"/>
          <w:lang w:eastAsia="ko-KR"/>
        </w:rPr>
      </w:pPr>
      <w:r w:rsidRPr="00F10B84">
        <w:rPr>
          <w:b/>
          <w:color w:val="000000" w:themeColor="text1"/>
          <w:u w:val="single"/>
          <w:lang w:eastAsia="ko-KR"/>
        </w:rPr>
        <w:t>Issue 1-2-2:</w:t>
      </w:r>
      <w:r w:rsidRPr="00F10B84">
        <w:rPr>
          <w:b/>
          <w:color w:val="000000" w:themeColor="text1"/>
          <w:lang w:eastAsia="ko-KR"/>
        </w:rPr>
        <w:t xml:space="preserve"> </w:t>
      </w:r>
      <w:r w:rsidRPr="00F10B84">
        <w:rPr>
          <w:b/>
          <w:color w:val="000000" w:themeColor="text1"/>
          <w:lang w:eastAsia="zh-CN"/>
        </w:rPr>
        <w:t>E-UTRA operating band</w:t>
      </w:r>
    </w:p>
    <w:p w14:paraId="0B765DEF" w14:textId="77777777" w:rsidR="00304AED" w:rsidRPr="00F10B84" w:rsidRDefault="00304AED" w:rsidP="00304AED">
      <w:pPr>
        <w:spacing w:after="120"/>
        <w:rPr>
          <w:color w:val="000000" w:themeColor="text1"/>
          <w:szCs w:val="24"/>
          <w:lang w:eastAsia="zh-CN"/>
        </w:rPr>
      </w:pPr>
      <w:r w:rsidRPr="004206CE">
        <w:rPr>
          <w:b/>
          <w:bCs/>
          <w:color w:val="000000" w:themeColor="text1"/>
          <w:highlight w:val="green"/>
        </w:rPr>
        <w:t>Agreement:</w:t>
      </w:r>
      <w:r w:rsidRPr="00F10B84">
        <w:rPr>
          <w:color w:val="000000" w:themeColor="text1"/>
        </w:rPr>
        <w:t xml:space="preserve"> Confirm the proposed band plan as follows:</w:t>
      </w:r>
    </w:p>
    <w:p w14:paraId="56FE3E8A" w14:textId="77777777" w:rsidR="00304AED" w:rsidRPr="002505AD" w:rsidRDefault="00304AED" w:rsidP="00304AED">
      <w:pPr>
        <w:pStyle w:val="TH"/>
        <w:ind w:left="936"/>
      </w:pPr>
      <w:r w:rsidRPr="002505AD">
        <w:t>E-UTRA operating bands for satellite access</w:t>
      </w:r>
    </w:p>
    <w:tbl>
      <w:tblPr>
        <w:tblW w:w="8678" w:type="dxa"/>
        <w:jc w:val="center"/>
        <w:tblLook w:val="04A0" w:firstRow="1" w:lastRow="0" w:firstColumn="1" w:lastColumn="0" w:noHBand="0" w:noVBand="1"/>
      </w:tblPr>
      <w:tblGrid>
        <w:gridCol w:w="1551"/>
        <w:gridCol w:w="1831"/>
        <w:gridCol w:w="280"/>
        <w:gridCol w:w="1316"/>
        <w:gridCol w:w="1167"/>
        <w:gridCol w:w="276"/>
        <w:gridCol w:w="1260"/>
        <w:gridCol w:w="997"/>
      </w:tblGrid>
      <w:tr w:rsidR="00304AED" w:rsidRPr="002505AD" w14:paraId="083294E0" w14:textId="77777777" w:rsidTr="006E348E">
        <w:trPr>
          <w:trHeight w:val="705"/>
          <w:jc w:val="center"/>
        </w:trPr>
        <w:tc>
          <w:tcPr>
            <w:tcW w:w="1555" w:type="dxa"/>
            <w:vMerge w:val="restart"/>
            <w:tcBorders>
              <w:top w:val="single" w:sz="4" w:space="0" w:color="auto"/>
              <w:left w:val="single" w:sz="4" w:space="0" w:color="auto"/>
              <w:right w:val="single" w:sz="4" w:space="0" w:color="auto"/>
            </w:tcBorders>
            <w:vAlign w:val="center"/>
          </w:tcPr>
          <w:p w14:paraId="72B20E1E" w14:textId="77777777" w:rsidR="00304AED" w:rsidRPr="002505AD" w:rsidRDefault="00304AED" w:rsidP="006E348E">
            <w:pPr>
              <w:pStyle w:val="TAH"/>
              <w:rPr>
                <w:rFonts w:cs="Arial"/>
              </w:rPr>
            </w:pPr>
            <w:r w:rsidRPr="002505AD">
              <w:rPr>
                <w:rFonts w:cs="Arial"/>
              </w:rPr>
              <w:t>E</w:t>
            </w:r>
            <w:r w:rsidRPr="002505AD">
              <w:rPr>
                <w:rFonts w:cs="Arial"/>
              </w:rPr>
              <w:noBreakHyphen/>
              <w:t>UTRA Operating Band</w:t>
            </w:r>
          </w:p>
        </w:tc>
        <w:tc>
          <w:tcPr>
            <w:tcW w:w="3448" w:type="dxa"/>
            <w:gridSpan w:val="3"/>
            <w:tcBorders>
              <w:top w:val="single" w:sz="4" w:space="0" w:color="auto"/>
              <w:left w:val="single" w:sz="4" w:space="0" w:color="auto"/>
              <w:bottom w:val="single" w:sz="4" w:space="0" w:color="auto"/>
              <w:right w:val="single" w:sz="4" w:space="0" w:color="auto"/>
            </w:tcBorders>
            <w:vAlign w:val="center"/>
          </w:tcPr>
          <w:p w14:paraId="33D49ADF" w14:textId="77777777" w:rsidR="00304AED" w:rsidRPr="002505AD" w:rsidRDefault="00304AED" w:rsidP="006E348E">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676" w:type="dxa"/>
            <w:gridSpan w:val="3"/>
            <w:tcBorders>
              <w:top w:val="single" w:sz="4" w:space="0" w:color="auto"/>
              <w:bottom w:val="single" w:sz="4" w:space="0" w:color="auto"/>
              <w:right w:val="single" w:sz="4" w:space="0" w:color="auto"/>
            </w:tcBorders>
            <w:vAlign w:val="center"/>
          </w:tcPr>
          <w:p w14:paraId="7E462E28" w14:textId="77777777" w:rsidR="00304AED" w:rsidRPr="002505AD" w:rsidRDefault="00304AED" w:rsidP="006E348E">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99" w:type="dxa"/>
            <w:vMerge w:val="restart"/>
            <w:tcBorders>
              <w:top w:val="single" w:sz="4" w:space="0" w:color="auto"/>
              <w:left w:val="single" w:sz="4" w:space="0" w:color="auto"/>
              <w:right w:val="single" w:sz="4" w:space="0" w:color="auto"/>
            </w:tcBorders>
          </w:tcPr>
          <w:p w14:paraId="6565A9DE" w14:textId="77777777" w:rsidR="00304AED" w:rsidRPr="002505AD" w:rsidRDefault="00304AED" w:rsidP="006E348E">
            <w:pPr>
              <w:pStyle w:val="TAH"/>
              <w:rPr>
                <w:rFonts w:cs="Arial"/>
              </w:rPr>
            </w:pPr>
            <w:r w:rsidRPr="002505AD">
              <w:rPr>
                <w:rFonts w:cs="Arial"/>
              </w:rPr>
              <w:t>Duplex Mode</w:t>
            </w:r>
          </w:p>
        </w:tc>
      </w:tr>
      <w:tr w:rsidR="00304AED" w:rsidRPr="002505AD" w14:paraId="45521E06" w14:textId="77777777" w:rsidTr="006E348E">
        <w:trPr>
          <w:trHeight w:val="122"/>
          <w:jc w:val="center"/>
        </w:trPr>
        <w:tc>
          <w:tcPr>
            <w:tcW w:w="1555" w:type="dxa"/>
            <w:vMerge/>
            <w:tcBorders>
              <w:left w:val="single" w:sz="4" w:space="0" w:color="auto"/>
              <w:bottom w:val="single" w:sz="4" w:space="0" w:color="auto"/>
              <w:right w:val="single" w:sz="4" w:space="0" w:color="auto"/>
            </w:tcBorders>
            <w:vAlign w:val="center"/>
          </w:tcPr>
          <w:p w14:paraId="17860615" w14:textId="77777777" w:rsidR="00304AED" w:rsidRPr="002505AD" w:rsidRDefault="00304AED" w:rsidP="006E348E">
            <w:pPr>
              <w:pStyle w:val="TAH"/>
              <w:rPr>
                <w:rFonts w:cs="Arial"/>
              </w:rPr>
            </w:pPr>
          </w:p>
        </w:tc>
        <w:tc>
          <w:tcPr>
            <w:tcW w:w="3448" w:type="dxa"/>
            <w:gridSpan w:val="3"/>
            <w:tcBorders>
              <w:top w:val="single" w:sz="4" w:space="0" w:color="auto"/>
              <w:left w:val="single" w:sz="4" w:space="0" w:color="auto"/>
              <w:bottom w:val="single" w:sz="4" w:space="0" w:color="auto"/>
              <w:right w:val="single" w:sz="4" w:space="0" w:color="auto"/>
            </w:tcBorders>
            <w:vAlign w:val="center"/>
          </w:tcPr>
          <w:p w14:paraId="0BA409A8" w14:textId="77777777" w:rsidR="00304AED" w:rsidRPr="002505AD" w:rsidRDefault="00304AED" w:rsidP="006E348E">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676" w:type="dxa"/>
            <w:gridSpan w:val="3"/>
            <w:tcBorders>
              <w:top w:val="single" w:sz="4" w:space="0" w:color="auto"/>
              <w:bottom w:val="single" w:sz="4" w:space="0" w:color="auto"/>
              <w:right w:val="single" w:sz="4" w:space="0" w:color="auto"/>
            </w:tcBorders>
            <w:vAlign w:val="center"/>
          </w:tcPr>
          <w:p w14:paraId="2F132416" w14:textId="77777777" w:rsidR="00304AED" w:rsidRPr="002505AD" w:rsidRDefault="00304AED" w:rsidP="006E348E">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99" w:type="dxa"/>
            <w:vMerge/>
            <w:tcBorders>
              <w:left w:val="single" w:sz="4" w:space="0" w:color="auto"/>
              <w:bottom w:val="single" w:sz="4" w:space="0" w:color="auto"/>
              <w:right w:val="single" w:sz="4" w:space="0" w:color="auto"/>
            </w:tcBorders>
          </w:tcPr>
          <w:p w14:paraId="0C5C205C" w14:textId="77777777" w:rsidR="00304AED" w:rsidRPr="002505AD" w:rsidRDefault="00304AED" w:rsidP="006E348E">
            <w:pPr>
              <w:pStyle w:val="TAC"/>
              <w:rPr>
                <w:rFonts w:cs="Arial"/>
              </w:rPr>
            </w:pPr>
          </w:p>
        </w:tc>
      </w:tr>
      <w:tr w:rsidR="00304AED" w:rsidRPr="002505AD" w14:paraId="02A1FC1E" w14:textId="77777777" w:rsidTr="006E348E">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7A569349" w14:textId="77777777" w:rsidR="00304AED" w:rsidRPr="002505AD" w:rsidRDefault="00304AED" w:rsidP="006E348E">
            <w:pPr>
              <w:pStyle w:val="TAC"/>
              <w:rPr>
                <w:rFonts w:cs="Arial"/>
              </w:rPr>
            </w:pPr>
            <w:r w:rsidRPr="002505AD">
              <w:rPr>
                <w:rFonts w:cs="Arial"/>
              </w:rPr>
              <w:t>256</w:t>
            </w:r>
          </w:p>
        </w:tc>
        <w:tc>
          <w:tcPr>
            <w:tcW w:w="1846" w:type="dxa"/>
            <w:tcBorders>
              <w:top w:val="single" w:sz="4" w:space="0" w:color="auto"/>
              <w:left w:val="single" w:sz="4" w:space="0" w:color="auto"/>
              <w:bottom w:val="single" w:sz="4" w:space="0" w:color="auto"/>
              <w:right w:val="nil"/>
            </w:tcBorders>
          </w:tcPr>
          <w:p w14:paraId="665D3FD1" w14:textId="77777777" w:rsidR="00304AED" w:rsidRPr="002505AD" w:rsidRDefault="00304AED" w:rsidP="006E348E">
            <w:pPr>
              <w:pStyle w:val="TAR"/>
              <w:wordWrap w:val="0"/>
              <w:rPr>
                <w:rFonts w:cs="Arial"/>
                <w:lang w:eastAsia="zh-CN"/>
              </w:rPr>
            </w:pPr>
            <w:r w:rsidRPr="002505AD">
              <w:rPr>
                <w:rFonts w:cs="Arial"/>
                <w:lang w:eastAsia="zh-CN"/>
              </w:rPr>
              <w:t>1980 MHz</w:t>
            </w:r>
          </w:p>
        </w:tc>
        <w:tc>
          <w:tcPr>
            <w:tcW w:w="280" w:type="dxa"/>
            <w:tcBorders>
              <w:top w:val="single" w:sz="4" w:space="0" w:color="auto"/>
              <w:left w:val="nil"/>
              <w:bottom w:val="single" w:sz="4" w:space="0" w:color="auto"/>
              <w:right w:val="nil"/>
            </w:tcBorders>
          </w:tcPr>
          <w:p w14:paraId="22662F23" w14:textId="77777777" w:rsidR="00304AED" w:rsidRPr="002505AD" w:rsidRDefault="00304AED" w:rsidP="006E348E">
            <w:pPr>
              <w:pStyle w:val="TAC"/>
              <w:rPr>
                <w:rFonts w:cs="Arial"/>
                <w:lang w:eastAsia="zh-CN"/>
              </w:rPr>
            </w:pPr>
            <w:r>
              <w:rPr>
                <w:rFonts w:cs="Arial"/>
                <w:lang w:eastAsia="zh-CN"/>
              </w:rPr>
              <w:t>-</w:t>
            </w:r>
          </w:p>
        </w:tc>
        <w:tc>
          <w:tcPr>
            <w:tcW w:w="1322" w:type="dxa"/>
            <w:tcBorders>
              <w:top w:val="single" w:sz="4" w:space="0" w:color="auto"/>
              <w:left w:val="nil"/>
              <w:bottom w:val="single" w:sz="4" w:space="0" w:color="auto"/>
              <w:right w:val="single" w:sz="4" w:space="0" w:color="auto"/>
            </w:tcBorders>
          </w:tcPr>
          <w:p w14:paraId="452B0F02" w14:textId="77777777" w:rsidR="00304AED" w:rsidRPr="002505AD" w:rsidRDefault="00304AED" w:rsidP="006E348E">
            <w:pPr>
              <w:pStyle w:val="TAL"/>
              <w:rPr>
                <w:lang w:eastAsia="zh-CN"/>
              </w:rPr>
            </w:pPr>
            <w:r w:rsidRPr="002505AD">
              <w:rPr>
                <w:lang w:eastAsia="zh-CN"/>
              </w:rPr>
              <w:t>2010 MHz</w:t>
            </w:r>
          </w:p>
        </w:tc>
        <w:tc>
          <w:tcPr>
            <w:tcW w:w="1171" w:type="dxa"/>
            <w:tcBorders>
              <w:top w:val="single" w:sz="4" w:space="0" w:color="auto"/>
              <w:left w:val="nil"/>
              <w:bottom w:val="single" w:sz="4" w:space="0" w:color="auto"/>
              <w:right w:val="nil"/>
            </w:tcBorders>
          </w:tcPr>
          <w:p w14:paraId="1FEB8989" w14:textId="77777777" w:rsidR="00304AED" w:rsidRPr="002505AD" w:rsidRDefault="00304AED" w:rsidP="006E348E">
            <w:pPr>
              <w:pStyle w:val="TAR"/>
            </w:pPr>
            <w:r w:rsidRPr="002505AD">
              <w:t>2170 MHz</w:t>
            </w:r>
          </w:p>
        </w:tc>
        <w:tc>
          <w:tcPr>
            <w:tcW w:w="240" w:type="dxa"/>
            <w:tcBorders>
              <w:top w:val="single" w:sz="4" w:space="0" w:color="auto"/>
              <w:left w:val="nil"/>
              <w:bottom w:val="single" w:sz="4" w:space="0" w:color="auto"/>
              <w:right w:val="nil"/>
            </w:tcBorders>
          </w:tcPr>
          <w:p w14:paraId="2A07FD06" w14:textId="77777777" w:rsidR="00304AED" w:rsidRPr="002505AD" w:rsidRDefault="00304AED" w:rsidP="006E348E">
            <w:pPr>
              <w:pStyle w:val="TAC"/>
            </w:pPr>
            <w:r>
              <w:t>-</w:t>
            </w:r>
          </w:p>
        </w:tc>
        <w:tc>
          <w:tcPr>
            <w:tcW w:w="1265" w:type="dxa"/>
            <w:tcBorders>
              <w:top w:val="single" w:sz="4" w:space="0" w:color="auto"/>
              <w:left w:val="nil"/>
              <w:bottom w:val="single" w:sz="4" w:space="0" w:color="auto"/>
              <w:right w:val="single" w:sz="4" w:space="0" w:color="auto"/>
            </w:tcBorders>
          </w:tcPr>
          <w:p w14:paraId="0F82A81F" w14:textId="77777777" w:rsidR="00304AED" w:rsidRPr="002505AD" w:rsidRDefault="00304AED" w:rsidP="006E348E">
            <w:pPr>
              <w:pStyle w:val="TAL"/>
            </w:pPr>
            <w:r w:rsidRPr="002505AD">
              <w:t>2200 MHz</w:t>
            </w:r>
          </w:p>
        </w:tc>
        <w:tc>
          <w:tcPr>
            <w:tcW w:w="999" w:type="dxa"/>
            <w:tcBorders>
              <w:top w:val="single" w:sz="4" w:space="0" w:color="auto"/>
              <w:left w:val="single" w:sz="4" w:space="0" w:color="auto"/>
              <w:bottom w:val="single" w:sz="4" w:space="0" w:color="auto"/>
              <w:right w:val="single" w:sz="4" w:space="0" w:color="auto"/>
            </w:tcBorders>
          </w:tcPr>
          <w:p w14:paraId="2278780B" w14:textId="77777777" w:rsidR="00304AED" w:rsidRPr="002505AD" w:rsidRDefault="00304AED" w:rsidP="006E348E">
            <w:pPr>
              <w:pStyle w:val="TAC"/>
              <w:rPr>
                <w:rFonts w:cs="Arial"/>
                <w:lang w:eastAsia="ja-JP"/>
              </w:rPr>
            </w:pPr>
            <w:r w:rsidRPr="002505AD">
              <w:rPr>
                <w:rFonts w:cs="Arial" w:hint="eastAsia"/>
                <w:lang w:eastAsia="ja-JP"/>
              </w:rPr>
              <w:t>FDD</w:t>
            </w:r>
          </w:p>
        </w:tc>
      </w:tr>
      <w:tr w:rsidR="00304AED" w:rsidRPr="002505AD" w14:paraId="64DEC377" w14:textId="77777777" w:rsidTr="006E348E">
        <w:trPr>
          <w:trHeight w:val="357"/>
          <w:jc w:val="center"/>
        </w:trPr>
        <w:tc>
          <w:tcPr>
            <w:tcW w:w="1555" w:type="dxa"/>
            <w:tcBorders>
              <w:top w:val="single" w:sz="4" w:space="0" w:color="auto"/>
              <w:left w:val="single" w:sz="4" w:space="0" w:color="auto"/>
              <w:bottom w:val="single" w:sz="4" w:space="0" w:color="auto"/>
              <w:right w:val="single" w:sz="4" w:space="0" w:color="auto"/>
            </w:tcBorders>
          </w:tcPr>
          <w:p w14:paraId="1B51AE44" w14:textId="77777777" w:rsidR="00304AED" w:rsidRPr="002505AD" w:rsidRDefault="00304AED" w:rsidP="006E348E">
            <w:pPr>
              <w:pStyle w:val="TAC"/>
              <w:rPr>
                <w:rFonts w:cs="Arial"/>
              </w:rPr>
            </w:pPr>
            <w:r w:rsidRPr="002505AD">
              <w:rPr>
                <w:rFonts w:cs="Arial"/>
              </w:rPr>
              <w:t>255</w:t>
            </w:r>
          </w:p>
        </w:tc>
        <w:tc>
          <w:tcPr>
            <w:tcW w:w="1846" w:type="dxa"/>
            <w:tcBorders>
              <w:top w:val="single" w:sz="4" w:space="0" w:color="auto"/>
              <w:left w:val="single" w:sz="4" w:space="0" w:color="auto"/>
              <w:bottom w:val="single" w:sz="4" w:space="0" w:color="auto"/>
              <w:right w:val="nil"/>
            </w:tcBorders>
          </w:tcPr>
          <w:p w14:paraId="2797365B" w14:textId="77777777" w:rsidR="00304AED" w:rsidRPr="002505AD" w:rsidRDefault="00304AED" w:rsidP="006E348E">
            <w:pPr>
              <w:pStyle w:val="TAR"/>
              <w:wordWrap w:val="0"/>
              <w:rPr>
                <w:rFonts w:cs="Arial"/>
                <w:lang w:eastAsia="zh-CN"/>
              </w:rPr>
            </w:pPr>
            <w:r w:rsidRPr="002505AD">
              <w:rPr>
                <w:rFonts w:cs="Arial"/>
                <w:lang w:eastAsia="zh-CN"/>
              </w:rPr>
              <w:t>1626.5 MHz</w:t>
            </w:r>
          </w:p>
        </w:tc>
        <w:tc>
          <w:tcPr>
            <w:tcW w:w="280" w:type="dxa"/>
            <w:tcBorders>
              <w:top w:val="single" w:sz="4" w:space="0" w:color="auto"/>
              <w:left w:val="nil"/>
              <w:bottom w:val="single" w:sz="4" w:space="0" w:color="auto"/>
              <w:right w:val="nil"/>
            </w:tcBorders>
          </w:tcPr>
          <w:p w14:paraId="6F0D0EC2" w14:textId="77777777" w:rsidR="00304AED" w:rsidRPr="002505AD" w:rsidRDefault="00304AED" w:rsidP="006E348E">
            <w:pPr>
              <w:pStyle w:val="TAC"/>
              <w:rPr>
                <w:rFonts w:cs="Arial"/>
                <w:lang w:eastAsia="zh-CN"/>
              </w:rPr>
            </w:pPr>
            <w:r>
              <w:rPr>
                <w:rFonts w:cs="Arial"/>
                <w:lang w:eastAsia="zh-CN"/>
              </w:rPr>
              <w:t>-</w:t>
            </w:r>
          </w:p>
        </w:tc>
        <w:tc>
          <w:tcPr>
            <w:tcW w:w="1322" w:type="dxa"/>
            <w:tcBorders>
              <w:top w:val="single" w:sz="4" w:space="0" w:color="auto"/>
              <w:left w:val="nil"/>
              <w:bottom w:val="single" w:sz="4" w:space="0" w:color="auto"/>
              <w:right w:val="single" w:sz="4" w:space="0" w:color="auto"/>
            </w:tcBorders>
          </w:tcPr>
          <w:p w14:paraId="62FC102D" w14:textId="77777777" w:rsidR="00304AED" w:rsidRPr="002505AD" w:rsidRDefault="00304AED" w:rsidP="006E348E">
            <w:pPr>
              <w:pStyle w:val="TAL"/>
              <w:rPr>
                <w:lang w:eastAsia="zh-CN"/>
              </w:rPr>
            </w:pPr>
            <w:r w:rsidRPr="002505AD">
              <w:rPr>
                <w:lang w:eastAsia="zh-CN"/>
              </w:rPr>
              <w:t>1660.5 MHz</w:t>
            </w:r>
          </w:p>
        </w:tc>
        <w:tc>
          <w:tcPr>
            <w:tcW w:w="1171" w:type="dxa"/>
            <w:tcBorders>
              <w:top w:val="single" w:sz="4" w:space="0" w:color="auto"/>
              <w:left w:val="nil"/>
              <w:bottom w:val="single" w:sz="4" w:space="0" w:color="auto"/>
              <w:right w:val="nil"/>
            </w:tcBorders>
          </w:tcPr>
          <w:p w14:paraId="7B05772B" w14:textId="77777777" w:rsidR="00304AED" w:rsidRPr="002505AD" w:rsidRDefault="00304AED" w:rsidP="006E348E">
            <w:pPr>
              <w:pStyle w:val="TAR"/>
            </w:pPr>
            <w:r w:rsidRPr="002505AD">
              <w:t>1525 MHz</w:t>
            </w:r>
          </w:p>
        </w:tc>
        <w:tc>
          <w:tcPr>
            <w:tcW w:w="240" w:type="dxa"/>
            <w:tcBorders>
              <w:top w:val="single" w:sz="4" w:space="0" w:color="auto"/>
              <w:left w:val="nil"/>
              <w:bottom w:val="single" w:sz="4" w:space="0" w:color="auto"/>
              <w:right w:val="nil"/>
            </w:tcBorders>
          </w:tcPr>
          <w:p w14:paraId="1BB9B13F" w14:textId="77777777" w:rsidR="00304AED" w:rsidRPr="002505AD" w:rsidRDefault="00304AED" w:rsidP="006E348E">
            <w:pPr>
              <w:pStyle w:val="TAC"/>
            </w:pPr>
            <w:r>
              <w:t>-</w:t>
            </w:r>
          </w:p>
        </w:tc>
        <w:tc>
          <w:tcPr>
            <w:tcW w:w="1265" w:type="dxa"/>
            <w:tcBorders>
              <w:top w:val="single" w:sz="4" w:space="0" w:color="auto"/>
              <w:left w:val="nil"/>
              <w:bottom w:val="single" w:sz="4" w:space="0" w:color="auto"/>
              <w:right w:val="single" w:sz="4" w:space="0" w:color="auto"/>
            </w:tcBorders>
          </w:tcPr>
          <w:p w14:paraId="3DD184D8" w14:textId="77777777" w:rsidR="00304AED" w:rsidRPr="002505AD" w:rsidRDefault="00304AED" w:rsidP="006E348E">
            <w:pPr>
              <w:pStyle w:val="TAL"/>
            </w:pPr>
            <w:r w:rsidRPr="002505AD">
              <w:t>1559 MHz</w:t>
            </w:r>
          </w:p>
        </w:tc>
        <w:tc>
          <w:tcPr>
            <w:tcW w:w="999" w:type="dxa"/>
            <w:tcBorders>
              <w:top w:val="single" w:sz="4" w:space="0" w:color="auto"/>
              <w:left w:val="single" w:sz="4" w:space="0" w:color="auto"/>
              <w:bottom w:val="single" w:sz="4" w:space="0" w:color="auto"/>
              <w:right w:val="single" w:sz="4" w:space="0" w:color="auto"/>
            </w:tcBorders>
          </w:tcPr>
          <w:p w14:paraId="29E22CD5" w14:textId="77777777" w:rsidR="00304AED" w:rsidRPr="002505AD" w:rsidRDefault="00304AED" w:rsidP="006E348E">
            <w:pPr>
              <w:pStyle w:val="TAC"/>
              <w:rPr>
                <w:rFonts w:cs="Arial"/>
                <w:lang w:eastAsia="ja-JP"/>
              </w:rPr>
            </w:pPr>
            <w:r w:rsidRPr="002505AD">
              <w:rPr>
                <w:rFonts w:cs="Arial" w:hint="eastAsia"/>
                <w:lang w:eastAsia="ja-JP"/>
              </w:rPr>
              <w:t>FDD</w:t>
            </w:r>
          </w:p>
        </w:tc>
      </w:tr>
      <w:tr w:rsidR="00304AED" w:rsidRPr="002505AD" w14:paraId="14CBA307" w14:textId="77777777" w:rsidTr="006E348E">
        <w:trPr>
          <w:trHeight w:val="347"/>
          <w:jc w:val="center"/>
        </w:trPr>
        <w:tc>
          <w:tcPr>
            <w:tcW w:w="1555" w:type="dxa"/>
            <w:tcBorders>
              <w:top w:val="single" w:sz="4" w:space="0" w:color="auto"/>
              <w:left w:val="single" w:sz="4" w:space="0" w:color="auto"/>
              <w:bottom w:val="single" w:sz="4" w:space="0" w:color="auto"/>
              <w:right w:val="single" w:sz="4" w:space="0" w:color="auto"/>
            </w:tcBorders>
          </w:tcPr>
          <w:p w14:paraId="50FD8F23" w14:textId="77777777" w:rsidR="00304AED" w:rsidRDefault="00304AED" w:rsidP="006E348E">
            <w:pPr>
              <w:pStyle w:val="TAC"/>
              <w:rPr>
                <w:rFonts w:cs="Arial"/>
                <w:lang w:eastAsia="zh-CN"/>
              </w:rPr>
            </w:pPr>
            <w:r>
              <w:rPr>
                <w:rFonts w:cs="Arial" w:hint="eastAsia"/>
                <w:lang w:eastAsia="zh-CN"/>
              </w:rPr>
              <w:t>254</w:t>
            </w:r>
          </w:p>
        </w:tc>
        <w:tc>
          <w:tcPr>
            <w:tcW w:w="1846" w:type="dxa"/>
            <w:tcBorders>
              <w:top w:val="single" w:sz="4" w:space="0" w:color="auto"/>
              <w:left w:val="single" w:sz="4" w:space="0" w:color="auto"/>
              <w:bottom w:val="single" w:sz="4" w:space="0" w:color="auto"/>
              <w:right w:val="nil"/>
            </w:tcBorders>
          </w:tcPr>
          <w:p w14:paraId="2A690290" w14:textId="77777777" w:rsidR="00304AED" w:rsidRDefault="00304AED" w:rsidP="006E348E">
            <w:pPr>
              <w:pStyle w:val="TAR"/>
              <w:wordWrap w:val="0"/>
              <w:rPr>
                <w:rFonts w:cs="Arial"/>
                <w:lang w:val="en-US" w:eastAsia="zh-CN"/>
              </w:rPr>
            </w:pPr>
            <w:r>
              <w:rPr>
                <w:rFonts w:cs="Arial" w:hint="eastAsia"/>
                <w:lang w:val="en-US" w:eastAsia="zh-CN"/>
              </w:rPr>
              <w:t>1610 MHz</w:t>
            </w:r>
          </w:p>
        </w:tc>
        <w:tc>
          <w:tcPr>
            <w:tcW w:w="280" w:type="dxa"/>
            <w:tcBorders>
              <w:top w:val="single" w:sz="4" w:space="0" w:color="auto"/>
              <w:left w:val="nil"/>
              <w:bottom w:val="single" w:sz="4" w:space="0" w:color="auto"/>
              <w:right w:val="nil"/>
            </w:tcBorders>
          </w:tcPr>
          <w:p w14:paraId="199427C8" w14:textId="77777777" w:rsidR="00304AED" w:rsidRDefault="00304AED" w:rsidP="006E348E">
            <w:pPr>
              <w:pStyle w:val="TAC"/>
              <w:rPr>
                <w:rFonts w:cs="Arial"/>
                <w:lang w:eastAsia="zh-CN"/>
              </w:rPr>
            </w:pPr>
            <w:r>
              <w:rPr>
                <w:rFonts w:cs="Arial" w:hint="eastAsia"/>
                <w:lang w:eastAsia="zh-CN"/>
              </w:rPr>
              <w:t>-</w:t>
            </w:r>
          </w:p>
        </w:tc>
        <w:tc>
          <w:tcPr>
            <w:tcW w:w="1322" w:type="dxa"/>
            <w:tcBorders>
              <w:top w:val="single" w:sz="4" w:space="0" w:color="auto"/>
              <w:left w:val="nil"/>
              <w:bottom w:val="single" w:sz="4" w:space="0" w:color="auto"/>
              <w:right w:val="single" w:sz="4" w:space="0" w:color="auto"/>
            </w:tcBorders>
          </w:tcPr>
          <w:p w14:paraId="63C6D27C" w14:textId="77777777" w:rsidR="00304AED" w:rsidRDefault="00304AED" w:rsidP="006E348E">
            <w:pPr>
              <w:pStyle w:val="TAL"/>
              <w:rPr>
                <w:lang w:val="en-US" w:eastAsia="zh-CN"/>
              </w:rPr>
            </w:pPr>
            <w:r>
              <w:rPr>
                <w:rFonts w:hint="eastAsia"/>
                <w:lang w:val="en-US" w:eastAsia="zh-CN"/>
              </w:rPr>
              <w:t>1626.5 MHz</w:t>
            </w:r>
          </w:p>
        </w:tc>
        <w:tc>
          <w:tcPr>
            <w:tcW w:w="1171" w:type="dxa"/>
            <w:tcBorders>
              <w:top w:val="single" w:sz="4" w:space="0" w:color="auto"/>
              <w:left w:val="nil"/>
              <w:bottom w:val="single" w:sz="4" w:space="0" w:color="auto"/>
              <w:right w:val="nil"/>
            </w:tcBorders>
          </w:tcPr>
          <w:p w14:paraId="5D85CD0A" w14:textId="77777777" w:rsidR="00304AED" w:rsidRDefault="00304AED" w:rsidP="006E348E">
            <w:pPr>
              <w:pStyle w:val="TAR"/>
              <w:rPr>
                <w:lang w:val="en-US" w:eastAsia="zh-CN"/>
              </w:rPr>
            </w:pPr>
            <w:r>
              <w:rPr>
                <w:rFonts w:hint="eastAsia"/>
                <w:lang w:val="en-US" w:eastAsia="zh-CN"/>
              </w:rPr>
              <w:t>2483.5 MHz</w:t>
            </w:r>
          </w:p>
        </w:tc>
        <w:tc>
          <w:tcPr>
            <w:tcW w:w="240" w:type="dxa"/>
            <w:tcBorders>
              <w:top w:val="single" w:sz="4" w:space="0" w:color="auto"/>
              <w:left w:val="nil"/>
              <w:bottom w:val="single" w:sz="4" w:space="0" w:color="auto"/>
              <w:right w:val="nil"/>
            </w:tcBorders>
          </w:tcPr>
          <w:p w14:paraId="7117EB58" w14:textId="77777777" w:rsidR="00304AED" w:rsidRDefault="00304AED" w:rsidP="006E348E">
            <w:pPr>
              <w:pStyle w:val="TAC"/>
              <w:rPr>
                <w:lang w:eastAsia="zh-CN"/>
              </w:rPr>
            </w:pPr>
            <w:r>
              <w:rPr>
                <w:rFonts w:hint="eastAsia"/>
                <w:lang w:eastAsia="zh-CN"/>
              </w:rPr>
              <w:t>-</w:t>
            </w:r>
          </w:p>
        </w:tc>
        <w:tc>
          <w:tcPr>
            <w:tcW w:w="1265" w:type="dxa"/>
            <w:tcBorders>
              <w:top w:val="single" w:sz="4" w:space="0" w:color="auto"/>
              <w:left w:val="nil"/>
              <w:bottom w:val="single" w:sz="4" w:space="0" w:color="auto"/>
              <w:right w:val="single" w:sz="4" w:space="0" w:color="auto"/>
            </w:tcBorders>
          </w:tcPr>
          <w:p w14:paraId="3DAC92B1" w14:textId="77777777" w:rsidR="00304AED" w:rsidRDefault="00304AED" w:rsidP="006E348E">
            <w:pPr>
              <w:pStyle w:val="TAL"/>
              <w:rPr>
                <w:lang w:val="en-US" w:eastAsia="zh-CN"/>
              </w:rPr>
            </w:pPr>
            <w:r>
              <w:rPr>
                <w:rFonts w:hint="eastAsia"/>
                <w:lang w:val="en-US" w:eastAsia="zh-CN"/>
              </w:rPr>
              <w:t>2500 MHz</w:t>
            </w:r>
          </w:p>
        </w:tc>
        <w:tc>
          <w:tcPr>
            <w:tcW w:w="999" w:type="dxa"/>
            <w:tcBorders>
              <w:top w:val="single" w:sz="4" w:space="0" w:color="auto"/>
              <w:left w:val="single" w:sz="4" w:space="0" w:color="auto"/>
              <w:bottom w:val="single" w:sz="4" w:space="0" w:color="auto"/>
              <w:right w:val="single" w:sz="4" w:space="0" w:color="auto"/>
            </w:tcBorders>
          </w:tcPr>
          <w:p w14:paraId="208476BB" w14:textId="77777777" w:rsidR="00304AED" w:rsidRDefault="00304AED" w:rsidP="006E348E">
            <w:pPr>
              <w:pStyle w:val="TAC"/>
              <w:rPr>
                <w:rFonts w:cs="Arial"/>
                <w:lang w:eastAsia="zh-CN"/>
              </w:rPr>
            </w:pPr>
            <w:r>
              <w:rPr>
                <w:rFonts w:cs="Arial" w:hint="eastAsia"/>
                <w:lang w:eastAsia="zh-CN"/>
              </w:rPr>
              <w:t>FDD</w:t>
            </w:r>
          </w:p>
        </w:tc>
      </w:tr>
      <w:tr w:rsidR="00304AED" w:rsidRPr="002505AD" w14:paraId="52C1723D" w14:textId="77777777" w:rsidTr="006E348E">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6339F4C5" w14:textId="77777777" w:rsidR="00304AED" w:rsidRPr="002505AD" w:rsidRDefault="00304AED" w:rsidP="006E348E">
            <w:pPr>
              <w:pStyle w:val="TAC"/>
              <w:rPr>
                <w:rFonts w:cs="Arial"/>
              </w:rPr>
            </w:pPr>
            <w:r>
              <w:rPr>
                <w:rFonts w:cs="Arial" w:hint="eastAsia"/>
                <w:lang w:eastAsia="zh-CN"/>
              </w:rPr>
              <w:t>253</w:t>
            </w:r>
            <w:r>
              <w:rPr>
                <w:rFonts w:cs="Arial" w:hint="eastAsia"/>
                <w:vertAlign w:val="superscript"/>
                <w:lang w:eastAsia="zh-CN"/>
              </w:rPr>
              <w:t>2</w:t>
            </w:r>
          </w:p>
        </w:tc>
        <w:tc>
          <w:tcPr>
            <w:tcW w:w="1846" w:type="dxa"/>
            <w:tcBorders>
              <w:top w:val="single" w:sz="4" w:space="0" w:color="auto"/>
              <w:left w:val="single" w:sz="4" w:space="0" w:color="auto"/>
              <w:bottom w:val="single" w:sz="4" w:space="0" w:color="auto"/>
              <w:right w:val="nil"/>
            </w:tcBorders>
          </w:tcPr>
          <w:p w14:paraId="4170105E" w14:textId="77777777" w:rsidR="00304AED" w:rsidRPr="002505AD" w:rsidRDefault="00304AED" w:rsidP="006E348E">
            <w:pPr>
              <w:pStyle w:val="TAR"/>
              <w:wordWrap w:val="0"/>
              <w:rPr>
                <w:rFonts w:cs="Arial"/>
                <w:lang w:eastAsia="zh-CN"/>
              </w:rPr>
            </w:pPr>
            <w:r>
              <w:rPr>
                <w:rFonts w:cs="Arial" w:hint="eastAsia"/>
                <w:lang w:val="en-US" w:eastAsia="zh-CN"/>
              </w:rPr>
              <w:t>1668 MHz</w:t>
            </w:r>
          </w:p>
        </w:tc>
        <w:tc>
          <w:tcPr>
            <w:tcW w:w="280" w:type="dxa"/>
            <w:tcBorders>
              <w:top w:val="single" w:sz="4" w:space="0" w:color="auto"/>
              <w:left w:val="nil"/>
              <w:bottom w:val="single" w:sz="4" w:space="0" w:color="auto"/>
              <w:right w:val="nil"/>
            </w:tcBorders>
          </w:tcPr>
          <w:p w14:paraId="0330C815" w14:textId="77777777" w:rsidR="00304AED" w:rsidRPr="002505AD" w:rsidRDefault="00304AED" w:rsidP="006E348E">
            <w:pPr>
              <w:pStyle w:val="TAC"/>
              <w:rPr>
                <w:rFonts w:cs="Arial"/>
                <w:lang w:eastAsia="zh-CN"/>
              </w:rPr>
            </w:pPr>
            <w:r>
              <w:rPr>
                <w:rFonts w:cs="Arial" w:hint="eastAsia"/>
                <w:lang w:eastAsia="zh-CN"/>
              </w:rPr>
              <w:t>-</w:t>
            </w:r>
          </w:p>
        </w:tc>
        <w:tc>
          <w:tcPr>
            <w:tcW w:w="1322" w:type="dxa"/>
            <w:tcBorders>
              <w:top w:val="single" w:sz="4" w:space="0" w:color="auto"/>
              <w:left w:val="nil"/>
              <w:bottom w:val="single" w:sz="4" w:space="0" w:color="auto"/>
              <w:right w:val="single" w:sz="4" w:space="0" w:color="auto"/>
            </w:tcBorders>
          </w:tcPr>
          <w:p w14:paraId="0178909E" w14:textId="77777777" w:rsidR="00304AED" w:rsidRPr="002505AD" w:rsidRDefault="00304AED" w:rsidP="006E348E">
            <w:pPr>
              <w:pStyle w:val="TAL"/>
              <w:rPr>
                <w:lang w:eastAsia="zh-CN"/>
              </w:rPr>
            </w:pPr>
            <w:r>
              <w:rPr>
                <w:rFonts w:hint="eastAsia"/>
                <w:lang w:val="en-US" w:eastAsia="zh-CN"/>
              </w:rPr>
              <w:t>1675 MHz</w:t>
            </w:r>
          </w:p>
        </w:tc>
        <w:tc>
          <w:tcPr>
            <w:tcW w:w="1171" w:type="dxa"/>
            <w:tcBorders>
              <w:top w:val="single" w:sz="4" w:space="0" w:color="auto"/>
              <w:left w:val="nil"/>
              <w:bottom w:val="single" w:sz="4" w:space="0" w:color="auto"/>
              <w:right w:val="nil"/>
            </w:tcBorders>
          </w:tcPr>
          <w:p w14:paraId="0950BFB7" w14:textId="77777777" w:rsidR="00304AED" w:rsidRPr="002505AD" w:rsidRDefault="00304AED" w:rsidP="006E348E">
            <w:pPr>
              <w:pStyle w:val="TAR"/>
            </w:pPr>
            <w:r>
              <w:rPr>
                <w:rFonts w:hint="eastAsia"/>
                <w:lang w:val="en-US" w:eastAsia="zh-CN"/>
              </w:rPr>
              <w:t>1518 MHz</w:t>
            </w:r>
          </w:p>
        </w:tc>
        <w:tc>
          <w:tcPr>
            <w:tcW w:w="240" w:type="dxa"/>
            <w:tcBorders>
              <w:top w:val="single" w:sz="4" w:space="0" w:color="auto"/>
              <w:left w:val="nil"/>
              <w:bottom w:val="single" w:sz="4" w:space="0" w:color="auto"/>
              <w:right w:val="nil"/>
            </w:tcBorders>
          </w:tcPr>
          <w:p w14:paraId="79D7906F" w14:textId="77777777" w:rsidR="00304AED" w:rsidRPr="002505AD" w:rsidRDefault="00304AED" w:rsidP="006E348E">
            <w:pPr>
              <w:pStyle w:val="TAC"/>
            </w:pPr>
            <w:r>
              <w:rPr>
                <w:rFonts w:hint="eastAsia"/>
                <w:lang w:eastAsia="zh-CN"/>
              </w:rPr>
              <w:t>-</w:t>
            </w:r>
          </w:p>
        </w:tc>
        <w:tc>
          <w:tcPr>
            <w:tcW w:w="1265" w:type="dxa"/>
            <w:tcBorders>
              <w:top w:val="single" w:sz="4" w:space="0" w:color="auto"/>
              <w:left w:val="nil"/>
              <w:bottom w:val="single" w:sz="4" w:space="0" w:color="auto"/>
              <w:right w:val="single" w:sz="4" w:space="0" w:color="auto"/>
            </w:tcBorders>
          </w:tcPr>
          <w:p w14:paraId="5DCCF1E8" w14:textId="77777777" w:rsidR="00304AED" w:rsidRPr="002505AD" w:rsidRDefault="00304AED" w:rsidP="006E348E">
            <w:pPr>
              <w:pStyle w:val="TAL"/>
            </w:pPr>
            <w:r>
              <w:rPr>
                <w:rFonts w:hint="eastAsia"/>
                <w:lang w:val="en-US" w:eastAsia="zh-CN"/>
              </w:rPr>
              <w:t>1525 MHz</w:t>
            </w:r>
          </w:p>
        </w:tc>
        <w:tc>
          <w:tcPr>
            <w:tcW w:w="999" w:type="dxa"/>
            <w:tcBorders>
              <w:top w:val="single" w:sz="4" w:space="0" w:color="auto"/>
              <w:left w:val="single" w:sz="4" w:space="0" w:color="auto"/>
              <w:bottom w:val="single" w:sz="4" w:space="0" w:color="auto"/>
              <w:right w:val="single" w:sz="4" w:space="0" w:color="auto"/>
            </w:tcBorders>
          </w:tcPr>
          <w:p w14:paraId="1A693FCE" w14:textId="77777777" w:rsidR="00304AED" w:rsidRPr="002505AD" w:rsidRDefault="00304AED" w:rsidP="006E348E">
            <w:pPr>
              <w:pStyle w:val="TAC"/>
              <w:rPr>
                <w:rFonts w:cs="Arial"/>
                <w:lang w:eastAsia="ja-JP"/>
              </w:rPr>
            </w:pPr>
            <w:r>
              <w:rPr>
                <w:rFonts w:cs="Arial" w:hint="eastAsia"/>
                <w:lang w:eastAsia="zh-CN"/>
              </w:rPr>
              <w:t>FDD</w:t>
            </w:r>
          </w:p>
        </w:tc>
      </w:tr>
      <w:tr w:rsidR="00304AED" w:rsidRPr="002505AD" w14:paraId="06CEF85B" w14:textId="77777777" w:rsidTr="006E348E">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62487509" w14:textId="77777777" w:rsidR="00304AED" w:rsidRPr="00D31264" w:rsidRDefault="00304AED" w:rsidP="006E348E">
            <w:pPr>
              <w:pStyle w:val="TAC"/>
              <w:rPr>
                <w:rFonts w:cs="Arial"/>
                <w:lang w:eastAsia="zh-CN"/>
              </w:rPr>
            </w:pPr>
            <w:r w:rsidRPr="00D31264">
              <w:rPr>
                <w:rFonts w:cs="Arial"/>
                <w:lang w:eastAsia="zh-CN"/>
              </w:rPr>
              <w:t>252</w:t>
            </w:r>
          </w:p>
        </w:tc>
        <w:tc>
          <w:tcPr>
            <w:tcW w:w="1846" w:type="dxa"/>
            <w:tcBorders>
              <w:top w:val="single" w:sz="4" w:space="0" w:color="auto"/>
              <w:left w:val="single" w:sz="4" w:space="0" w:color="auto"/>
              <w:bottom w:val="single" w:sz="4" w:space="0" w:color="auto"/>
              <w:right w:val="nil"/>
            </w:tcBorders>
          </w:tcPr>
          <w:p w14:paraId="10BEC32C" w14:textId="77777777" w:rsidR="00304AED" w:rsidRPr="00D31264" w:rsidRDefault="00304AED" w:rsidP="006E348E">
            <w:pPr>
              <w:pStyle w:val="TAR"/>
              <w:wordWrap w:val="0"/>
              <w:rPr>
                <w:rFonts w:cs="Arial"/>
                <w:lang w:val="en-US" w:eastAsia="zh-CN"/>
              </w:rPr>
            </w:pPr>
            <w:r w:rsidRPr="00D31264">
              <w:rPr>
                <w:rFonts w:cs="Arial"/>
                <w:lang w:val="en-US" w:eastAsia="zh-CN"/>
              </w:rPr>
              <w:t>2000 MHz</w:t>
            </w:r>
          </w:p>
        </w:tc>
        <w:tc>
          <w:tcPr>
            <w:tcW w:w="280" w:type="dxa"/>
            <w:tcBorders>
              <w:top w:val="single" w:sz="4" w:space="0" w:color="auto"/>
              <w:left w:val="nil"/>
              <w:bottom w:val="single" w:sz="4" w:space="0" w:color="auto"/>
              <w:right w:val="nil"/>
            </w:tcBorders>
          </w:tcPr>
          <w:p w14:paraId="01522DDA" w14:textId="77777777" w:rsidR="00304AED" w:rsidRPr="00D31264" w:rsidRDefault="00304AED" w:rsidP="006E348E">
            <w:pPr>
              <w:pStyle w:val="TAC"/>
              <w:rPr>
                <w:rFonts w:cs="Arial"/>
                <w:lang w:eastAsia="zh-CN"/>
              </w:rPr>
            </w:pPr>
            <w:r w:rsidRPr="00D31264">
              <w:rPr>
                <w:rFonts w:cs="Arial"/>
                <w:lang w:eastAsia="zh-CN"/>
              </w:rPr>
              <w:t>-</w:t>
            </w:r>
          </w:p>
        </w:tc>
        <w:tc>
          <w:tcPr>
            <w:tcW w:w="1322" w:type="dxa"/>
            <w:tcBorders>
              <w:top w:val="single" w:sz="4" w:space="0" w:color="auto"/>
              <w:left w:val="nil"/>
              <w:bottom w:val="single" w:sz="4" w:space="0" w:color="auto"/>
              <w:right w:val="single" w:sz="4" w:space="0" w:color="auto"/>
            </w:tcBorders>
          </w:tcPr>
          <w:p w14:paraId="48B5C6E2" w14:textId="77777777" w:rsidR="00304AED" w:rsidRPr="00D31264" w:rsidRDefault="00304AED" w:rsidP="006E348E">
            <w:pPr>
              <w:pStyle w:val="TAL"/>
              <w:rPr>
                <w:lang w:val="en-US" w:eastAsia="zh-CN"/>
              </w:rPr>
            </w:pPr>
            <w:r w:rsidRPr="00D31264">
              <w:rPr>
                <w:lang w:val="en-US" w:eastAsia="zh-CN"/>
              </w:rPr>
              <w:t>2020 MHz</w:t>
            </w:r>
          </w:p>
        </w:tc>
        <w:tc>
          <w:tcPr>
            <w:tcW w:w="1171" w:type="dxa"/>
            <w:tcBorders>
              <w:top w:val="single" w:sz="4" w:space="0" w:color="auto"/>
              <w:left w:val="nil"/>
              <w:bottom w:val="single" w:sz="4" w:space="0" w:color="auto"/>
              <w:right w:val="nil"/>
            </w:tcBorders>
          </w:tcPr>
          <w:p w14:paraId="009B98E9" w14:textId="77777777" w:rsidR="00304AED" w:rsidRPr="00D31264" w:rsidRDefault="00304AED" w:rsidP="006E348E">
            <w:pPr>
              <w:pStyle w:val="TAR"/>
              <w:rPr>
                <w:lang w:val="en-US" w:eastAsia="zh-CN"/>
              </w:rPr>
            </w:pPr>
            <w:r w:rsidRPr="00D31264">
              <w:rPr>
                <w:lang w:val="en-US" w:eastAsia="zh-CN"/>
              </w:rPr>
              <w:t>2180 MHz</w:t>
            </w:r>
          </w:p>
        </w:tc>
        <w:tc>
          <w:tcPr>
            <w:tcW w:w="240" w:type="dxa"/>
            <w:tcBorders>
              <w:top w:val="single" w:sz="4" w:space="0" w:color="auto"/>
              <w:left w:val="nil"/>
              <w:bottom w:val="single" w:sz="4" w:space="0" w:color="auto"/>
              <w:right w:val="nil"/>
            </w:tcBorders>
          </w:tcPr>
          <w:p w14:paraId="6C45C230" w14:textId="77777777" w:rsidR="00304AED" w:rsidRPr="00D31264" w:rsidRDefault="00304AED" w:rsidP="006E348E">
            <w:pPr>
              <w:pStyle w:val="TAC"/>
              <w:rPr>
                <w:lang w:eastAsia="zh-CN"/>
              </w:rPr>
            </w:pPr>
            <w:r w:rsidRPr="00D31264">
              <w:rPr>
                <w:lang w:eastAsia="zh-CN"/>
              </w:rPr>
              <w:t>-</w:t>
            </w:r>
          </w:p>
        </w:tc>
        <w:tc>
          <w:tcPr>
            <w:tcW w:w="1265" w:type="dxa"/>
            <w:tcBorders>
              <w:top w:val="single" w:sz="4" w:space="0" w:color="auto"/>
              <w:left w:val="nil"/>
              <w:bottom w:val="single" w:sz="4" w:space="0" w:color="auto"/>
              <w:right w:val="single" w:sz="4" w:space="0" w:color="auto"/>
            </w:tcBorders>
          </w:tcPr>
          <w:p w14:paraId="4B379756" w14:textId="77777777" w:rsidR="00304AED" w:rsidRPr="00D31264" w:rsidRDefault="00304AED" w:rsidP="006E348E">
            <w:pPr>
              <w:pStyle w:val="TAL"/>
              <w:rPr>
                <w:lang w:val="en-US" w:eastAsia="zh-CN"/>
              </w:rPr>
            </w:pPr>
            <w:r w:rsidRPr="00D31264">
              <w:rPr>
                <w:lang w:val="en-US" w:eastAsia="zh-CN"/>
              </w:rPr>
              <w:t>2200 MHz</w:t>
            </w:r>
          </w:p>
        </w:tc>
        <w:tc>
          <w:tcPr>
            <w:tcW w:w="999" w:type="dxa"/>
            <w:tcBorders>
              <w:top w:val="single" w:sz="4" w:space="0" w:color="auto"/>
              <w:left w:val="single" w:sz="4" w:space="0" w:color="auto"/>
              <w:bottom w:val="single" w:sz="4" w:space="0" w:color="auto"/>
              <w:right w:val="single" w:sz="4" w:space="0" w:color="auto"/>
            </w:tcBorders>
          </w:tcPr>
          <w:p w14:paraId="2EB592D6" w14:textId="77777777" w:rsidR="00304AED" w:rsidRPr="00D31264" w:rsidRDefault="00304AED" w:rsidP="006E348E">
            <w:pPr>
              <w:pStyle w:val="TAC"/>
              <w:rPr>
                <w:rFonts w:cs="Arial"/>
                <w:lang w:eastAsia="zh-CN"/>
              </w:rPr>
            </w:pPr>
            <w:r w:rsidRPr="00D31264">
              <w:rPr>
                <w:rFonts w:cs="Arial"/>
                <w:lang w:eastAsia="zh-CN"/>
              </w:rPr>
              <w:t>FDD</w:t>
            </w:r>
          </w:p>
        </w:tc>
      </w:tr>
      <w:tr w:rsidR="00304AED" w:rsidRPr="002505AD" w14:paraId="7BE84404" w14:textId="77777777" w:rsidTr="006E348E">
        <w:trPr>
          <w:trHeight w:val="178"/>
          <w:jc w:val="center"/>
        </w:trPr>
        <w:tc>
          <w:tcPr>
            <w:tcW w:w="1555" w:type="dxa"/>
            <w:tcBorders>
              <w:top w:val="single" w:sz="4" w:space="0" w:color="auto"/>
              <w:left w:val="single" w:sz="4" w:space="0" w:color="auto"/>
              <w:bottom w:val="single" w:sz="4" w:space="0" w:color="auto"/>
              <w:right w:val="single" w:sz="4" w:space="0" w:color="auto"/>
            </w:tcBorders>
          </w:tcPr>
          <w:p w14:paraId="4D1A8204" w14:textId="77777777" w:rsidR="00304AED" w:rsidRPr="00F10B84" w:rsidRDefault="00304AED" w:rsidP="006E348E">
            <w:pPr>
              <w:pStyle w:val="TAC"/>
              <w:rPr>
                <w:rFonts w:cs="Arial"/>
                <w:b/>
                <w:lang w:eastAsia="zh-CN"/>
              </w:rPr>
            </w:pPr>
            <w:r w:rsidRPr="00F10B84">
              <w:rPr>
                <w:rFonts w:cs="Arial"/>
                <w:b/>
                <w:lang w:eastAsia="zh-CN"/>
              </w:rPr>
              <w:t>[249]</w:t>
            </w:r>
          </w:p>
        </w:tc>
        <w:tc>
          <w:tcPr>
            <w:tcW w:w="1846" w:type="dxa"/>
            <w:tcBorders>
              <w:top w:val="single" w:sz="4" w:space="0" w:color="auto"/>
              <w:left w:val="single" w:sz="4" w:space="0" w:color="auto"/>
              <w:bottom w:val="single" w:sz="4" w:space="0" w:color="auto"/>
              <w:right w:val="nil"/>
            </w:tcBorders>
          </w:tcPr>
          <w:p w14:paraId="0CFAADD2" w14:textId="77777777" w:rsidR="00304AED" w:rsidRPr="00F10B84" w:rsidRDefault="00304AED" w:rsidP="006E348E">
            <w:pPr>
              <w:pStyle w:val="TAR"/>
              <w:wordWrap w:val="0"/>
              <w:rPr>
                <w:rFonts w:cs="Arial"/>
                <w:b/>
                <w:lang w:val="en-US" w:eastAsia="zh-CN"/>
              </w:rPr>
            </w:pPr>
            <w:r w:rsidRPr="00F10B84">
              <w:rPr>
                <w:b/>
              </w:rPr>
              <w:t>1616</w:t>
            </w:r>
            <w:r w:rsidRPr="00F10B84">
              <w:rPr>
                <w:rFonts w:cs="Arial"/>
                <w:b/>
                <w:lang w:val="en-US" w:eastAsia="zh-CN"/>
              </w:rPr>
              <w:t xml:space="preserve"> MHz</w:t>
            </w:r>
          </w:p>
        </w:tc>
        <w:tc>
          <w:tcPr>
            <w:tcW w:w="280" w:type="dxa"/>
            <w:tcBorders>
              <w:top w:val="single" w:sz="4" w:space="0" w:color="auto"/>
              <w:left w:val="nil"/>
              <w:bottom w:val="single" w:sz="4" w:space="0" w:color="auto"/>
              <w:right w:val="nil"/>
            </w:tcBorders>
          </w:tcPr>
          <w:p w14:paraId="07EB0704" w14:textId="77777777" w:rsidR="00304AED" w:rsidRPr="00F10B84" w:rsidRDefault="00304AED" w:rsidP="006E348E">
            <w:pPr>
              <w:pStyle w:val="TAC"/>
              <w:rPr>
                <w:rFonts w:cs="Arial"/>
                <w:b/>
                <w:lang w:eastAsia="zh-CN"/>
              </w:rPr>
            </w:pPr>
            <w:r w:rsidRPr="00F10B84">
              <w:rPr>
                <w:rFonts w:cs="Arial"/>
                <w:b/>
                <w:lang w:eastAsia="zh-CN"/>
              </w:rPr>
              <w:t>-</w:t>
            </w:r>
          </w:p>
        </w:tc>
        <w:tc>
          <w:tcPr>
            <w:tcW w:w="1322" w:type="dxa"/>
            <w:tcBorders>
              <w:top w:val="single" w:sz="4" w:space="0" w:color="auto"/>
              <w:left w:val="nil"/>
              <w:bottom w:val="single" w:sz="4" w:space="0" w:color="auto"/>
              <w:right w:val="single" w:sz="4" w:space="0" w:color="auto"/>
            </w:tcBorders>
          </w:tcPr>
          <w:p w14:paraId="5E78E0FE" w14:textId="77777777" w:rsidR="00304AED" w:rsidRPr="00F10B84" w:rsidRDefault="00304AED" w:rsidP="006E348E">
            <w:pPr>
              <w:pStyle w:val="TAL"/>
              <w:rPr>
                <w:b/>
                <w:lang w:val="en-US" w:eastAsia="zh-CN"/>
              </w:rPr>
            </w:pPr>
            <w:r w:rsidRPr="00F10B84">
              <w:rPr>
                <w:b/>
              </w:rPr>
              <w:t>1626.5 MHz</w:t>
            </w:r>
          </w:p>
        </w:tc>
        <w:tc>
          <w:tcPr>
            <w:tcW w:w="1171" w:type="dxa"/>
            <w:tcBorders>
              <w:top w:val="single" w:sz="4" w:space="0" w:color="auto"/>
              <w:left w:val="nil"/>
              <w:bottom w:val="single" w:sz="4" w:space="0" w:color="auto"/>
              <w:right w:val="nil"/>
            </w:tcBorders>
          </w:tcPr>
          <w:p w14:paraId="5E5C677C" w14:textId="77777777" w:rsidR="00304AED" w:rsidRPr="00F10B84" w:rsidRDefault="00304AED" w:rsidP="006E348E">
            <w:pPr>
              <w:pStyle w:val="TAR"/>
              <w:rPr>
                <w:b/>
                <w:lang w:val="en-US" w:eastAsia="zh-CN"/>
              </w:rPr>
            </w:pPr>
            <w:r w:rsidRPr="00F10B84">
              <w:rPr>
                <w:b/>
              </w:rPr>
              <w:t>1616</w:t>
            </w:r>
            <w:r w:rsidRPr="00F10B84">
              <w:rPr>
                <w:b/>
                <w:lang w:val="en-US" w:eastAsia="zh-CN"/>
              </w:rPr>
              <w:t xml:space="preserve"> MHz</w:t>
            </w:r>
          </w:p>
        </w:tc>
        <w:tc>
          <w:tcPr>
            <w:tcW w:w="240" w:type="dxa"/>
            <w:tcBorders>
              <w:top w:val="single" w:sz="4" w:space="0" w:color="auto"/>
              <w:left w:val="nil"/>
              <w:bottom w:val="single" w:sz="4" w:space="0" w:color="auto"/>
              <w:right w:val="nil"/>
            </w:tcBorders>
          </w:tcPr>
          <w:p w14:paraId="19FAD984" w14:textId="77777777" w:rsidR="00304AED" w:rsidRPr="00F10B84" w:rsidRDefault="00304AED" w:rsidP="006E348E">
            <w:pPr>
              <w:pStyle w:val="TAC"/>
              <w:rPr>
                <w:b/>
                <w:lang w:eastAsia="zh-CN"/>
              </w:rPr>
            </w:pPr>
            <w:r w:rsidRPr="00F10B84">
              <w:rPr>
                <w:b/>
                <w:lang w:eastAsia="zh-CN"/>
              </w:rPr>
              <w:t>-</w:t>
            </w:r>
          </w:p>
        </w:tc>
        <w:tc>
          <w:tcPr>
            <w:tcW w:w="1265" w:type="dxa"/>
            <w:tcBorders>
              <w:top w:val="single" w:sz="4" w:space="0" w:color="auto"/>
              <w:left w:val="nil"/>
              <w:bottom w:val="single" w:sz="4" w:space="0" w:color="auto"/>
              <w:right w:val="single" w:sz="4" w:space="0" w:color="auto"/>
            </w:tcBorders>
          </w:tcPr>
          <w:p w14:paraId="47774BC8" w14:textId="77777777" w:rsidR="00304AED" w:rsidRPr="00F10B84" w:rsidRDefault="00304AED" w:rsidP="006E348E">
            <w:pPr>
              <w:pStyle w:val="TAL"/>
              <w:rPr>
                <w:b/>
                <w:lang w:val="en-US" w:eastAsia="zh-CN"/>
              </w:rPr>
            </w:pPr>
            <w:r w:rsidRPr="00F10B84">
              <w:rPr>
                <w:b/>
              </w:rPr>
              <w:t>1626.5 MHz</w:t>
            </w:r>
          </w:p>
        </w:tc>
        <w:tc>
          <w:tcPr>
            <w:tcW w:w="999" w:type="dxa"/>
            <w:tcBorders>
              <w:top w:val="single" w:sz="4" w:space="0" w:color="auto"/>
              <w:left w:val="single" w:sz="4" w:space="0" w:color="auto"/>
              <w:bottom w:val="single" w:sz="4" w:space="0" w:color="auto"/>
              <w:right w:val="single" w:sz="4" w:space="0" w:color="auto"/>
            </w:tcBorders>
          </w:tcPr>
          <w:p w14:paraId="46A325A7" w14:textId="77777777" w:rsidR="00304AED" w:rsidRPr="00F10B84" w:rsidRDefault="00304AED" w:rsidP="006E348E">
            <w:pPr>
              <w:pStyle w:val="TAC"/>
              <w:rPr>
                <w:rFonts w:cs="Arial"/>
                <w:b/>
                <w:lang w:eastAsia="zh-CN"/>
              </w:rPr>
            </w:pPr>
            <w:r w:rsidRPr="00F10B84">
              <w:rPr>
                <w:rFonts w:cs="Arial"/>
                <w:b/>
                <w:lang w:eastAsia="zh-CN"/>
              </w:rPr>
              <w:t>TDD</w:t>
            </w:r>
          </w:p>
        </w:tc>
      </w:tr>
      <w:tr w:rsidR="00304AED" w:rsidRPr="002505AD" w14:paraId="167F8D58" w14:textId="77777777" w:rsidTr="006E348E">
        <w:trPr>
          <w:trHeight w:val="884"/>
          <w:jc w:val="center"/>
        </w:trPr>
        <w:tc>
          <w:tcPr>
            <w:tcW w:w="8678" w:type="dxa"/>
            <w:gridSpan w:val="8"/>
            <w:tcBorders>
              <w:top w:val="single" w:sz="4" w:space="0" w:color="auto"/>
              <w:left w:val="single" w:sz="4" w:space="0" w:color="auto"/>
              <w:bottom w:val="single" w:sz="4" w:space="0" w:color="auto"/>
              <w:right w:val="single" w:sz="4" w:space="0" w:color="auto"/>
            </w:tcBorders>
          </w:tcPr>
          <w:p w14:paraId="1886512E" w14:textId="77777777" w:rsidR="00304AED" w:rsidRDefault="00304AED" w:rsidP="006E348E">
            <w:pPr>
              <w:pStyle w:val="TAN"/>
            </w:pPr>
            <w:r>
              <w:t>NOTE</w:t>
            </w:r>
            <w:r>
              <w:rPr>
                <w:rFonts w:hint="eastAsia"/>
                <w:lang w:val="en-US" w:eastAsia="zh-CN"/>
              </w:rPr>
              <w:t xml:space="preserve"> 1</w:t>
            </w:r>
            <w:r>
              <w:t>:</w:t>
            </w:r>
            <w:r>
              <w:rPr>
                <w:rFonts w:hint="eastAsia"/>
                <w:lang w:val="en-US" w:eastAsia="zh-CN"/>
              </w:rPr>
              <w:t xml:space="preserve"> </w:t>
            </w:r>
            <w:r>
              <w:t>Satellite bands are numbered in descending order from 256</w:t>
            </w:r>
          </w:p>
          <w:p w14:paraId="73E511C6" w14:textId="77777777" w:rsidR="00304AED" w:rsidRDefault="00304AED" w:rsidP="006E348E">
            <w:pPr>
              <w:pStyle w:val="TAN"/>
            </w:pPr>
            <w:r>
              <w:rPr>
                <w:rFonts w:hint="eastAsia"/>
              </w:rPr>
              <w:t>NOTE</w:t>
            </w:r>
            <w:r>
              <w:rPr>
                <w:rFonts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lang w:val="en-US" w:eastAsia="zh-CN"/>
              </w:rPr>
              <w:t>s</w:t>
            </w:r>
            <w:r>
              <w:rPr>
                <w:rFonts w:hint="eastAsia"/>
              </w:rPr>
              <w:t>.</w:t>
            </w:r>
          </w:p>
          <w:p w14:paraId="35E7BE62" w14:textId="77777777" w:rsidR="00304AED" w:rsidRPr="00F10B84" w:rsidRDefault="00304AED" w:rsidP="006E348E">
            <w:pPr>
              <w:pStyle w:val="TAN"/>
              <w:rPr>
                <w:b/>
                <w:bCs/>
              </w:rPr>
            </w:pPr>
            <w:r w:rsidRPr="00F10B84">
              <w:rPr>
                <w:rFonts w:cs="Arial"/>
                <w:b/>
                <w:bCs/>
                <w:lang w:val="en-US"/>
              </w:rPr>
              <w:t>NOTE 3:  Band 249 is defined only for NB-IoT operation.</w:t>
            </w:r>
          </w:p>
        </w:tc>
      </w:tr>
    </w:tbl>
    <w:p w14:paraId="365E3758" w14:textId="77777777" w:rsidR="00304AED" w:rsidRPr="004A0043" w:rsidRDefault="00304AED" w:rsidP="00304AED">
      <w:pPr>
        <w:spacing w:after="120"/>
        <w:rPr>
          <w:color w:val="000000" w:themeColor="text1"/>
          <w:szCs w:val="24"/>
          <w:lang w:eastAsia="zh-CN"/>
        </w:rPr>
      </w:pPr>
    </w:p>
    <w:p w14:paraId="577E04A8" w14:textId="77777777" w:rsidR="00304AED" w:rsidRDefault="00304AED" w:rsidP="00304AED">
      <w:pPr>
        <w:rPr>
          <w:b/>
          <w:color w:val="000000" w:themeColor="text1"/>
          <w:u w:val="single"/>
          <w:lang w:eastAsia="ko-KR"/>
        </w:rPr>
      </w:pPr>
    </w:p>
    <w:p w14:paraId="18858B22" w14:textId="77777777" w:rsidR="00304AED" w:rsidRPr="00805BE8" w:rsidRDefault="00304AED" w:rsidP="00304AED">
      <w:pPr>
        <w:rPr>
          <w:b/>
          <w:color w:val="0070C0"/>
          <w:u w:val="single"/>
          <w:lang w:eastAsia="ko-KR"/>
        </w:rPr>
      </w:pPr>
      <w:r w:rsidRPr="00F10B84">
        <w:rPr>
          <w:b/>
          <w:color w:val="000000" w:themeColor="text1"/>
          <w:u w:val="single"/>
          <w:lang w:eastAsia="ko-KR"/>
        </w:rPr>
        <w:t>Issue 1-2-3:</w:t>
      </w:r>
      <w:r w:rsidRPr="00F10B84">
        <w:rPr>
          <w:b/>
          <w:color w:val="000000" w:themeColor="text1"/>
          <w:lang w:eastAsia="ko-KR"/>
        </w:rPr>
        <w:t xml:space="preserve"> </w:t>
      </w:r>
      <w:r w:rsidRPr="00F10B84">
        <w:rPr>
          <w:rFonts w:eastAsiaTheme="minorHAnsi"/>
          <w:b/>
          <w:color w:val="000000" w:themeColor="text1"/>
          <w:lang w:val="en-US"/>
          <w14:ligatures w14:val="standardContextual"/>
        </w:rPr>
        <w:t xml:space="preserve">Gap </w:t>
      </w:r>
      <w:r w:rsidRPr="004A0043">
        <w:rPr>
          <w:rFonts w:eastAsiaTheme="minorHAnsi"/>
          <w:b/>
          <w:lang w:val="en-US"/>
          <w14:ligatures w14:val="standardContextual"/>
        </w:rPr>
        <w:t xml:space="preserve">between </w:t>
      </w:r>
      <w:r w:rsidRPr="006317B1">
        <w:rPr>
          <w:rFonts w:eastAsiaTheme="minorHAnsi"/>
          <w:b/>
          <w:lang w:val="en-US"/>
          <w14:ligatures w14:val="standardContextual"/>
        </w:rPr>
        <w:t>EARFCN FDD NTN</w:t>
      </w:r>
      <w:r>
        <w:rPr>
          <w:rFonts w:eastAsiaTheme="minorHAnsi"/>
          <w:b/>
          <w:lang w:val="en-US"/>
          <w14:ligatures w14:val="standardContextual"/>
        </w:rPr>
        <w:t xml:space="preserve"> and </w:t>
      </w:r>
      <w:r w:rsidRPr="006317B1">
        <w:rPr>
          <w:rFonts w:eastAsiaTheme="minorHAnsi"/>
          <w:b/>
          <w:lang w:val="en-US"/>
          <w14:ligatures w14:val="standardContextual"/>
        </w:rPr>
        <w:t>EARFCN TDD NTN</w:t>
      </w:r>
    </w:p>
    <w:p w14:paraId="5637529E" w14:textId="77777777" w:rsidR="00304AED" w:rsidRDefault="00304AED" w:rsidP="00304AED">
      <w:pPr>
        <w:jc w:val="both"/>
        <w:rPr>
          <w:rFonts w:eastAsiaTheme="minorHAnsi"/>
          <w:lang w:val="en-US"/>
          <w14:ligatures w14:val="standardContextual"/>
        </w:rPr>
      </w:pPr>
      <w:r w:rsidRPr="004206CE">
        <w:rPr>
          <w:rFonts w:eastAsiaTheme="minorHAnsi"/>
          <w:b/>
          <w:bCs/>
          <w:highlight w:val="green"/>
          <w:lang w:val="en-US"/>
          <w14:ligatures w14:val="standardContextual"/>
        </w:rPr>
        <w:t>Agreement:</w:t>
      </w:r>
      <w:r>
        <w:rPr>
          <w:rFonts w:eastAsiaTheme="minorHAnsi"/>
          <w:lang w:val="en-US"/>
          <w14:ligatures w14:val="standardContextual"/>
        </w:rPr>
        <w:t xml:space="preserve"> </w:t>
      </w:r>
      <w:r w:rsidRPr="00F10B84">
        <w:rPr>
          <w:rFonts w:eastAsiaTheme="minorHAnsi"/>
          <w:lang w:val="en-US"/>
          <w14:ligatures w14:val="standardContextual"/>
        </w:rPr>
        <w:t xml:space="preserve">Consider a gap between previous introduced </w:t>
      </w:r>
      <w:r w:rsidRPr="00F10B84">
        <w:rPr>
          <w:rFonts w:eastAsiaTheme="minorHAnsi"/>
          <w:b/>
          <w:lang w:val="en-US"/>
          <w14:ligatures w14:val="standardContextual"/>
        </w:rPr>
        <w:t xml:space="preserve">EARFCN FDD NTN </w:t>
      </w:r>
      <w:r w:rsidRPr="00F10B84">
        <w:rPr>
          <w:rFonts w:eastAsiaTheme="minorHAnsi"/>
          <w:lang w:val="en-US"/>
          <w14:ligatures w14:val="standardContextual"/>
        </w:rPr>
        <w:t>(starting from 2^18-1=262143 for N</w:t>
      </w:r>
      <w:r w:rsidRPr="00F10B84">
        <w:rPr>
          <w:rFonts w:eastAsiaTheme="minorHAnsi"/>
          <w:vertAlign w:val="subscript"/>
          <w:lang w:val="en-US"/>
          <w14:ligatures w14:val="standardContextual"/>
        </w:rPr>
        <w:t>UL</w:t>
      </w:r>
      <w:r w:rsidRPr="00F10B84">
        <w:rPr>
          <w:rFonts w:eastAsiaTheme="minorHAnsi"/>
          <w:lang w:val="en-US"/>
          <w14:ligatures w14:val="standardContextual"/>
        </w:rPr>
        <w:t xml:space="preserve"> and 2^18-2^15-1=229375 for N</w:t>
      </w:r>
      <w:r w:rsidRPr="00F10B84">
        <w:rPr>
          <w:rFonts w:eastAsiaTheme="minorHAnsi"/>
          <w:vertAlign w:val="subscript"/>
          <w:lang w:val="en-US"/>
          <w14:ligatures w14:val="standardContextual"/>
        </w:rPr>
        <w:t>DL</w:t>
      </w:r>
      <w:r w:rsidRPr="00F10B84">
        <w:rPr>
          <w:rFonts w:eastAsiaTheme="minorHAnsi"/>
          <w:lang w:val="en-US"/>
          <w14:ligatures w14:val="standardContextual"/>
        </w:rPr>
        <w:t>) and new (first) introduced</w:t>
      </w:r>
      <w:r w:rsidRPr="00F10B84">
        <w:rPr>
          <w:rFonts w:eastAsiaTheme="minorHAnsi"/>
          <w:b/>
          <w:lang w:val="en-US"/>
          <w14:ligatures w14:val="standardContextual"/>
        </w:rPr>
        <w:t xml:space="preserve"> EARFCN TDD NTN</w:t>
      </w:r>
      <w:r w:rsidRPr="00F10B84">
        <w:rPr>
          <w:rFonts w:eastAsiaTheme="minorHAnsi"/>
          <w:lang w:val="en-US"/>
          <w14:ligatures w14:val="standardContextual"/>
        </w:rPr>
        <w:t>.</w:t>
      </w:r>
    </w:p>
    <w:p w14:paraId="23696B3D" w14:textId="77777777" w:rsidR="00304AED" w:rsidRDefault="00304AED" w:rsidP="00304AED">
      <w:pPr>
        <w:jc w:val="both"/>
      </w:pPr>
    </w:p>
    <w:p w14:paraId="1E43D5F5" w14:textId="77777777" w:rsidR="00304AED" w:rsidRPr="00F10B84" w:rsidRDefault="00304AED" w:rsidP="00304AED">
      <w:pPr>
        <w:rPr>
          <w:b/>
          <w:color w:val="000000" w:themeColor="text1"/>
          <w:u w:val="single"/>
          <w:lang w:eastAsia="ko-KR"/>
        </w:rPr>
      </w:pPr>
      <w:r w:rsidRPr="00F10B84">
        <w:rPr>
          <w:b/>
          <w:color w:val="000000" w:themeColor="text1"/>
          <w:u w:val="single"/>
          <w:lang w:eastAsia="ko-KR"/>
        </w:rPr>
        <w:t>Issue 1-2-4:</w:t>
      </w:r>
      <w:r w:rsidRPr="00F10B84">
        <w:rPr>
          <w:b/>
          <w:color w:val="000000" w:themeColor="text1"/>
          <w:lang w:eastAsia="ko-KR"/>
        </w:rPr>
        <w:t xml:space="preserve"> </w:t>
      </w:r>
      <w:r w:rsidRPr="00F10B84">
        <w:rPr>
          <w:rFonts w:eastAsiaTheme="minorHAnsi"/>
          <w:b/>
          <w:color w:val="000000" w:themeColor="text1"/>
          <w:lang w:val="en-US"/>
          <w14:ligatures w14:val="standardContextual"/>
        </w:rPr>
        <w:t>EARFCN for TDD NTN</w:t>
      </w:r>
    </w:p>
    <w:p w14:paraId="2B73E6D4" w14:textId="77777777" w:rsidR="00304AED" w:rsidRDefault="00304AED" w:rsidP="00304AED">
      <w:pPr>
        <w:jc w:val="both"/>
      </w:pPr>
      <w:r w:rsidRPr="004206CE">
        <w:rPr>
          <w:b/>
          <w:bCs/>
          <w:highlight w:val="green"/>
        </w:rPr>
        <w:t>Agreement:</w:t>
      </w:r>
      <w:r>
        <w:t xml:space="preserve"> </w:t>
      </w:r>
      <w:r w:rsidRPr="004A0043">
        <w:t>For the NTN E-UTRA TDD EARFCN number, consider to start the NUL/NDL upper range from 2^18-2^16-1=196607 (below FDD NTN NOffs-DL)</w:t>
      </w:r>
      <w:r>
        <w:t>.</w:t>
      </w:r>
    </w:p>
    <w:p w14:paraId="186B3027" w14:textId="77777777" w:rsidR="00304AED" w:rsidRPr="00F50D4C" w:rsidRDefault="00304AED" w:rsidP="00304AED">
      <w:pPr>
        <w:jc w:val="both"/>
      </w:pPr>
    </w:p>
    <w:p w14:paraId="6323198A" w14:textId="77777777" w:rsidR="00304AED" w:rsidRPr="00F50D4C" w:rsidRDefault="00304AED" w:rsidP="00304AED">
      <w:pPr>
        <w:rPr>
          <w:b/>
          <w:color w:val="000000" w:themeColor="text1"/>
          <w:u w:val="single"/>
          <w:lang w:eastAsia="ko-KR"/>
        </w:rPr>
      </w:pPr>
      <w:r w:rsidRPr="00F50D4C">
        <w:rPr>
          <w:b/>
          <w:color w:val="000000" w:themeColor="text1"/>
          <w:u w:val="single"/>
          <w:lang w:eastAsia="ko-KR"/>
        </w:rPr>
        <w:t>Issue 1-2-5:</w:t>
      </w:r>
      <w:r w:rsidRPr="00F50D4C">
        <w:rPr>
          <w:b/>
          <w:color w:val="000000" w:themeColor="text1"/>
          <w:lang w:eastAsia="ko-KR"/>
        </w:rPr>
        <w:t xml:space="preserve"> </w:t>
      </w:r>
      <w:r w:rsidRPr="00F50D4C">
        <w:rPr>
          <w:rFonts w:eastAsiaTheme="minorHAnsi"/>
          <w:b/>
          <w:color w:val="000000" w:themeColor="text1"/>
          <w:lang w:val="en-US"/>
          <w14:ligatures w14:val="standardContextual"/>
        </w:rPr>
        <w:t>Channel raster for TDD NTN</w:t>
      </w:r>
    </w:p>
    <w:p w14:paraId="5497A703" w14:textId="77777777" w:rsidR="00304AED" w:rsidRDefault="00304AED" w:rsidP="00304AED">
      <w:pPr>
        <w:jc w:val="both"/>
      </w:pPr>
      <w:r w:rsidRPr="004206CE">
        <w:rPr>
          <w:rFonts w:eastAsiaTheme="minorHAnsi"/>
          <w:b/>
          <w:bCs/>
          <w:highlight w:val="green"/>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Use a channel raster of 100 kHz and a Step size of &lt;1&gt;.</w:t>
      </w:r>
    </w:p>
    <w:p w14:paraId="58EEFCCC" w14:textId="77777777" w:rsidR="00304AED" w:rsidRPr="00421C83" w:rsidRDefault="00304AED" w:rsidP="00304AED">
      <w:pPr>
        <w:spacing w:after="120"/>
        <w:rPr>
          <w:color w:val="0070C0"/>
          <w:szCs w:val="24"/>
          <w:lang w:eastAsia="zh-CN"/>
        </w:rPr>
      </w:pPr>
    </w:p>
    <w:p w14:paraId="63650EBA" w14:textId="77777777" w:rsidR="00304AED" w:rsidRPr="00F50D4C" w:rsidRDefault="00304AED" w:rsidP="00304AED">
      <w:pPr>
        <w:rPr>
          <w:b/>
          <w:color w:val="000000" w:themeColor="text1"/>
          <w:u w:val="single"/>
          <w:lang w:eastAsia="ko-KR"/>
        </w:rPr>
      </w:pPr>
      <w:r w:rsidRPr="00F50D4C">
        <w:rPr>
          <w:b/>
          <w:color w:val="000000" w:themeColor="text1"/>
          <w:u w:val="single"/>
          <w:lang w:eastAsia="ko-KR"/>
        </w:rPr>
        <w:t>Issue 1-3-1:</w:t>
      </w:r>
      <w:r w:rsidRPr="00F50D4C">
        <w:rPr>
          <w:b/>
          <w:color w:val="000000" w:themeColor="text1"/>
          <w:lang w:eastAsia="ko-KR"/>
        </w:rPr>
        <w:t xml:space="preserve"> </w:t>
      </w:r>
      <w:r w:rsidRPr="00F50D4C">
        <w:rPr>
          <w:b/>
          <w:color w:val="000000" w:themeColor="text1"/>
          <w:lang w:eastAsia="zh-CN"/>
        </w:rPr>
        <w:t>TS 36.108 Table 5.4A.2-1: E-UTRA channel numbers</w:t>
      </w:r>
    </w:p>
    <w:p w14:paraId="36F2CFA3" w14:textId="77777777" w:rsidR="00304AED" w:rsidRPr="00F50D4C" w:rsidRDefault="00304AED" w:rsidP="00304AED">
      <w:pPr>
        <w:spacing w:after="120"/>
        <w:rPr>
          <w:color w:val="000000" w:themeColor="text1"/>
          <w:szCs w:val="24"/>
          <w:lang w:eastAsia="zh-CN"/>
        </w:rPr>
      </w:pPr>
      <w:r w:rsidRPr="004206CE">
        <w:rPr>
          <w:rFonts w:eastAsiaTheme="minorHAnsi"/>
          <w:b/>
          <w:bCs/>
          <w:highlight w:val="green"/>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Update table as part of E-UTRA channel numbers in Section 5.4A.2, TS 36.108:</w:t>
      </w:r>
    </w:p>
    <w:p w14:paraId="1C14606E" w14:textId="77777777" w:rsidR="00304AED" w:rsidRPr="00363865" w:rsidRDefault="00304AED" w:rsidP="00B04C02">
      <w:pPr>
        <w:pStyle w:val="TH"/>
      </w:pPr>
      <w:r>
        <w:lastRenderedPageBreak/>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304AED" w14:paraId="308B9ECA" w14:textId="77777777" w:rsidTr="006E348E">
        <w:tc>
          <w:tcPr>
            <w:tcW w:w="1067" w:type="dxa"/>
            <w:vMerge w:val="restart"/>
            <w:shd w:val="clear" w:color="auto" w:fill="auto"/>
            <w:vAlign w:val="bottom"/>
          </w:tcPr>
          <w:p w14:paraId="54C428FC" w14:textId="77777777" w:rsidR="00304AED" w:rsidRDefault="00304AED" w:rsidP="006E348E">
            <w:pPr>
              <w:pStyle w:val="TAH"/>
              <w:rPr>
                <w:rFonts w:cs="Arial"/>
              </w:rPr>
            </w:pPr>
            <w:r>
              <w:rPr>
                <w:rFonts w:cs="Arial"/>
              </w:rPr>
              <w:t>E-UTRA Operating</w:t>
            </w:r>
          </w:p>
          <w:p w14:paraId="04654143" w14:textId="77777777" w:rsidR="00304AED" w:rsidRDefault="00304AED" w:rsidP="006E348E">
            <w:pPr>
              <w:pStyle w:val="TAH"/>
              <w:rPr>
                <w:rFonts w:cs="Arial"/>
              </w:rPr>
            </w:pPr>
            <w:r>
              <w:rPr>
                <w:rFonts w:cs="Arial"/>
              </w:rPr>
              <w:t>Band</w:t>
            </w:r>
          </w:p>
        </w:tc>
        <w:tc>
          <w:tcPr>
            <w:tcW w:w="1055" w:type="dxa"/>
            <w:vMerge w:val="restart"/>
            <w:vAlign w:val="center"/>
          </w:tcPr>
          <w:p w14:paraId="3B856887" w14:textId="77777777" w:rsidR="00304AED" w:rsidRDefault="00304AED" w:rsidP="006E348E">
            <w:pPr>
              <w:pStyle w:val="TAH"/>
              <w:rPr>
                <w:rFonts w:cs="Arial"/>
              </w:rPr>
            </w:pPr>
            <w:r>
              <w:t>ΔF</w:t>
            </w:r>
            <w:r>
              <w:rPr>
                <w:vertAlign w:val="subscript"/>
              </w:rPr>
              <w:t>Raster</w:t>
            </w:r>
            <w:r>
              <w:t xml:space="preserve"> (kHz)</w:t>
            </w:r>
          </w:p>
        </w:tc>
        <w:tc>
          <w:tcPr>
            <w:tcW w:w="3969" w:type="dxa"/>
            <w:gridSpan w:val="3"/>
          </w:tcPr>
          <w:p w14:paraId="0807DDEF" w14:textId="77777777" w:rsidR="00304AED" w:rsidRDefault="00304AED" w:rsidP="006E348E">
            <w:pPr>
              <w:pStyle w:val="TAH"/>
              <w:rPr>
                <w:rFonts w:cs="Arial"/>
              </w:rPr>
            </w:pPr>
            <w:r>
              <w:rPr>
                <w:rFonts w:cs="Arial"/>
              </w:rPr>
              <w:t>Downlink</w:t>
            </w:r>
          </w:p>
        </w:tc>
        <w:tc>
          <w:tcPr>
            <w:tcW w:w="3540" w:type="dxa"/>
            <w:gridSpan w:val="3"/>
          </w:tcPr>
          <w:p w14:paraId="30D9D9F7" w14:textId="77777777" w:rsidR="00304AED" w:rsidRDefault="00304AED" w:rsidP="006E348E">
            <w:pPr>
              <w:pStyle w:val="TAH"/>
              <w:rPr>
                <w:rFonts w:cs="Arial"/>
              </w:rPr>
            </w:pPr>
            <w:r>
              <w:rPr>
                <w:rFonts w:cs="Arial"/>
              </w:rPr>
              <w:t>Uplink</w:t>
            </w:r>
          </w:p>
        </w:tc>
      </w:tr>
      <w:tr w:rsidR="00304AED" w:rsidRPr="00D460DE" w14:paraId="1B360F6B" w14:textId="77777777" w:rsidTr="006E348E">
        <w:tc>
          <w:tcPr>
            <w:tcW w:w="1067" w:type="dxa"/>
            <w:vMerge/>
            <w:shd w:val="clear" w:color="auto" w:fill="auto"/>
          </w:tcPr>
          <w:p w14:paraId="77577EDA" w14:textId="77777777" w:rsidR="00304AED" w:rsidRDefault="00304AED" w:rsidP="006E348E">
            <w:pPr>
              <w:pStyle w:val="TAH"/>
              <w:rPr>
                <w:rFonts w:cs="Arial"/>
              </w:rPr>
            </w:pPr>
          </w:p>
        </w:tc>
        <w:tc>
          <w:tcPr>
            <w:tcW w:w="1055" w:type="dxa"/>
            <w:vMerge/>
          </w:tcPr>
          <w:p w14:paraId="72AA585E" w14:textId="77777777" w:rsidR="00304AED" w:rsidRDefault="00304AED" w:rsidP="006E348E">
            <w:pPr>
              <w:pStyle w:val="TAH"/>
              <w:rPr>
                <w:rFonts w:cs="Arial"/>
              </w:rPr>
            </w:pPr>
          </w:p>
        </w:tc>
        <w:tc>
          <w:tcPr>
            <w:tcW w:w="1134" w:type="dxa"/>
          </w:tcPr>
          <w:p w14:paraId="0C0D1300" w14:textId="77777777" w:rsidR="00304AED" w:rsidRDefault="00304AED" w:rsidP="006E348E">
            <w:pPr>
              <w:pStyle w:val="TAH"/>
              <w:rPr>
                <w:rFonts w:cs="Arial"/>
              </w:rPr>
            </w:pPr>
            <w:r>
              <w:rPr>
                <w:rFonts w:cs="Arial"/>
              </w:rPr>
              <w:t>F</w:t>
            </w:r>
            <w:r>
              <w:rPr>
                <w:rFonts w:cs="Arial"/>
                <w:vertAlign w:val="subscript"/>
              </w:rPr>
              <w:t xml:space="preserve">DL_low </w:t>
            </w:r>
            <w:r>
              <w:rPr>
                <w:rFonts w:cs="Arial"/>
              </w:rPr>
              <w:t>(MHz)</w:t>
            </w:r>
          </w:p>
        </w:tc>
        <w:tc>
          <w:tcPr>
            <w:tcW w:w="1134" w:type="dxa"/>
          </w:tcPr>
          <w:p w14:paraId="6C9E9C6C" w14:textId="77777777" w:rsidR="00304AED" w:rsidRDefault="00304AED" w:rsidP="006E348E">
            <w:pPr>
              <w:pStyle w:val="TAH"/>
              <w:rPr>
                <w:rFonts w:cs="Arial"/>
              </w:rPr>
            </w:pPr>
            <w:r>
              <w:rPr>
                <w:rFonts w:cs="Arial"/>
              </w:rPr>
              <w:t>N</w:t>
            </w:r>
            <w:r>
              <w:rPr>
                <w:rFonts w:cs="Arial"/>
                <w:vertAlign w:val="subscript"/>
              </w:rPr>
              <w:t>Offs-DL</w:t>
            </w:r>
          </w:p>
        </w:tc>
        <w:tc>
          <w:tcPr>
            <w:tcW w:w="1701" w:type="dxa"/>
          </w:tcPr>
          <w:p w14:paraId="1BE3C8A2" w14:textId="77777777" w:rsidR="00304AED" w:rsidRPr="00D460DE" w:rsidRDefault="00304AED" w:rsidP="006E348E">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0C94A9D3" w14:textId="77777777" w:rsidR="00304AED" w:rsidRPr="00D460DE" w:rsidRDefault="00304AED" w:rsidP="006E348E">
            <w:pPr>
              <w:pStyle w:val="TAH"/>
              <w:rPr>
                <w:rFonts w:cs="Arial"/>
                <w:lang w:val="en-US"/>
              </w:rPr>
            </w:pPr>
            <w:r w:rsidRPr="00D460DE">
              <w:rPr>
                <w:rFonts w:eastAsia="Yu Mincho"/>
                <w:lang w:val="en-US"/>
              </w:rPr>
              <w:t>(First – &lt;Step size&gt; – Last)</w:t>
            </w:r>
          </w:p>
        </w:tc>
        <w:tc>
          <w:tcPr>
            <w:tcW w:w="1134" w:type="dxa"/>
          </w:tcPr>
          <w:p w14:paraId="3E43B541" w14:textId="77777777" w:rsidR="00304AED" w:rsidRDefault="00304AED" w:rsidP="006E348E">
            <w:pPr>
              <w:pStyle w:val="TAH"/>
              <w:rPr>
                <w:rFonts w:cs="Arial"/>
              </w:rPr>
            </w:pPr>
            <w:r>
              <w:rPr>
                <w:rFonts w:cs="Arial"/>
              </w:rPr>
              <w:t>F</w:t>
            </w:r>
            <w:r>
              <w:rPr>
                <w:rFonts w:cs="Arial"/>
                <w:vertAlign w:val="subscript"/>
              </w:rPr>
              <w:t xml:space="preserve">UL_low </w:t>
            </w:r>
            <w:r>
              <w:rPr>
                <w:rFonts w:cs="Arial"/>
              </w:rPr>
              <w:t>(MHz)</w:t>
            </w:r>
          </w:p>
        </w:tc>
        <w:tc>
          <w:tcPr>
            <w:tcW w:w="850" w:type="dxa"/>
          </w:tcPr>
          <w:p w14:paraId="468D61E5" w14:textId="77777777" w:rsidR="00304AED" w:rsidRDefault="00304AED" w:rsidP="006E348E">
            <w:pPr>
              <w:pStyle w:val="TAH"/>
              <w:rPr>
                <w:rFonts w:cs="Arial"/>
              </w:rPr>
            </w:pPr>
            <w:r>
              <w:rPr>
                <w:rFonts w:cs="Arial"/>
              </w:rPr>
              <w:t>N</w:t>
            </w:r>
            <w:r>
              <w:rPr>
                <w:rFonts w:cs="Arial"/>
                <w:vertAlign w:val="subscript"/>
              </w:rPr>
              <w:t>Offs-UL</w:t>
            </w:r>
          </w:p>
        </w:tc>
        <w:tc>
          <w:tcPr>
            <w:tcW w:w="1556" w:type="dxa"/>
          </w:tcPr>
          <w:p w14:paraId="38F15B85" w14:textId="77777777" w:rsidR="00304AED" w:rsidRPr="00D460DE" w:rsidRDefault="00304AED" w:rsidP="006E348E">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1E50C22E" w14:textId="77777777" w:rsidR="00304AED" w:rsidRPr="00D460DE" w:rsidRDefault="00304AED" w:rsidP="006E348E">
            <w:pPr>
              <w:pStyle w:val="TAH"/>
              <w:rPr>
                <w:rFonts w:cs="Arial"/>
                <w:lang w:val="en-US"/>
              </w:rPr>
            </w:pPr>
            <w:r w:rsidRPr="00D460DE">
              <w:rPr>
                <w:rFonts w:eastAsia="Yu Mincho"/>
                <w:lang w:val="en-US"/>
              </w:rPr>
              <w:t>(First – &lt;Step size&gt; – Last)</w:t>
            </w:r>
          </w:p>
        </w:tc>
      </w:tr>
      <w:tr w:rsidR="00304AED" w14:paraId="67B271CB" w14:textId="77777777" w:rsidTr="006E348E">
        <w:tc>
          <w:tcPr>
            <w:tcW w:w="1067" w:type="dxa"/>
          </w:tcPr>
          <w:p w14:paraId="03FA31E6" w14:textId="77777777" w:rsidR="00304AED" w:rsidRDefault="00304AED" w:rsidP="006E348E">
            <w:pPr>
              <w:pStyle w:val="TAC"/>
              <w:rPr>
                <w:rFonts w:cs="Arial"/>
                <w:szCs w:val="18"/>
                <w:lang w:eastAsia="zh-CN"/>
              </w:rPr>
            </w:pPr>
            <w:r>
              <w:rPr>
                <w:rFonts w:cs="Arial"/>
                <w:szCs w:val="18"/>
              </w:rPr>
              <w:t>256</w:t>
            </w:r>
          </w:p>
        </w:tc>
        <w:tc>
          <w:tcPr>
            <w:tcW w:w="1055" w:type="dxa"/>
          </w:tcPr>
          <w:p w14:paraId="3058F69C" w14:textId="77777777" w:rsidR="00304AED" w:rsidRDefault="00304AED" w:rsidP="006E348E">
            <w:pPr>
              <w:pStyle w:val="TAC"/>
              <w:rPr>
                <w:rFonts w:cs="Arial"/>
                <w:szCs w:val="18"/>
                <w:lang w:eastAsia="zh-CN"/>
              </w:rPr>
            </w:pPr>
            <w:r>
              <w:rPr>
                <w:rFonts w:cs="Arial"/>
                <w:szCs w:val="18"/>
              </w:rPr>
              <w:t>100</w:t>
            </w:r>
          </w:p>
        </w:tc>
        <w:tc>
          <w:tcPr>
            <w:tcW w:w="1134" w:type="dxa"/>
          </w:tcPr>
          <w:p w14:paraId="5FF97F09" w14:textId="77777777" w:rsidR="00304AED" w:rsidRDefault="00304AED" w:rsidP="006E348E">
            <w:pPr>
              <w:pStyle w:val="TAC"/>
              <w:rPr>
                <w:rFonts w:cs="Arial"/>
                <w:szCs w:val="18"/>
                <w:lang w:eastAsia="zh-CN"/>
              </w:rPr>
            </w:pPr>
            <w:r>
              <w:rPr>
                <w:rFonts w:cs="Arial"/>
                <w:szCs w:val="18"/>
              </w:rPr>
              <w:t>2170</w:t>
            </w:r>
          </w:p>
        </w:tc>
        <w:tc>
          <w:tcPr>
            <w:tcW w:w="1134" w:type="dxa"/>
          </w:tcPr>
          <w:p w14:paraId="018B573D" w14:textId="77777777" w:rsidR="00304AED" w:rsidRDefault="00304AED" w:rsidP="006E348E">
            <w:pPr>
              <w:pStyle w:val="TAC"/>
              <w:rPr>
                <w:rFonts w:cs="Arial"/>
                <w:lang w:eastAsia="zh-CN"/>
              </w:rPr>
            </w:pPr>
            <w:r>
              <w:rPr>
                <w:rFonts w:cs="Arial"/>
              </w:rPr>
              <w:t>229076</w:t>
            </w:r>
          </w:p>
        </w:tc>
        <w:tc>
          <w:tcPr>
            <w:tcW w:w="1701" w:type="dxa"/>
          </w:tcPr>
          <w:p w14:paraId="599E5FE7" w14:textId="77777777" w:rsidR="00304AED" w:rsidRDefault="00304AED" w:rsidP="006E348E">
            <w:pPr>
              <w:pStyle w:val="TAC"/>
              <w:rPr>
                <w:rFonts w:cs="Arial"/>
                <w:lang w:eastAsia="zh-CN"/>
              </w:rPr>
            </w:pPr>
            <w:r>
              <w:rPr>
                <w:rFonts w:cs="Arial"/>
              </w:rPr>
              <w:t>229076</w:t>
            </w:r>
            <w:r>
              <w:rPr>
                <w:rFonts w:cs="Arial"/>
                <w:szCs w:val="18"/>
              </w:rPr>
              <w:t xml:space="preserve"> -&lt;1&gt;- </w:t>
            </w:r>
            <w:r>
              <w:rPr>
                <w:rFonts w:cs="Arial"/>
              </w:rPr>
              <w:t>229375</w:t>
            </w:r>
          </w:p>
        </w:tc>
        <w:tc>
          <w:tcPr>
            <w:tcW w:w="1134" w:type="dxa"/>
          </w:tcPr>
          <w:p w14:paraId="2BD20939" w14:textId="77777777" w:rsidR="00304AED" w:rsidRDefault="00304AED" w:rsidP="006E348E">
            <w:pPr>
              <w:pStyle w:val="TAC"/>
              <w:rPr>
                <w:rFonts w:cs="Arial"/>
                <w:szCs w:val="18"/>
                <w:lang w:eastAsia="zh-CN"/>
              </w:rPr>
            </w:pPr>
            <w:r>
              <w:rPr>
                <w:rFonts w:cs="Arial"/>
                <w:szCs w:val="18"/>
              </w:rPr>
              <w:t>1980</w:t>
            </w:r>
          </w:p>
        </w:tc>
        <w:tc>
          <w:tcPr>
            <w:tcW w:w="850" w:type="dxa"/>
          </w:tcPr>
          <w:p w14:paraId="33B888A7" w14:textId="77777777" w:rsidR="00304AED" w:rsidRDefault="00304AED" w:rsidP="006E348E">
            <w:pPr>
              <w:pStyle w:val="TAC"/>
              <w:rPr>
                <w:rFonts w:cs="Arial"/>
                <w:lang w:eastAsia="zh-CN"/>
              </w:rPr>
            </w:pPr>
            <w:r>
              <w:rPr>
                <w:rFonts w:cs="Arial"/>
              </w:rPr>
              <w:t>261844</w:t>
            </w:r>
          </w:p>
        </w:tc>
        <w:tc>
          <w:tcPr>
            <w:tcW w:w="1556" w:type="dxa"/>
          </w:tcPr>
          <w:p w14:paraId="495F4A4E" w14:textId="77777777" w:rsidR="00304AED" w:rsidRDefault="00304AED" w:rsidP="006E348E">
            <w:pPr>
              <w:pStyle w:val="TAC"/>
              <w:rPr>
                <w:rFonts w:cs="Arial"/>
                <w:lang w:eastAsia="zh-CN"/>
              </w:rPr>
            </w:pPr>
            <w:r>
              <w:rPr>
                <w:rFonts w:cs="Arial"/>
              </w:rPr>
              <w:t>261844</w:t>
            </w:r>
            <w:r>
              <w:rPr>
                <w:rFonts w:cs="Arial"/>
                <w:szCs w:val="18"/>
              </w:rPr>
              <w:t xml:space="preserve"> -&lt;1&gt;- </w:t>
            </w:r>
            <w:r>
              <w:rPr>
                <w:rFonts w:cs="Arial"/>
              </w:rPr>
              <w:t>262143</w:t>
            </w:r>
          </w:p>
        </w:tc>
      </w:tr>
      <w:tr w:rsidR="00304AED" w14:paraId="1BCD750B" w14:textId="77777777" w:rsidTr="006E348E">
        <w:tc>
          <w:tcPr>
            <w:tcW w:w="1067" w:type="dxa"/>
          </w:tcPr>
          <w:p w14:paraId="43C46252" w14:textId="77777777" w:rsidR="00304AED" w:rsidRDefault="00304AED" w:rsidP="006E348E">
            <w:pPr>
              <w:pStyle w:val="TAC"/>
              <w:rPr>
                <w:rFonts w:cs="Arial"/>
                <w:szCs w:val="18"/>
                <w:lang w:eastAsia="zh-CN"/>
              </w:rPr>
            </w:pPr>
            <w:r>
              <w:rPr>
                <w:rFonts w:cs="Arial"/>
                <w:szCs w:val="18"/>
              </w:rPr>
              <w:t>255</w:t>
            </w:r>
          </w:p>
        </w:tc>
        <w:tc>
          <w:tcPr>
            <w:tcW w:w="1055" w:type="dxa"/>
          </w:tcPr>
          <w:p w14:paraId="5FFCBB01" w14:textId="77777777" w:rsidR="00304AED" w:rsidRDefault="00304AED" w:rsidP="006E348E">
            <w:pPr>
              <w:pStyle w:val="TAC"/>
              <w:rPr>
                <w:rFonts w:cs="Arial"/>
                <w:szCs w:val="18"/>
                <w:lang w:eastAsia="zh-CN"/>
              </w:rPr>
            </w:pPr>
            <w:r>
              <w:rPr>
                <w:rFonts w:cs="Arial"/>
                <w:szCs w:val="18"/>
              </w:rPr>
              <w:t>100</w:t>
            </w:r>
          </w:p>
        </w:tc>
        <w:tc>
          <w:tcPr>
            <w:tcW w:w="1134" w:type="dxa"/>
          </w:tcPr>
          <w:p w14:paraId="7D9EFFAF" w14:textId="77777777" w:rsidR="00304AED" w:rsidRDefault="00304AED" w:rsidP="006E348E">
            <w:pPr>
              <w:pStyle w:val="TAC"/>
              <w:rPr>
                <w:rFonts w:cs="Arial"/>
                <w:szCs w:val="18"/>
                <w:lang w:eastAsia="zh-CN"/>
              </w:rPr>
            </w:pPr>
            <w:r>
              <w:rPr>
                <w:rFonts w:cs="Arial"/>
                <w:szCs w:val="18"/>
              </w:rPr>
              <w:t>1525</w:t>
            </w:r>
          </w:p>
        </w:tc>
        <w:tc>
          <w:tcPr>
            <w:tcW w:w="1134" w:type="dxa"/>
          </w:tcPr>
          <w:p w14:paraId="57C3D31C" w14:textId="77777777" w:rsidR="00304AED" w:rsidRDefault="00304AED" w:rsidP="006E348E">
            <w:pPr>
              <w:pStyle w:val="TAC"/>
              <w:rPr>
                <w:rFonts w:cs="Arial"/>
                <w:lang w:eastAsia="zh-CN"/>
              </w:rPr>
            </w:pPr>
            <w:r>
              <w:rPr>
                <w:rFonts w:cs="Arial"/>
              </w:rPr>
              <w:t>228736</w:t>
            </w:r>
          </w:p>
        </w:tc>
        <w:tc>
          <w:tcPr>
            <w:tcW w:w="1701" w:type="dxa"/>
          </w:tcPr>
          <w:p w14:paraId="0E86C0CD" w14:textId="77777777" w:rsidR="00304AED" w:rsidRDefault="00304AED" w:rsidP="006E348E">
            <w:pPr>
              <w:pStyle w:val="TAC"/>
              <w:rPr>
                <w:rFonts w:cs="Arial"/>
                <w:lang w:eastAsia="zh-CN"/>
              </w:rPr>
            </w:pPr>
            <w:r>
              <w:rPr>
                <w:rFonts w:cs="Arial"/>
              </w:rPr>
              <w:t>228736</w:t>
            </w:r>
            <w:r>
              <w:rPr>
                <w:rFonts w:cs="Arial"/>
                <w:szCs w:val="18"/>
              </w:rPr>
              <w:t xml:space="preserve"> -&lt;1&gt;- </w:t>
            </w:r>
            <w:r>
              <w:rPr>
                <w:rFonts w:cs="Arial"/>
              </w:rPr>
              <w:t>229075</w:t>
            </w:r>
          </w:p>
        </w:tc>
        <w:tc>
          <w:tcPr>
            <w:tcW w:w="1134" w:type="dxa"/>
          </w:tcPr>
          <w:p w14:paraId="629F33F7" w14:textId="77777777" w:rsidR="00304AED" w:rsidRDefault="00304AED" w:rsidP="006E348E">
            <w:pPr>
              <w:pStyle w:val="TAC"/>
              <w:rPr>
                <w:rFonts w:cs="Arial"/>
                <w:szCs w:val="18"/>
                <w:lang w:eastAsia="zh-CN"/>
              </w:rPr>
            </w:pPr>
            <w:r>
              <w:rPr>
                <w:rFonts w:cs="Arial"/>
                <w:szCs w:val="18"/>
              </w:rPr>
              <w:t>1626.5</w:t>
            </w:r>
          </w:p>
        </w:tc>
        <w:tc>
          <w:tcPr>
            <w:tcW w:w="850" w:type="dxa"/>
          </w:tcPr>
          <w:p w14:paraId="10996D1D" w14:textId="77777777" w:rsidR="00304AED" w:rsidRDefault="00304AED" w:rsidP="006E348E">
            <w:pPr>
              <w:pStyle w:val="TAC"/>
              <w:rPr>
                <w:rFonts w:cs="Arial"/>
                <w:lang w:eastAsia="zh-CN"/>
              </w:rPr>
            </w:pPr>
            <w:r>
              <w:rPr>
                <w:rFonts w:cs="Arial"/>
              </w:rPr>
              <w:t>261504</w:t>
            </w:r>
          </w:p>
        </w:tc>
        <w:tc>
          <w:tcPr>
            <w:tcW w:w="1556" w:type="dxa"/>
          </w:tcPr>
          <w:p w14:paraId="68FBB7F7" w14:textId="77777777" w:rsidR="00304AED" w:rsidRDefault="00304AED" w:rsidP="006E348E">
            <w:pPr>
              <w:pStyle w:val="TAC"/>
              <w:rPr>
                <w:rFonts w:cs="Arial"/>
                <w:lang w:eastAsia="zh-CN"/>
              </w:rPr>
            </w:pPr>
            <w:r>
              <w:rPr>
                <w:rFonts w:cs="Arial"/>
              </w:rPr>
              <w:t>261504</w:t>
            </w:r>
            <w:r>
              <w:rPr>
                <w:rFonts w:cs="Arial"/>
                <w:szCs w:val="18"/>
              </w:rPr>
              <w:t xml:space="preserve"> -&lt;1&gt;- </w:t>
            </w:r>
            <w:r>
              <w:rPr>
                <w:rFonts w:cs="Arial"/>
              </w:rPr>
              <w:t>261843</w:t>
            </w:r>
          </w:p>
        </w:tc>
      </w:tr>
      <w:tr w:rsidR="00304AED" w14:paraId="2602C89F" w14:textId="77777777" w:rsidTr="006E348E">
        <w:tc>
          <w:tcPr>
            <w:tcW w:w="1067" w:type="dxa"/>
          </w:tcPr>
          <w:p w14:paraId="340FF991" w14:textId="77777777" w:rsidR="00304AED" w:rsidRDefault="00304AED" w:rsidP="006E348E">
            <w:pPr>
              <w:pStyle w:val="TAC"/>
              <w:rPr>
                <w:rFonts w:cs="Arial"/>
                <w:szCs w:val="18"/>
                <w:lang w:eastAsia="zh-CN"/>
              </w:rPr>
            </w:pPr>
            <w:r>
              <w:rPr>
                <w:rFonts w:cs="Arial" w:hint="eastAsia"/>
                <w:szCs w:val="18"/>
                <w:lang w:eastAsia="zh-CN"/>
              </w:rPr>
              <w:t>254</w:t>
            </w:r>
          </w:p>
        </w:tc>
        <w:tc>
          <w:tcPr>
            <w:tcW w:w="1055" w:type="dxa"/>
          </w:tcPr>
          <w:p w14:paraId="63E60FF5" w14:textId="77777777" w:rsidR="00304AED" w:rsidRDefault="00304AED" w:rsidP="006E348E">
            <w:pPr>
              <w:pStyle w:val="TAC"/>
              <w:rPr>
                <w:rFonts w:cs="Arial"/>
                <w:szCs w:val="18"/>
                <w:lang w:eastAsia="zh-CN"/>
              </w:rPr>
            </w:pPr>
            <w:r>
              <w:rPr>
                <w:rFonts w:cs="Arial" w:hint="eastAsia"/>
                <w:szCs w:val="18"/>
                <w:lang w:eastAsia="zh-CN"/>
              </w:rPr>
              <w:t>100</w:t>
            </w:r>
          </w:p>
        </w:tc>
        <w:tc>
          <w:tcPr>
            <w:tcW w:w="1134" w:type="dxa"/>
          </w:tcPr>
          <w:p w14:paraId="0BFF1382" w14:textId="77777777" w:rsidR="00304AED" w:rsidRDefault="00304AED" w:rsidP="006E348E">
            <w:pPr>
              <w:pStyle w:val="TAC"/>
              <w:rPr>
                <w:rFonts w:cs="Arial"/>
                <w:szCs w:val="18"/>
                <w:lang w:eastAsia="zh-CN"/>
              </w:rPr>
            </w:pPr>
            <w:r>
              <w:rPr>
                <w:rFonts w:cs="Arial" w:hint="eastAsia"/>
                <w:szCs w:val="18"/>
                <w:lang w:eastAsia="zh-CN"/>
              </w:rPr>
              <w:t>2483.5</w:t>
            </w:r>
          </w:p>
        </w:tc>
        <w:tc>
          <w:tcPr>
            <w:tcW w:w="1134" w:type="dxa"/>
          </w:tcPr>
          <w:p w14:paraId="539C0C1C" w14:textId="77777777" w:rsidR="00304AED" w:rsidRDefault="00304AED" w:rsidP="006E348E">
            <w:pPr>
              <w:pStyle w:val="TAC"/>
              <w:rPr>
                <w:rFonts w:cs="Arial"/>
                <w:lang w:eastAsia="zh-CN"/>
              </w:rPr>
            </w:pPr>
            <w:r>
              <w:rPr>
                <w:rFonts w:cs="Arial" w:hint="eastAsia"/>
              </w:rPr>
              <w:t>228571</w:t>
            </w:r>
          </w:p>
        </w:tc>
        <w:tc>
          <w:tcPr>
            <w:tcW w:w="1701" w:type="dxa"/>
          </w:tcPr>
          <w:p w14:paraId="24897C9E" w14:textId="77777777" w:rsidR="00304AED" w:rsidRDefault="00304AED" w:rsidP="006E348E">
            <w:pPr>
              <w:pStyle w:val="TAC"/>
              <w:rPr>
                <w:rFonts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497E8932" w14:textId="77777777" w:rsidR="00304AED" w:rsidRDefault="00304AED" w:rsidP="006E348E">
            <w:pPr>
              <w:pStyle w:val="TAC"/>
              <w:rPr>
                <w:rFonts w:cs="Arial"/>
                <w:szCs w:val="18"/>
                <w:lang w:eastAsia="zh-CN"/>
              </w:rPr>
            </w:pPr>
            <w:r>
              <w:rPr>
                <w:rFonts w:cs="Arial" w:hint="eastAsia"/>
                <w:szCs w:val="18"/>
                <w:lang w:eastAsia="zh-CN"/>
              </w:rPr>
              <w:t>1610</w:t>
            </w:r>
          </w:p>
        </w:tc>
        <w:tc>
          <w:tcPr>
            <w:tcW w:w="850" w:type="dxa"/>
          </w:tcPr>
          <w:p w14:paraId="16622E2A" w14:textId="77777777" w:rsidR="00304AED" w:rsidRDefault="00304AED" w:rsidP="006E348E">
            <w:pPr>
              <w:pStyle w:val="TAC"/>
              <w:rPr>
                <w:rFonts w:cs="Arial"/>
                <w:lang w:eastAsia="zh-CN"/>
              </w:rPr>
            </w:pPr>
            <w:r>
              <w:rPr>
                <w:rFonts w:cs="Arial" w:hint="eastAsia"/>
              </w:rPr>
              <w:t>261339</w:t>
            </w:r>
          </w:p>
        </w:tc>
        <w:tc>
          <w:tcPr>
            <w:tcW w:w="1556" w:type="dxa"/>
          </w:tcPr>
          <w:p w14:paraId="4F91C36B" w14:textId="77777777" w:rsidR="00304AED" w:rsidRDefault="00304AED" w:rsidP="006E348E">
            <w:pPr>
              <w:pStyle w:val="TAC"/>
              <w:rPr>
                <w:rFonts w:cs="Arial"/>
                <w:lang w:eastAsia="zh-CN"/>
              </w:rPr>
            </w:pPr>
            <w:r>
              <w:rPr>
                <w:rFonts w:cs="Arial" w:hint="eastAsia"/>
              </w:rPr>
              <w:t>261339</w:t>
            </w:r>
            <w:r>
              <w:rPr>
                <w:rFonts w:cs="Arial"/>
                <w:szCs w:val="18"/>
              </w:rPr>
              <w:t xml:space="preserve"> -&lt;1&gt;- </w:t>
            </w:r>
            <w:r>
              <w:rPr>
                <w:rFonts w:cs="Arial" w:hint="eastAsia"/>
              </w:rPr>
              <w:t>261503</w:t>
            </w:r>
          </w:p>
        </w:tc>
      </w:tr>
      <w:tr w:rsidR="00304AED" w14:paraId="04E50527" w14:textId="77777777" w:rsidTr="006E348E">
        <w:tc>
          <w:tcPr>
            <w:tcW w:w="1067" w:type="dxa"/>
          </w:tcPr>
          <w:p w14:paraId="53D7530D" w14:textId="77777777" w:rsidR="00304AED" w:rsidRDefault="00304AED" w:rsidP="006E348E">
            <w:pPr>
              <w:pStyle w:val="TAC"/>
              <w:rPr>
                <w:rFonts w:cs="Arial"/>
                <w:szCs w:val="18"/>
                <w:lang w:eastAsia="zh-CN"/>
              </w:rPr>
            </w:pPr>
            <w:r>
              <w:rPr>
                <w:rFonts w:cs="Arial" w:hint="eastAsia"/>
                <w:szCs w:val="18"/>
                <w:lang w:eastAsia="zh-CN"/>
              </w:rPr>
              <w:t>253</w:t>
            </w:r>
          </w:p>
        </w:tc>
        <w:tc>
          <w:tcPr>
            <w:tcW w:w="1055" w:type="dxa"/>
          </w:tcPr>
          <w:p w14:paraId="069A0B05" w14:textId="77777777" w:rsidR="00304AED" w:rsidRDefault="00304AED" w:rsidP="006E348E">
            <w:pPr>
              <w:pStyle w:val="TAC"/>
              <w:rPr>
                <w:rFonts w:cs="Arial"/>
                <w:szCs w:val="18"/>
                <w:lang w:eastAsia="zh-CN"/>
              </w:rPr>
            </w:pPr>
            <w:r>
              <w:rPr>
                <w:rFonts w:cs="Arial" w:hint="eastAsia"/>
                <w:szCs w:val="18"/>
                <w:lang w:eastAsia="zh-CN"/>
              </w:rPr>
              <w:t>100</w:t>
            </w:r>
          </w:p>
        </w:tc>
        <w:tc>
          <w:tcPr>
            <w:tcW w:w="1134" w:type="dxa"/>
          </w:tcPr>
          <w:p w14:paraId="5EA56481" w14:textId="77777777" w:rsidR="00304AED" w:rsidRDefault="00304AED" w:rsidP="006E348E">
            <w:pPr>
              <w:pStyle w:val="TAC"/>
              <w:rPr>
                <w:rFonts w:cs="Arial"/>
                <w:szCs w:val="18"/>
                <w:lang w:eastAsia="zh-CN"/>
              </w:rPr>
            </w:pPr>
            <w:r>
              <w:rPr>
                <w:rFonts w:cs="Arial" w:hint="eastAsia"/>
                <w:szCs w:val="18"/>
                <w:lang w:eastAsia="zh-CN"/>
              </w:rPr>
              <w:t>1518</w:t>
            </w:r>
          </w:p>
        </w:tc>
        <w:tc>
          <w:tcPr>
            <w:tcW w:w="1134" w:type="dxa"/>
          </w:tcPr>
          <w:p w14:paraId="0A0D90B8" w14:textId="77777777" w:rsidR="00304AED" w:rsidRDefault="00304AED" w:rsidP="006E348E">
            <w:pPr>
              <w:pStyle w:val="TAC"/>
              <w:rPr>
                <w:rFonts w:cs="Arial"/>
                <w:lang w:eastAsia="zh-CN"/>
              </w:rPr>
            </w:pPr>
            <w:r>
              <w:rPr>
                <w:rFonts w:cs="Arial" w:hint="eastAsia"/>
              </w:rPr>
              <w:t>22</w:t>
            </w:r>
            <w:r>
              <w:rPr>
                <w:rFonts w:cs="Arial" w:hint="eastAsia"/>
                <w:lang w:eastAsia="zh-CN"/>
              </w:rPr>
              <w:t>850</w:t>
            </w:r>
            <w:r>
              <w:rPr>
                <w:rFonts w:cs="Arial" w:hint="eastAsia"/>
              </w:rPr>
              <w:t>1</w:t>
            </w:r>
          </w:p>
        </w:tc>
        <w:tc>
          <w:tcPr>
            <w:tcW w:w="1701" w:type="dxa"/>
          </w:tcPr>
          <w:p w14:paraId="45758CE1" w14:textId="77777777" w:rsidR="00304AED" w:rsidRDefault="00304AED" w:rsidP="006E348E">
            <w:pPr>
              <w:pStyle w:val="TAC"/>
              <w:rPr>
                <w:rFonts w:cs="Arial"/>
                <w:lang w:eastAsia="zh-CN"/>
              </w:rPr>
            </w:pPr>
            <w:r>
              <w:rPr>
                <w:rFonts w:cs="Arial" w:hint="eastAsia"/>
              </w:rPr>
              <w:t>2285</w:t>
            </w:r>
            <w:r>
              <w:rPr>
                <w:rFonts w:cs="Arial" w:hint="eastAsia"/>
                <w:lang w:eastAsia="zh-CN"/>
              </w:rPr>
              <w:t>01</w:t>
            </w:r>
            <w:r>
              <w:rPr>
                <w:rFonts w:cs="Arial"/>
                <w:szCs w:val="18"/>
              </w:rPr>
              <w:t xml:space="preserve"> -&lt;1&gt;- </w:t>
            </w:r>
            <w:r>
              <w:rPr>
                <w:rFonts w:cs="Arial" w:hint="eastAsia"/>
                <w:lang w:eastAsia="zh-CN"/>
              </w:rPr>
              <w:t>228570</w:t>
            </w:r>
          </w:p>
        </w:tc>
        <w:tc>
          <w:tcPr>
            <w:tcW w:w="1134" w:type="dxa"/>
          </w:tcPr>
          <w:p w14:paraId="49AA69C1" w14:textId="77777777" w:rsidR="00304AED" w:rsidRDefault="00304AED" w:rsidP="006E348E">
            <w:pPr>
              <w:pStyle w:val="TAC"/>
              <w:rPr>
                <w:rFonts w:cs="Arial"/>
                <w:szCs w:val="18"/>
                <w:lang w:eastAsia="zh-CN"/>
              </w:rPr>
            </w:pPr>
            <w:r>
              <w:rPr>
                <w:rFonts w:cs="Arial" w:hint="eastAsia"/>
                <w:szCs w:val="18"/>
                <w:lang w:eastAsia="zh-CN"/>
              </w:rPr>
              <w:t>1668</w:t>
            </w:r>
          </w:p>
        </w:tc>
        <w:tc>
          <w:tcPr>
            <w:tcW w:w="850" w:type="dxa"/>
          </w:tcPr>
          <w:p w14:paraId="29A7FF09" w14:textId="77777777" w:rsidR="00304AED" w:rsidRDefault="00304AED" w:rsidP="006E348E">
            <w:pPr>
              <w:pStyle w:val="TAC"/>
              <w:rPr>
                <w:rFonts w:cs="Arial"/>
                <w:lang w:eastAsia="zh-CN"/>
              </w:rPr>
            </w:pPr>
            <w:r>
              <w:rPr>
                <w:rFonts w:cs="Arial" w:hint="eastAsia"/>
              </w:rPr>
              <w:t>261</w:t>
            </w:r>
            <w:r>
              <w:rPr>
                <w:rFonts w:cs="Arial" w:hint="eastAsia"/>
                <w:lang w:eastAsia="zh-CN"/>
              </w:rPr>
              <w:t>269</w:t>
            </w:r>
          </w:p>
        </w:tc>
        <w:tc>
          <w:tcPr>
            <w:tcW w:w="1556" w:type="dxa"/>
          </w:tcPr>
          <w:p w14:paraId="2CEFC1A8" w14:textId="77777777" w:rsidR="00304AED" w:rsidRDefault="00304AED" w:rsidP="006E348E">
            <w:pPr>
              <w:pStyle w:val="TAC"/>
              <w:rPr>
                <w:rFonts w:cs="Arial"/>
                <w:lang w:eastAsia="zh-CN"/>
              </w:rPr>
            </w:pPr>
            <w:r>
              <w:rPr>
                <w:rFonts w:cs="Arial" w:hint="eastAsia"/>
              </w:rPr>
              <w:t>261</w:t>
            </w:r>
            <w:r>
              <w:rPr>
                <w:rFonts w:cs="Arial" w:hint="eastAsia"/>
                <w:lang w:eastAsia="zh-CN"/>
              </w:rPr>
              <w:t>269</w:t>
            </w:r>
            <w:r>
              <w:rPr>
                <w:rFonts w:cs="Arial"/>
                <w:szCs w:val="18"/>
              </w:rPr>
              <w:t xml:space="preserve"> -&lt;1&gt;- </w:t>
            </w:r>
            <w:r>
              <w:rPr>
                <w:rFonts w:cs="Arial" w:hint="eastAsia"/>
              </w:rPr>
              <w:t>261</w:t>
            </w:r>
            <w:r>
              <w:rPr>
                <w:rFonts w:cs="Arial" w:hint="eastAsia"/>
                <w:lang w:eastAsia="zh-CN"/>
              </w:rPr>
              <w:t>338</w:t>
            </w:r>
          </w:p>
        </w:tc>
      </w:tr>
      <w:tr w:rsidR="00304AED" w14:paraId="4A1CC5A5" w14:textId="77777777" w:rsidTr="006E348E">
        <w:tc>
          <w:tcPr>
            <w:tcW w:w="1067" w:type="dxa"/>
          </w:tcPr>
          <w:p w14:paraId="610368B5" w14:textId="77777777" w:rsidR="00304AED" w:rsidRPr="00F50D4C" w:rsidRDefault="00304AED" w:rsidP="006E348E">
            <w:pPr>
              <w:pStyle w:val="TAC"/>
              <w:rPr>
                <w:rFonts w:cs="Arial"/>
                <w:b/>
                <w:bCs/>
                <w:szCs w:val="18"/>
                <w:lang w:eastAsia="zh-CN"/>
              </w:rPr>
            </w:pPr>
            <w:r w:rsidRPr="00F50D4C">
              <w:rPr>
                <w:rFonts w:cs="Arial"/>
                <w:b/>
                <w:bCs/>
                <w:szCs w:val="18"/>
                <w:lang w:eastAsia="zh-CN"/>
              </w:rPr>
              <w:t>[</w:t>
            </w:r>
            <w:r w:rsidRPr="00F50D4C">
              <w:rPr>
                <w:rFonts w:cs="Arial" w:hint="eastAsia"/>
                <w:b/>
                <w:bCs/>
                <w:szCs w:val="18"/>
                <w:lang w:eastAsia="zh-CN"/>
              </w:rPr>
              <w:t>249</w:t>
            </w:r>
            <w:r w:rsidRPr="00F50D4C">
              <w:rPr>
                <w:rFonts w:cs="Arial"/>
                <w:b/>
                <w:bCs/>
                <w:szCs w:val="18"/>
                <w:lang w:eastAsia="zh-CN"/>
              </w:rPr>
              <w:t>]</w:t>
            </w:r>
          </w:p>
        </w:tc>
        <w:tc>
          <w:tcPr>
            <w:tcW w:w="1055" w:type="dxa"/>
          </w:tcPr>
          <w:p w14:paraId="5AD4C2CA" w14:textId="77777777" w:rsidR="00304AED" w:rsidRPr="00F50D4C" w:rsidRDefault="00304AED" w:rsidP="006E348E">
            <w:pPr>
              <w:pStyle w:val="TAC"/>
              <w:rPr>
                <w:rFonts w:cs="Arial"/>
                <w:b/>
                <w:bCs/>
                <w:szCs w:val="18"/>
                <w:lang w:eastAsia="zh-CN"/>
              </w:rPr>
            </w:pPr>
            <w:r w:rsidRPr="00F50D4C">
              <w:rPr>
                <w:rFonts w:cs="Arial" w:hint="eastAsia"/>
                <w:b/>
                <w:bCs/>
                <w:szCs w:val="18"/>
                <w:lang w:eastAsia="zh-CN"/>
              </w:rPr>
              <w:t>100</w:t>
            </w:r>
          </w:p>
        </w:tc>
        <w:tc>
          <w:tcPr>
            <w:tcW w:w="1134" w:type="dxa"/>
          </w:tcPr>
          <w:p w14:paraId="2F41B3D3" w14:textId="77777777" w:rsidR="00304AED" w:rsidRPr="00F50D4C" w:rsidRDefault="00304AED" w:rsidP="006E348E">
            <w:pPr>
              <w:pStyle w:val="TAC"/>
              <w:rPr>
                <w:rFonts w:cs="Arial"/>
                <w:b/>
                <w:bCs/>
                <w:szCs w:val="18"/>
                <w:lang w:eastAsia="zh-CN"/>
              </w:rPr>
            </w:pPr>
            <w:r w:rsidRPr="00F50D4C">
              <w:rPr>
                <w:rFonts w:cs="Arial" w:hint="eastAsia"/>
                <w:b/>
                <w:bCs/>
                <w:szCs w:val="18"/>
                <w:lang w:eastAsia="zh-CN"/>
              </w:rPr>
              <w:t>1</w:t>
            </w:r>
            <w:r w:rsidRPr="00F50D4C">
              <w:rPr>
                <w:rFonts w:cs="Arial"/>
                <w:b/>
                <w:bCs/>
                <w:szCs w:val="18"/>
                <w:lang w:eastAsia="zh-CN"/>
              </w:rPr>
              <w:t>616</w:t>
            </w:r>
          </w:p>
        </w:tc>
        <w:tc>
          <w:tcPr>
            <w:tcW w:w="1134" w:type="dxa"/>
          </w:tcPr>
          <w:p w14:paraId="069C6379" w14:textId="77777777" w:rsidR="00304AED" w:rsidRPr="00F50D4C" w:rsidRDefault="00304AED" w:rsidP="006E348E">
            <w:pPr>
              <w:pStyle w:val="TAC"/>
              <w:rPr>
                <w:rFonts w:cs="Arial"/>
                <w:b/>
                <w:bCs/>
                <w:lang w:eastAsia="zh-CN"/>
              </w:rPr>
            </w:pPr>
            <w:r w:rsidRPr="00F50D4C">
              <w:rPr>
                <w:rFonts w:cs="Arial"/>
                <w:b/>
                <w:bCs/>
                <w:lang w:eastAsia="zh-CN"/>
              </w:rPr>
              <w:t>196607</w:t>
            </w:r>
          </w:p>
        </w:tc>
        <w:tc>
          <w:tcPr>
            <w:tcW w:w="1701" w:type="dxa"/>
          </w:tcPr>
          <w:p w14:paraId="38A0C6D0" w14:textId="77777777" w:rsidR="00304AED" w:rsidRPr="00F50D4C" w:rsidRDefault="00304AED" w:rsidP="006E348E">
            <w:pPr>
              <w:pStyle w:val="TAC"/>
              <w:rPr>
                <w:rFonts w:cs="Arial"/>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c>
          <w:tcPr>
            <w:tcW w:w="1134" w:type="dxa"/>
          </w:tcPr>
          <w:p w14:paraId="0AF7F9B3" w14:textId="77777777" w:rsidR="00304AED" w:rsidRPr="00F50D4C" w:rsidRDefault="00304AED" w:rsidP="006E348E">
            <w:pPr>
              <w:pStyle w:val="TAC"/>
              <w:rPr>
                <w:rFonts w:cs="Arial"/>
                <w:b/>
                <w:bCs/>
                <w:szCs w:val="18"/>
                <w:lang w:eastAsia="zh-CN"/>
              </w:rPr>
            </w:pPr>
            <w:r w:rsidRPr="00F50D4C">
              <w:rPr>
                <w:rFonts w:cs="Arial" w:hint="eastAsia"/>
                <w:b/>
                <w:bCs/>
                <w:szCs w:val="18"/>
                <w:lang w:eastAsia="zh-CN"/>
              </w:rPr>
              <w:t>16</w:t>
            </w:r>
            <w:r w:rsidRPr="00F50D4C">
              <w:rPr>
                <w:rFonts w:cs="Arial"/>
                <w:b/>
                <w:bCs/>
                <w:szCs w:val="18"/>
                <w:lang w:eastAsia="zh-CN"/>
              </w:rPr>
              <w:t>16</w:t>
            </w:r>
          </w:p>
        </w:tc>
        <w:tc>
          <w:tcPr>
            <w:tcW w:w="850" w:type="dxa"/>
          </w:tcPr>
          <w:p w14:paraId="6632FD39" w14:textId="77777777" w:rsidR="00304AED" w:rsidRPr="00F50D4C" w:rsidRDefault="00304AED" w:rsidP="006E348E">
            <w:pPr>
              <w:pStyle w:val="TAC"/>
              <w:rPr>
                <w:rFonts w:cs="Arial"/>
                <w:b/>
                <w:bCs/>
                <w:lang w:eastAsia="zh-CN"/>
              </w:rPr>
            </w:pPr>
            <w:r w:rsidRPr="00F50D4C">
              <w:rPr>
                <w:rFonts w:cs="Arial"/>
                <w:b/>
                <w:bCs/>
                <w:lang w:eastAsia="zh-CN"/>
              </w:rPr>
              <w:t>196607</w:t>
            </w:r>
          </w:p>
        </w:tc>
        <w:tc>
          <w:tcPr>
            <w:tcW w:w="1556" w:type="dxa"/>
          </w:tcPr>
          <w:p w14:paraId="4D29728F" w14:textId="77777777" w:rsidR="00304AED" w:rsidRPr="00F50D4C" w:rsidRDefault="00304AED" w:rsidP="006E348E">
            <w:pPr>
              <w:pStyle w:val="TAC"/>
              <w:rPr>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r>
      <w:tr w:rsidR="00304AED" w:rsidRPr="00D460DE" w14:paraId="7437E380" w14:textId="77777777" w:rsidTr="006E348E">
        <w:tc>
          <w:tcPr>
            <w:tcW w:w="9631" w:type="dxa"/>
            <w:gridSpan w:val="8"/>
          </w:tcPr>
          <w:p w14:paraId="4CD721C8" w14:textId="77777777" w:rsidR="00304AED" w:rsidRPr="00D460DE" w:rsidRDefault="00304AED" w:rsidP="006E348E">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1F1F8A48" w14:textId="77777777" w:rsidR="00304AED" w:rsidRPr="0091767A" w:rsidRDefault="00304AED" w:rsidP="00304AED">
      <w:pPr>
        <w:spacing w:after="120"/>
        <w:rPr>
          <w:color w:val="000000" w:themeColor="text1"/>
          <w:szCs w:val="24"/>
          <w:lang w:eastAsia="zh-CN"/>
        </w:rPr>
      </w:pPr>
    </w:p>
    <w:p w14:paraId="1808AB79" w14:textId="77777777" w:rsidR="00304AED" w:rsidRDefault="00304AED" w:rsidP="00304AED">
      <w:pPr>
        <w:spacing w:after="120"/>
        <w:rPr>
          <w:color w:val="000000" w:themeColor="text1"/>
          <w:szCs w:val="24"/>
          <w:lang w:eastAsia="zh-CN"/>
        </w:rPr>
      </w:pPr>
    </w:p>
    <w:p w14:paraId="1FA70718" w14:textId="77777777" w:rsidR="00304AED" w:rsidRPr="00F50D4C" w:rsidRDefault="00304AED" w:rsidP="00304AED">
      <w:pPr>
        <w:rPr>
          <w:b/>
          <w:color w:val="000000" w:themeColor="text1"/>
          <w:u w:val="single"/>
          <w:lang w:eastAsia="ko-KR"/>
        </w:rPr>
      </w:pPr>
      <w:r w:rsidRPr="00F50D4C">
        <w:rPr>
          <w:b/>
          <w:color w:val="000000" w:themeColor="text1"/>
          <w:u w:val="single"/>
          <w:lang w:eastAsia="ko-KR"/>
        </w:rPr>
        <w:t>Issue 1-3-2:</w:t>
      </w:r>
      <w:r w:rsidRPr="00F50D4C">
        <w:rPr>
          <w:b/>
          <w:color w:val="000000" w:themeColor="text1"/>
          <w:lang w:eastAsia="ko-KR"/>
        </w:rPr>
        <w:t xml:space="preserve"> </w:t>
      </w:r>
      <w:r w:rsidRPr="00F50D4C">
        <w:rPr>
          <w:b/>
          <w:color w:val="000000" w:themeColor="text1"/>
          <w:lang w:eastAsia="zh-CN"/>
        </w:rPr>
        <w:t>TS 36.108 5.7.3 Clause</w:t>
      </w:r>
    </w:p>
    <w:p w14:paraId="65C7D7CB" w14:textId="77777777" w:rsidR="00304AED" w:rsidRPr="00F50D4C" w:rsidRDefault="00304AED" w:rsidP="00304AED">
      <w:pPr>
        <w:spacing w:after="120"/>
        <w:rPr>
          <w:color w:val="000000" w:themeColor="text1"/>
          <w:szCs w:val="24"/>
          <w:lang w:eastAsia="zh-CN"/>
        </w:rPr>
      </w:pPr>
      <w:r w:rsidRPr="004206CE">
        <w:rPr>
          <w:rFonts w:eastAsiaTheme="minorHAnsi"/>
          <w:b/>
          <w:bCs/>
          <w:highlight w:val="green"/>
          <w:lang w:val="en-US"/>
          <w14:ligatures w14:val="standardContextual"/>
        </w:rPr>
        <w:t>Agreement:</w:t>
      </w:r>
      <w:r>
        <w:rPr>
          <w:rFonts w:eastAsiaTheme="minorHAnsi"/>
          <w:lang w:val="en-US"/>
          <w14:ligatures w14:val="standardContextual"/>
        </w:rPr>
        <w:t xml:space="preserve"> </w:t>
      </w:r>
      <w:r w:rsidRPr="00F50D4C">
        <w:rPr>
          <w:b/>
          <w:bCs/>
          <w:color w:val="000000" w:themeColor="text1"/>
          <w:szCs w:val="24"/>
          <w:lang w:eastAsia="zh-CN"/>
        </w:rPr>
        <w:t>As an initial working assumption</w:t>
      </w:r>
      <w:r>
        <w:rPr>
          <w:color w:val="000000" w:themeColor="text1"/>
          <w:szCs w:val="24"/>
          <w:lang w:eastAsia="zh-CN"/>
        </w:rPr>
        <w:t>, w</w:t>
      </w:r>
      <w:r w:rsidRPr="00F50D4C">
        <w:rPr>
          <w:color w:val="000000" w:themeColor="text1"/>
          <w:szCs w:val="24"/>
          <w:lang w:eastAsia="zh-CN"/>
        </w:rPr>
        <w:t>ith respect to the definition of IoT-NTN TDD L-band, add the following information in 5.7.3 for the carrier frequency and EARFCN for DL and UL respectively:</w:t>
      </w:r>
    </w:p>
    <w:p w14:paraId="3EAE69CD" w14:textId="77777777" w:rsidR="00304AED" w:rsidRPr="00F50D4C" w:rsidRDefault="00304AED" w:rsidP="00304AED">
      <w:pPr>
        <w:pStyle w:val="Paragraphedeliste"/>
        <w:numPr>
          <w:ilvl w:val="0"/>
          <w:numId w:val="2"/>
        </w:numPr>
        <w:spacing w:after="120"/>
        <w:ind w:left="644" w:firstLineChars="0"/>
        <w:rPr>
          <w:color w:val="000000" w:themeColor="text1"/>
          <w:szCs w:val="24"/>
          <w:lang w:eastAsia="zh-CN"/>
        </w:rPr>
      </w:pPr>
      <w:r w:rsidRPr="0091767A">
        <w:rPr>
          <w:color w:val="000000" w:themeColor="text1"/>
          <w:szCs w:val="24"/>
          <w:lang w:eastAsia="zh-CN"/>
        </w:rPr>
        <w:t xml:space="preserve"> </w:t>
      </w:r>
      <w:r w:rsidRPr="00F50D4C">
        <w:rPr>
          <w:color w:val="000000" w:themeColor="text1"/>
          <w:szCs w:val="24"/>
          <w:lang w:eastAsia="zh-CN"/>
        </w:rPr>
        <w:t xml:space="preserve">“The carrier frequency of NB-IoT in the downlink is designated by the E-UTRA Absolute Radio Frequency Channel Number (EARFCN) in the range 0 – 262143 and the Offset of NB-IoT Channel Number to EARFCN in the range {-10,-9,-8,-7,-6,-5,-4,-3,-2,-1,-0.5,0,1,2,3,4,5,6,7,8,9} for FDD </w:t>
      </w:r>
      <w:r w:rsidRPr="00F50D4C">
        <w:rPr>
          <w:b/>
          <w:bCs/>
          <w:color w:val="000000" w:themeColor="text1"/>
          <w:szCs w:val="24"/>
          <w:lang w:eastAsia="zh-CN"/>
        </w:rPr>
        <w:t>and TDD band 249</w:t>
      </w:r>
      <w:r w:rsidRPr="00F50D4C">
        <w:rPr>
          <w:color w:val="000000" w:themeColor="text1"/>
          <w:szCs w:val="24"/>
          <w:lang w:eastAsia="zh-CN"/>
        </w:rPr>
        <w:t>.”</w:t>
      </w:r>
    </w:p>
    <w:p w14:paraId="441DBC42" w14:textId="77777777" w:rsidR="00304AED" w:rsidRPr="00F50D4C" w:rsidRDefault="00304AED" w:rsidP="00304AED">
      <w:pPr>
        <w:pStyle w:val="Paragraphedeliste"/>
        <w:numPr>
          <w:ilvl w:val="0"/>
          <w:numId w:val="2"/>
        </w:numPr>
        <w:spacing w:after="120"/>
        <w:ind w:left="644" w:firstLineChars="0"/>
        <w:rPr>
          <w:color w:val="000000" w:themeColor="text1"/>
          <w:szCs w:val="24"/>
          <w:lang w:eastAsia="zh-CN"/>
        </w:rPr>
      </w:pPr>
      <w:r w:rsidRPr="00F50D4C">
        <w:rPr>
          <w:color w:val="000000" w:themeColor="text1"/>
          <w:szCs w:val="24"/>
          <w:lang w:eastAsia="zh-CN"/>
        </w:rPr>
        <w:t xml:space="preserve">“The carrier frequency of NB-IoT in the uplink is designated by the E-UTRA Absolute Radio Frequency Channel Number (EARFCN) in the range 0 –262143, and the Offset of NB-IoT Channel Number to EARFCN in the range {-10,-9,-8,-7,-6,-5,-4,-3,-2,-1,0,1,2,3,4,5,6,7,8,9} for FDD </w:t>
      </w:r>
      <w:r w:rsidRPr="00F50D4C">
        <w:rPr>
          <w:b/>
          <w:bCs/>
          <w:color w:val="000000" w:themeColor="text1"/>
          <w:szCs w:val="24"/>
          <w:lang w:eastAsia="zh-CN"/>
        </w:rPr>
        <w:t>and TDD band 249</w:t>
      </w:r>
      <w:r w:rsidRPr="00F50D4C">
        <w:rPr>
          <w:color w:val="000000" w:themeColor="text1"/>
          <w:szCs w:val="24"/>
          <w:lang w:eastAsia="zh-CN"/>
        </w:rPr>
        <w:t>.”</w:t>
      </w:r>
    </w:p>
    <w:p w14:paraId="43CC0133" w14:textId="77777777" w:rsidR="00304AED" w:rsidRDefault="00304AED" w:rsidP="00304AED">
      <w:pPr>
        <w:spacing w:after="120"/>
        <w:rPr>
          <w:b/>
          <w:color w:val="000000" w:themeColor="text1"/>
          <w:szCs w:val="24"/>
          <w:lang w:eastAsia="zh-CN"/>
        </w:rPr>
      </w:pPr>
    </w:p>
    <w:p w14:paraId="78CFAD5C" w14:textId="2AD085EB" w:rsidR="00304AED" w:rsidRPr="00304AED" w:rsidRDefault="00304AED" w:rsidP="00304AED">
      <w:pPr>
        <w:spacing w:after="120"/>
        <w:rPr>
          <w:b/>
          <w:color w:val="000000" w:themeColor="text1"/>
          <w:szCs w:val="24"/>
          <w:lang w:eastAsia="zh-CN"/>
        </w:rPr>
      </w:pPr>
      <w:r w:rsidRPr="00F50D4C">
        <w:rPr>
          <w:b/>
          <w:color w:val="000000" w:themeColor="text1"/>
          <w:szCs w:val="24"/>
          <w:lang w:eastAsia="zh-CN"/>
        </w:rPr>
        <w:t xml:space="preserve">Moderator Note: </w:t>
      </w:r>
      <w:r w:rsidRPr="00F50D4C">
        <w:rPr>
          <w:bCs/>
          <w:color w:val="000000" w:themeColor="text1"/>
          <w:szCs w:val="24"/>
          <w:lang w:eastAsia="zh-CN"/>
        </w:rPr>
        <w:t>Companies to further check.</w:t>
      </w:r>
    </w:p>
    <w:p w14:paraId="523AA9E4" w14:textId="77777777" w:rsidR="00304AED" w:rsidRPr="00F50D4C" w:rsidRDefault="00304AED" w:rsidP="00304AED">
      <w:pPr>
        <w:spacing w:after="120"/>
        <w:rPr>
          <w:b/>
          <w:color w:val="0070C0"/>
          <w:szCs w:val="24"/>
          <w:lang w:eastAsia="zh-CN"/>
        </w:rPr>
      </w:pPr>
    </w:p>
    <w:p w14:paraId="2F947941" w14:textId="77777777" w:rsidR="00304AED" w:rsidRPr="00F50D4C" w:rsidRDefault="00304AED" w:rsidP="00304AED">
      <w:pPr>
        <w:rPr>
          <w:b/>
          <w:color w:val="000000" w:themeColor="text1"/>
          <w:u w:val="single"/>
          <w:lang w:eastAsia="ko-KR"/>
        </w:rPr>
      </w:pPr>
      <w:r w:rsidRPr="00F50D4C">
        <w:rPr>
          <w:b/>
          <w:color w:val="000000" w:themeColor="text1"/>
          <w:u w:val="single"/>
          <w:lang w:eastAsia="ko-KR"/>
        </w:rPr>
        <w:t>Issue 1-4-1:</w:t>
      </w:r>
      <w:r w:rsidRPr="00F50D4C">
        <w:rPr>
          <w:b/>
          <w:color w:val="000000" w:themeColor="text1"/>
          <w:lang w:eastAsia="ko-KR"/>
        </w:rPr>
        <w:t xml:space="preserve"> </w:t>
      </w:r>
      <w:r w:rsidRPr="00F50D4C">
        <w:rPr>
          <w:color w:val="000000" w:themeColor="text1"/>
          <w:lang w:eastAsia="zh-CN"/>
        </w:rPr>
        <w:t>TS 36.102 Table 5.4A.2-1: E-UTRA channel numbers</w:t>
      </w:r>
    </w:p>
    <w:p w14:paraId="6DFC7BE4" w14:textId="77777777" w:rsidR="00304AED" w:rsidRPr="00876E47" w:rsidRDefault="00304AED" w:rsidP="00304AED">
      <w:pPr>
        <w:spacing w:after="120"/>
        <w:rPr>
          <w:rFonts w:eastAsiaTheme="minorHAnsi"/>
          <w:lang w:val="en-US"/>
          <w14:ligatures w14:val="standardContextual"/>
        </w:rPr>
      </w:pPr>
      <w:r w:rsidRPr="004206CE">
        <w:rPr>
          <w:rFonts w:eastAsiaTheme="minorHAnsi"/>
          <w:b/>
          <w:bCs/>
          <w:highlight w:val="green"/>
          <w:lang w:val="en-US"/>
          <w14:ligatures w14:val="standardContextual"/>
        </w:rPr>
        <w:t>Agreement:</w:t>
      </w:r>
      <w:r>
        <w:rPr>
          <w:rFonts w:eastAsiaTheme="minorHAnsi"/>
          <w:lang w:val="en-US"/>
          <w14:ligatures w14:val="standardContextual"/>
        </w:rPr>
        <w:t xml:space="preserve"> </w:t>
      </w:r>
      <w:r w:rsidRPr="00F50D4C">
        <w:rPr>
          <w:rFonts w:eastAsiaTheme="minorHAnsi"/>
          <w:lang w:val="en-US"/>
          <w14:ligatures w14:val="standardContextual"/>
        </w:rPr>
        <w:t>Update TS 36.102 with:</w:t>
      </w:r>
    </w:p>
    <w:p w14:paraId="0A29CC66" w14:textId="77777777" w:rsidR="00304AED" w:rsidRPr="00363865" w:rsidRDefault="00304AED" w:rsidP="00304AED">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304AED" w14:paraId="3814881B" w14:textId="77777777" w:rsidTr="006E348E">
        <w:tc>
          <w:tcPr>
            <w:tcW w:w="1067" w:type="dxa"/>
            <w:vMerge w:val="restart"/>
            <w:shd w:val="clear" w:color="auto" w:fill="auto"/>
            <w:vAlign w:val="bottom"/>
          </w:tcPr>
          <w:p w14:paraId="00930E32" w14:textId="77777777" w:rsidR="00304AED" w:rsidRDefault="00304AED" w:rsidP="006E348E">
            <w:pPr>
              <w:pStyle w:val="TAH"/>
              <w:rPr>
                <w:rFonts w:cs="Arial"/>
              </w:rPr>
            </w:pPr>
            <w:r>
              <w:rPr>
                <w:rFonts w:cs="Arial"/>
              </w:rPr>
              <w:t>E-UTRA Operating</w:t>
            </w:r>
          </w:p>
          <w:p w14:paraId="24943CED" w14:textId="77777777" w:rsidR="00304AED" w:rsidRDefault="00304AED" w:rsidP="006E348E">
            <w:pPr>
              <w:pStyle w:val="TAH"/>
              <w:rPr>
                <w:rFonts w:cs="Arial"/>
              </w:rPr>
            </w:pPr>
            <w:r>
              <w:rPr>
                <w:rFonts w:cs="Arial"/>
              </w:rPr>
              <w:t>Band</w:t>
            </w:r>
          </w:p>
        </w:tc>
        <w:tc>
          <w:tcPr>
            <w:tcW w:w="1055" w:type="dxa"/>
            <w:vMerge w:val="restart"/>
            <w:vAlign w:val="center"/>
          </w:tcPr>
          <w:p w14:paraId="65F222BE" w14:textId="77777777" w:rsidR="00304AED" w:rsidRDefault="00304AED" w:rsidP="006E348E">
            <w:pPr>
              <w:pStyle w:val="TAH"/>
              <w:rPr>
                <w:rFonts w:cs="Arial"/>
              </w:rPr>
            </w:pPr>
            <w:r>
              <w:t>ΔF</w:t>
            </w:r>
            <w:r>
              <w:rPr>
                <w:vertAlign w:val="subscript"/>
              </w:rPr>
              <w:t>Raster</w:t>
            </w:r>
            <w:r>
              <w:t xml:space="preserve"> (kHz)</w:t>
            </w:r>
          </w:p>
        </w:tc>
        <w:tc>
          <w:tcPr>
            <w:tcW w:w="3969" w:type="dxa"/>
            <w:gridSpan w:val="3"/>
          </w:tcPr>
          <w:p w14:paraId="152BC5C7" w14:textId="77777777" w:rsidR="00304AED" w:rsidRDefault="00304AED" w:rsidP="006E348E">
            <w:pPr>
              <w:pStyle w:val="TAH"/>
              <w:rPr>
                <w:rFonts w:cs="Arial"/>
              </w:rPr>
            </w:pPr>
            <w:r>
              <w:rPr>
                <w:rFonts w:cs="Arial"/>
              </w:rPr>
              <w:t>Downlink</w:t>
            </w:r>
          </w:p>
        </w:tc>
        <w:tc>
          <w:tcPr>
            <w:tcW w:w="3540" w:type="dxa"/>
            <w:gridSpan w:val="3"/>
          </w:tcPr>
          <w:p w14:paraId="4B4F30EB" w14:textId="77777777" w:rsidR="00304AED" w:rsidRDefault="00304AED" w:rsidP="006E348E">
            <w:pPr>
              <w:pStyle w:val="TAH"/>
              <w:rPr>
                <w:rFonts w:cs="Arial"/>
              </w:rPr>
            </w:pPr>
            <w:r>
              <w:rPr>
                <w:rFonts w:cs="Arial"/>
              </w:rPr>
              <w:t>Uplink</w:t>
            </w:r>
          </w:p>
        </w:tc>
      </w:tr>
      <w:tr w:rsidR="00304AED" w:rsidRPr="00D460DE" w14:paraId="1693D3A5" w14:textId="77777777" w:rsidTr="006E348E">
        <w:tc>
          <w:tcPr>
            <w:tcW w:w="1067" w:type="dxa"/>
            <w:vMerge/>
            <w:shd w:val="clear" w:color="auto" w:fill="auto"/>
          </w:tcPr>
          <w:p w14:paraId="06B63A65" w14:textId="77777777" w:rsidR="00304AED" w:rsidRDefault="00304AED" w:rsidP="006E348E">
            <w:pPr>
              <w:pStyle w:val="TAH"/>
              <w:rPr>
                <w:rFonts w:cs="Arial"/>
              </w:rPr>
            </w:pPr>
          </w:p>
        </w:tc>
        <w:tc>
          <w:tcPr>
            <w:tcW w:w="1055" w:type="dxa"/>
            <w:vMerge/>
          </w:tcPr>
          <w:p w14:paraId="17EAEC37" w14:textId="77777777" w:rsidR="00304AED" w:rsidRDefault="00304AED" w:rsidP="006E348E">
            <w:pPr>
              <w:pStyle w:val="TAH"/>
              <w:rPr>
                <w:rFonts w:cs="Arial"/>
              </w:rPr>
            </w:pPr>
          </w:p>
        </w:tc>
        <w:tc>
          <w:tcPr>
            <w:tcW w:w="1134" w:type="dxa"/>
          </w:tcPr>
          <w:p w14:paraId="2A74C450" w14:textId="77777777" w:rsidR="00304AED" w:rsidRDefault="00304AED" w:rsidP="006E348E">
            <w:pPr>
              <w:pStyle w:val="TAH"/>
              <w:rPr>
                <w:rFonts w:cs="Arial"/>
              </w:rPr>
            </w:pPr>
            <w:r>
              <w:rPr>
                <w:rFonts w:cs="Arial"/>
              </w:rPr>
              <w:t>F</w:t>
            </w:r>
            <w:r>
              <w:rPr>
                <w:rFonts w:cs="Arial"/>
                <w:vertAlign w:val="subscript"/>
              </w:rPr>
              <w:t xml:space="preserve">DL_low </w:t>
            </w:r>
            <w:r>
              <w:rPr>
                <w:rFonts w:cs="Arial"/>
              </w:rPr>
              <w:t>(MHz)</w:t>
            </w:r>
          </w:p>
        </w:tc>
        <w:tc>
          <w:tcPr>
            <w:tcW w:w="1134" w:type="dxa"/>
          </w:tcPr>
          <w:p w14:paraId="5C9BEBBB" w14:textId="77777777" w:rsidR="00304AED" w:rsidRDefault="00304AED" w:rsidP="006E348E">
            <w:pPr>
              <w:pStyle w:val="TAH"/>
              <w:rPr>
                <w:rFonts w:cs="Arial"/>
              </w:rPr>
            </w:pPr>
            <w:r>
              <w:rPr>
                <w:rFonts w:cs="Arial"/>
              </w:rPr>
              <w:t>N</w:t>
            </w:r>
            <w:r>
              <w:rPr>
                <w:rFonts w:cs="Arial"/>
                <w:vertAlign w:val="subscript"/>
              </w:rPr>
              <w:t>Offs-DL</w:t>
            </w:r>
          </w:p>
        </w:tc>
        <w:tc>
          <w:tcPr>
            <w:tcW w:w="1701" w:type="dxa"/>
          </w:tcPr>
          <w:p w14:paraId="64AF4763" w14:textId="77777777" w:rsidR="00304AED" w:rsidRPr="00D460DE" w:rsidRDefault="00304AED" w:rsidP="006E348E">
            <w:pPr>
              <w:pStyle w:val="TAH"/>
              <w:rPr>
                <w:rFonts w:cs="Arial"/>
                <w:vertAlign w:val="subscript"/>
                <w:lang w:val="en-US"/>
              </w:rPr>
            </w:pPr>
            <w:r w:rsidRPr="00D460DE">
              <w:rPr>
                <w:rFonts w:cs="Arial"/>
                <w:lang w:val="en-US"/>
              </w:rPr>
              <w:t>Range of N</w:t>
            </w:r>
            <w:r w:rsidRPr="00D460DE">
              <w:rPr>
                <w:rFonts w:cs="Arial"/>
                <w:vertAlign w:val="subscript"/>
                <w:lang w:val="en-US"/>
              </w:rPr>
              <w:t>DL</w:t>
            </w:r>
          </w:p>
          <w:p w14:paraId="335294BB" w14:textId="77777777" w:rsidR="00304AED" w:rsidRPr="00D460DE" w:rsidRDefault="00304AED" w:rsidP="006E348E">
            <w:pPr>
              <w:pStyle w:val="TAH"/>
              <w:rPr>
                <w:rFonts w:cs="Arial"/>
                <w:lang w:val="en-US"/>
              </w:rPr>
            </w:pPr>
            <w:r w:rsidRPr="00D460DE">
              <w:rPr>
                <w:rFonts w:eastAsia="Yu Mincho"/>
                <w:lang w:val="en-US"/>
              </w:rPr>
              <w:t>(First – &lt;Step size&gt; – Last)</w:t>
            </w:r>
          </w:p>
        </w:tc>
        <w:tc>
          <w:tcPr>
            <w:tcW w:w="1134" w:type="dxa"/>
          </w:tcPr>
          <w:p w14:paraId="022095C4" w14:textId="77777777" w:rsidR="00304AED" w:rsidRDefault="00304AED" w:rsidP="006E348E">
            <w:pPr>
              <w:pStyle w:val="TAH"/>
              <w:rPr>
                <w:rFonts w:cs="Arial"/>
              </w:rPr>
            </w:pPr>
            <w:r>
              <w:rPr>
                <w:rFonts w:cs="Arial"/>
              </w:rPr>
              <w:t>F</w:t>
            </w:r>
            <w:r>
              <w:rPr>
                <w:rFonts w:cs="Arial"/>
                <w:vertAlign w:val="subscript"/>
              </w:rPr>
              <w:t xml:space="preserve">UL_low </w:t>
            </w:r>
            <w:r>
              <w:rPr>
                <w:rFonts w:cs="Arial"/>
              </w:rPr>
              <w:t>(MHz)</w:t>
            </w:r>
          </w:p>
        </w:tc>
        <w:tc>
          <w:tcPr>
            <w:tcW w:w="850" w:type="dxa"/>
          </w:tcPr>
          <w:p w14:paraId="371E2CC9" w14:textId="77777777" w:rsidR="00304AED" w:rsidRDefault="00304AED" w:rsidP="006E348E">
            <w:pPr>
              <w:pStyle w:val="TAH"/>
              <w:rPr>
                <w:rFonts w:cs="Arial"/>
              </w:rPr>
            </w:pPr>
            <w:r>
              <w:rPr>
                <w:rFonts w:cs="Arial"/>
              </w:rPr>
              <w:t>N</w:t>
            </w:r>
            <w:r>
              <w:rPr>
                <w:rFonts w:cs="Arial"/>
                <w:vertAlign w:val="subscript"/>
              </w:rPr>
              <w:t>Offs-UL</w:t>
            </w:r>
          </w:p>
        </w:tc>
        <w:tc>
          <w:tcPr>
            <w:tcW w:w="1556" w:type="dxa"/>
          </w:tcPr>
          <w:p w14:paraId="1BA8F7C9" w14:textId="77777777" w:rsidR="00304AED" w:rsidRPr="00D460DE" w:rsidRDefault="00304AED" w:rsidP="006E348E">
            <w:pPr>
              <w:pStyle w:val="TAH"/>
              <w:rPr>
                <w:rFonts w:cs="Arial"/>
                <w:vertAlign w:val="subscript"/>
                <w:lang w:val="en-US"/>
              </w:rPr>
            </w:pPr>
            <w:r w:rsidRPr="00D460DE">
              <w:rPr>
                <w:rFonts w:cs="Arial"/>
                <w:lang w:val="en-US"/>
              </w:rPr>
              <w:t>Range of N</w:t>
            </w:r>
            <w:r w:rsidRPr="00D460DE">
              <w:rPr>
                <w:rFonts w:cs="Arial"/>
                <w:vertAlign w:val="subscript"/>
                <w:lang w:val="en-US"/>
              </w:rPr>
              <w:t>UL</w:t>
            </w:r>
          </w:p>
          <w:p w14:paraId="3C369F8E" w14:textId="77777777" w:rsidR="00304AED" w:rsidRPr="00D460DE" w:rsidRDefault="00304AED" w:rsidP="006E348E">
            <w:pPr>
              <w:pStyle w:val="TAH"/>
              <w:rPr>
                <w:rFonts w:cs="Arial"/>
                <w:lang w:val="en-US"/>
              </w:rPr>
            </w:pPr>
            <w:r w:rsidRPr="00D460DE">
              <w:rPr>
                <w:rFonts w:eastAsia="Yu Mincho"/>
                <w:lang w:val="en-US"/>
              </w:rPr>
              <w:t>(First – &lt;Step size&gt; – Last)</w:t>
            </w:r>
          </w:p>
        </w:tc>
      </w:tr>
      <w:tr w:rsidR="00304AED" w14:paraId="7958154B" w14:textId="77777777" w:rsidTr="006E348E">
        <w:tc>
          <w:tcPr>
            <w:tcW w:w="1067" w:type="dxa"/>
          </w:tcPr>
          <w:p w14:paraId="402B183D" w14:textId="77777777" w:rsidR="00304AED" w:rsidRDefault="00304AED" w:rsidP="006E348E">
            <w:pPr>
              <w:pStyle w:val="TAC"/>
              <w:rPr>
                <w:rFonts w:cs="Arial"/>
                <w:szCs w:val="18"/>
                <w:lang w:eastAsia="zh-CN"/>
              </w:rPr>
            </w:pPr>
            <w:r>
              <w:rPr>
                <w:rFonts w:cs="Arial"/>
                <w:szCs w:val="18"/>
              </w:rPr>
              <w:t>256</w:t>
            </w:r>
          </w:p>
        </w:tc>
        <w:tc>
          <w:tcPr>
            <w:tcW w:w="1055" w:type="dxa"/>
          </w:tcPr>
          <w:p w14:paraId="504DB7F2" w14:textId="77777777" w:rsidR="00304AED" w:rsidRDefault="00304AED" w:rsidP="006E348E">
            <w:pPr>
              <w:pStyle w:val="TAC"/>
              <w:rPr>
                <w:rFonts w:cs="Arial"/>
                <w:szCs w:val="18"/>
                <w:lang w:eastAsia="zh-CN"/>
              </w:rPr>
            </w:pPr>
            <w:r>
              <w:rPr>
                <w:rFonts w:cs="Arial"/>
                <w:szCs w:val="18"/>
              </w:rPr>
              <w:t>100</w:t>
            </w:r>
          </w:p>
        </w:tc>
        <w:tc>
          <w:tcPr>
            <w:tcW w:w="1134" w:type="dxa"/>
          </w:tcPr>
          <w:p w14:paraId="5096AC4F" w14:textId="77777777" w:rsidR="00304AED" w:rsidRDefault="00304AED" w:rsidP="006E348E">
            <w:pPr>
              <w:pStyle w:val="TAC"/>
              <w:rPr>
                <w:rFonts w:cs="Arial"/>
                <w:szCs w:val="18"/>
                <w:lang w:eastAsia="zh-CN"/>
              </w:rPr>
            </w:pPr>
            <w:r>
              <w:rPr>
                <w:rFonts w:cs="Arial"/>
                <w:szCs w:val="18"/>
              </w:rPr>
              <w:t>2170</w:t>
            </w:r>
          </w:p>
        </w:tc>
        <w:tc>
          <w:tcPr>
            <w:tcW w:w="1134" w:type="dxa"/>
          </w:tcPr>
          <w:p w14:paraId="3F5D3408" w14:textId="77777777" w:rsidR="00304AED" w:rsidRDefault="00304AED" w:rsidP="006E348E">
            <w:pPr>
              <w:pStyle w:val="TAC"/>
              <w:rPr>
                <w:rFonts w:cs="Arial"/>
                <w:lang w:eastAsia="zh-CN"/>
              </w:rPr>
            </w:pPr>
            <w:r>
              <w:rPr>
                <w:rFonts w:cs="Arial"/>
              </w:rPr>
              <w:t>229076</w:t>
            </w:r>
          </w:p>
        </w:tc>
        <w:tc>
          <w:tcPr>
            <w:tcW w:w="1701" w:type="dxa"/>
          </w:tcPr>
          <w:p w14:paraId="75A1EEDE" w14:textId="77777777" w:rsidR="00304AED" w:rsidRDefault="00304AED" w:rsidP="006E348E">
            <w:pPr>
              <w:pStyle w:val="TAC"/>
              <w:rPr>
                <w:rFonts w:cs="Arial"/>
                <w:lang w:eastAsia="zh-CN"/>
              </w:rPr>
            </w:pPr>
            <w:r>
              <w:rPr>
                <w:rFonts w:cs="Arial"/>
              </w:rPr>
              <w:t>229076</w:t>
            </w:r>
            <w:r>
              <w:rPr>
                <w:rFonts w:cs="Arial"/>
                <w:szCs w:val="18"/>
              </w:rPr>
              <w:t xml:space="preserve"> -&lt;1&gt;- </w:t>
            </w:r>
            <w:r>
              <w:rPr>
                <w:rFonts w:cs="Arial"/>
              </w:rPr>
              <w:t>229375</w:t>
            </w:r>
          </w:p>
        </w:tc>
        <w:tc>
          <w:tcPr>
            <w:tcW w:w="1134" w:type="dxa"/>
          </w:tcPr>
          <w:p w14:paraId="6055C44A" w14:textId="77777777" w:rsidR="00304AED" w:rsidRDefault="00304AED" w:rsidP="006E348E">
            <w:pPr>
              <w:pStyle w:val="TAC"/>
              <w:rPr>
                <w:rFonts w:cs="Arial"/>
                <w:szCs w:val="18"/>
                <w:lang w:eastAsia="zh-CN"/>
              </w:rPr>
            </w:pPr>
            <w:r>
              <w:rPr>
                <w:rFonts w:cs="Arial"/>
                <w:szCs w:val="18"/>
              </w:rPr>
              <w:t>1980</w:t>
            </w:r>
          </w:p>
        </w:tc>
        <w:tc>
          <w:tcPr>
            <w:tcW w:w="850" w:type="dxa"/>
          </w:tcPr>
          <w:p w14:paraId="55583EA5" w14:textId="77777777" w:rsidR="00304AED" w:rsidRDefault="00304AED" w:rsidP="006E348E">
            <w:pPr>
              <w:pStyle w:val="TAC"/>
              <w:rPr>
                <w:rFonts w:cs="Arial"/>
                <w:lang w:eastAsia="zh-CN"/>
              </w:rPr>
            </w:pPr>
            <w:r>
              <w:rPr>
                <w:rFonts w:cs="Arial"/>
              </w:rPr>
              <w:t>261844</w:t>
            </w:r>
          </w:p>
        </w:tc>
        <w:tc>
          <w:tcPr>
            <w:tcW w:w="1556" w:type="dxa"/>
          </w:tcPr>
          <w:p w14:paraId="35683222" w14:textId="77777777" w:rsidR="00304AED" w:rsidRDefault="00304AED" w:rsidP="006E348E">
            <w:pPr>
              <w:pStyle w:val="TAC"/>
              <w:rPr>
                <w:rFonts w:cs="Arial"/>
                <w:lang w:eastAsia="zh-CN"/>
              </w:rPr>
            </w:pPr>
            <w:r>
              <w:rPr>
                <w:rFonts w:cs="Arial"/>
              </w:rPr>
              <w:t>261844</w:t>
            </w:r>
            <w:r>
              <w:rPr>
                <w:rFonts w:cs="Arial"/>
                <w:szCs w:val="18"/>
              </w:rPr>
              <w:t xml:space="preserve"> -&lt;1&gt;- </w:t>
            </w:r>
            <w:r>
              <w:rPr>
                <w:rFonts w:cs="Arial"/>
              </w:rPr>
              <w:t>262143</w:t>
            </w:r>
          </w:p>
        </w:tc>
      </w:tr>
      <w:tr w:rsidR="00304AED" w14:paraId="35DE0EB6" w14:textId="77777777" w:rsidTr="006E348E">
        <w:tc>
          <w:tcPr>
            <w:tcW w:w="1067" w:type="dxa"/>
          </w:tcPr>
          <w:p w14:paraId="4335E15F" w14:textId="77777777" w:rsidR="00304AED" w:rsidRDefault="00304AED" w:rsidP="006E348E">
            <w:pPr>
              <w:pStyle w:val="TAC"/>
              <w:rPr>
                <w:rFonts w:cs="Arial"/>
                <w:szCs w:val="18"/>
                <w:lang w:eastAsia="zh-CN"/>
              </w:rPr>
            </w:pPr>
            <w:r>
              <w:rPr>
                <w:rFonts w:cs="Arial"/>
                <w:szCs w:val="18"/>
              </w:rPr>
              <w:t>255</w:t>
            </w:r>
          </w:p>
        </w:tc>
        <w:tc>
          <w:tcPr>
            <w:tcW w:w="1055" w:type="dxa"/>
          </w:tcPr>
          <w:p w14:paraId="0513CE8F" w14:textId="77777777" w:rsidR="00304AED" w:rsidRDefault="00304AED" w:rsidP="006E348E">
            <w:pPr>
              <w:pStyle w:val="TAC"/>
              <w:rPr>
                <w:rFonts w:cs="Arial"/>
                <w:szCs w:val="18"/>
                <w:lang w:eastAsia="zh-CN"/>
              </w:rPr>
            </w:pPr>
            <w:r>
              <w:rPr>
                <w:rFonts w:cs="Arial"/>
                <w:szCs w:val="18"/>
              </w:rPr>
              <w:t>100</w:t>
            </w:r>
          </w:p>
        </w:tc>
        <w:tc>
          <w:tcPr>
            <w:tcW w:w="1134" w:type="dxa"/>
          </w:tcPr>
          <w:p w14:paraId="63E7FDA4" w14:textId="77777777" w:rsidR="00304AED" w:rsidRDefault="00304AED" w:rsidP="006E348E">
            <w:pPr>
              <w:pStyle w:val="TAC"/>
              <w:rPr>
                <w:rFonts w:cs="Arial"/>
                <w:szCs w:val="18"/>
                <w:lang w:eastAsia="zh-CN"/>
              </w:rPr>
            </w:pPr>
            <w:r>
              <w:rPr>
                <w:rFonts w:cs="Arial"/>
                <w:szCs w:val="18"/>
              </w:rPr>
              <w:t>1525</w:t>
            </w:r>
          </w:p>
        </w:tc>
        <w:tc>
          <w:tcPr>
            <w:tcW w:w="1134" w:type="dxa"/>
          </w:tcPr>
          <w:p w14:paraId="55FA7789" w14:textId="77777777" w:rsidR="00304AED" w:rsidRDefault="00304AED" w:rsidP="006E348E">
            <w:pPr>
              <w:pStyle w:val="TAC"/>
              <w:rPr>
                <w:rFonts w:cs="Arial"/>
                <w:lang w:eastAsia="zh-CN"/>
              </w:rPr>
            </w:pPr>
            <w:r>
              <w:rPr>
                <w:rFonts w:cs="Arial"/>
              </w:rPr>
              <w:t>228736</w:t>
            </w:r>
          </w:p>
        </w:tc>
        <w:tc>
          <w:tcPr>
            <w:tcW w:w="1701" w:type="dxa"/>
          </w:tcPr>
          <w:p w14:paraId="04C89F63" w14:textId="77777777" w:rsidR="00304AED" w:rsidRDefault="00304AED" w:rsidP="006E348E">
            <w:pPr>
              <w:pStyle w:val="TAC"/>
              <w:rPr>
                <w:rFonts w:cs="Arial"/>
                <w:lang w:eastAsia="zh-CN"/>
              </w:rPr>
            </w:pPr>
            <w:r>
              <w:rPr>
                <w:rFonts w:cs="Arial"/>
              </w:rPr>
              <w:t>228736</w:t>
            </w:r>
            <w:r>
              <w:rPr>
                <w:rFonts w:cs="Arial"/>
                <w:szCs w:val="18"/>
              </w:rPr>
              <w:t xml:space="preserve"> -&lt;1&gt;- </w:t>
            </w:r>
            <w:r>
              <w:rPr>
                <w:rFonts w:cs="Arial"/>
              </w:rPr>
              <w:t>229075</w:t>
            </w:r>
          </w:p>
        </w:tc>
        <w:tc>
          <w:tcPr>
            <w:tcW w:w="1134" w:type="dxa"/>
          </w:tcPr>
          <w:p w14:paraId="1F973990" w14:textId="77777777" w:rsidR="00304AED" w:rsidRDefault="00304AED" w:rsidP="006E348E">
            <w:pPr>
              <w:pStyle w:val="TAC"/>
              <w:rPr>
                <w:rFonts w:cs="Arial"/>
                <w:szCs w:val="18"/>
                <w:lang w:eastAsia="zh-CN"/>
              </w:rPr>
            </w:pPr>
            <w:r>
              <w:rPr>
                <w:rFonts w:cs="Arial"/>
                <w:szCs w:val="18"/>
              </w:rPr>
              <w:t>1626.5</w:t>
            </w:r>
          </w:p>
        </w:tc>
        <w:tc>
          <w:tcPr>
            <w:tcW w:w="850" w:type="dxa"/>
          </w:tcPr>
          <w:p w14:paraId="0787FD51" w14:textId="77777777" w:rsidR="00304AED" w:rsidRDefault="00304AED" w:rsidP="006E348E">
            <w:pPr>
              <w:pStyle w:val="TAC"/>
              <w:rPr>
                <w:rFonts w:cs="Arial"/>
                <w:lang w:eastAsia="zh-CN"/>
              </w:rPr>
            </w:pPr>
            <w:r>
              <w:rPr>
                <w:rFonts w:cs="Arial"/>
              </w:rPr>
              <w:t>261504</w:t>
            </w:r>
          </w:p>
        </w:tc>
        <w:tc>
          <w:tcPr>
            <w:tcW w:w="1556" w:type="dxa"/>
          </w:tcPr>
          <w:p w14:paraId="070DC227" w14:textId="77777777" w:rsidR="00304AED" w:rsidRDefault="00304AED" w:rsidP="006E348E">
            <w:pPr>
              <w:pStyle w:val="TAC"/>
              <w:rPr>
                <w:rFonts w:cs="Arial"/>
                <w:lang w:eastAsia="zh-CN"/>
              </w:rPr>
            </w:pPr>
            <w:r>
              <w:rPr>
                <w:rFonts w:cs="Arial"/>
              </w:rPr>
              <w:t>261504</w:t>
            </w:r>
            <w:r>
              <w:rPr>
                <w:rFonts w:cs="Arial"/>
                <w:szCs w:val="18"/>
              </w:rPr>
              <w:t xml:space="preserve"> -&lt;1&gt;- </w:t>
            </w:r>
            <w:r>
              <w:rPr>
                <w:rFonts w:cs="Arial"/>
              </w:rPr>
              <w:t>261843</w:t>
            </w:r>
          </w:p>
        </w:tc>
      </w:tr>
      <w:tr w:rsidR="00304AED" w14:paraId="789BB3C4" w14:textId="77777777" w:rsidTr="006E348E">
        <w:tc>
          <w:tcPr>
            <w:tcW w:w="1067" w:type="dxa"/>
          </w:tcPr>
          <w:p w14:paraId="22E72CF8" w14:textId="77777777" w:rsidR="00304AED" w:rsidRDefault="00304AED" w:rsidP="006E348E">
            <w:pPr>
              <w:pStyle w:val="TAC"/>
              <w:rPr>
                <w:rFonts w:cs="Arial"/>
                <w:szCs w:val="18"/>
                <w:lang w:eastAsia="zh-CN"/>
              </w:rPr>
            </w:pPr>
            <w:r>
              <w:rPr>
                <w:rFonts w:cs="Arial" w:hint="eastAsia"/>
                <w:szCs w:val="18"/>
                <w:lang w:eastAsia="zh-CN"/>
              </w:rPr>
              <w:t>254</w:t>
            </w:r>
          </w:p>
        </w:tc>
        <w:tc>
          <w:tcPr>
            <w:tcW w:w="1055" w:type="dxa"/>
          </w:tcPr>
          <w:p w14:paraId="19B4D933" w14:textId="77777777" w:rsidR="00304AED" w:rsidRDefault="00304AED" w:rsidP="006E348E">
            <w:pPr>
              <w:pStyle w:val="TAC"/>
              <w:rPr>
                <w:rFonts w:cs="Arial"/>
                <w:szCs w:val="18"/>
                <w:lang w:eastAsia="zh-CN"/>
              </w:rPr>
            </w:pPr>
            <w:r>
              <w:rPr>
                <w:rFonts w:cs="Arial" w:hint="eastAsia"/>
                <w:szCs w:val="18"/>
                <w:lang w:eastAsia="zh-CN"/>
              </w:rPr>
              <w:t>100</w:t>
            </w:r>
          </w:p>
        </w:tc>
        <w:tc>
          <w:tcPr>
            <w:tcW w:w="1134" w:type="dxa"/>
          </w:tcPr>
          <w:p w14:paraId="49FD285B" w14:textId="77777777" w:rsidR="00304AED" w:rsidRDefault="00304AED" w:rsidP="006E348E">
            <w:pPr>
              <w:pStyle w:val="TAC"/>
              <w:rPr>
                <w:rFonts w:cs="Arial"/>
                <w:szCs w:val="18"/>
                <w:lang w:eastAsia="zh-CN"/>
              </w:rPr>
            </w:pPr>
            <w:r>
              <w:rPr>
                <w:rFonts w:cs="Arial" w:hint="eastAsia"/>
                <w:szCs w:val="18"/>
                <w:lang w:eastAsia="zh-CN"/>
              </w:rPr>
              <w:t>2483.5</w:t>
            </w:r>
          </w:p>
        </w:tc>
        <w:tc>
          <w:tcPr>
            <w:tcW w:w="1134" w:type="dxa"/>
          </w:tcPr>
          <w:p w14:paraId="1002190E" w14:textId="77777777" w:rsidR="00304AED" w:rsidRDefault="00304AED" w:rsidP="006E348E">
            <w:pPr>
              <w:pStyle w:val="TAC"/>
              <w:rPr>
                <w:rFonts w:cs="Arial"/>
                <w:lang w:eastAsia="zh-CN"/>
              </w:rPr>
            </w:pPr>
            <w:r>
              <w:rPr>
                <w:rFonts w:cs="Arial" w:hint="eastAsia"/>
              </w:rPr>
              <w:t>228571</w:t>
            </w:r>
          </w:p>
        </w:tc>
        <w:tc>
          <w:tcPr>
            <w:tcW w:w="1701" w:type="dxa"/>
          </w:tcPr>
          <w:p w14:paraId="3B87FA70" w14:textId="77777777" w:rsidR="00304AED" w:rsidRDefault="00304AED" w:rsidP="006E348E">
            <w:pPr>
              <w:pStyle w:val="TAC"/>
              <w:rPr>
                <w:rFonts w:cs="Arial"/>
                <w:lang w:eastAsia="zh-CN"/>
              </w:rPr>
            </w:pPr>
            <w:r>
              <w:rPr>
                <w:rFonts w:cs="Arial" w:hint="eastAsia"/>
              </w:rPr>
              <w:t>228571</w:t>
            </w:r>
            <w:r>
              <w:rPr>
                <w:rFonts w:cs="Arial"/>
                <w:szCs w:val="18"/>
              </w:rPr>
              <w:t xml:space="preserve"> -&lt;1&gt;- </w:t>
            </w:r>
            <w:r>
              <w:rPr>
                <w:rFonts w:cs="Arial" w:hint="eastAsia"/>
              </w:rPr>
              <w:t>228735</w:t>
            </w:r>
          </w:p>
        </w:tc>
        <w:tc>
          <w:tcPr>
            <w:tcW w:w="1134" w:type="dxa"/>
          </w:tcPr>
          <w:p w14:paraId="6A9F780C" w14:textId="77777777" w:rsidR="00304AED" w:rsidRDefault="00304AED" w:rsidP="006E348E">
            <w:pPr>
              <w:pStyle w:val="TAC"/>
              <w:rPr>
                <w:rFonts w:cs="Arial"/>
                <w:szCs w:val="18"/>
                <w:lang w:eastAsia="zh-CN"/>
              </w:rPr>
            </w:pPr>
            <w:r>
              <w:rPr>
                <w:rFonts w:cs="Arial" w:hint="eastAsia"/>
                <w:szCs w:val="18"/>
                <w:lang w:eastAsia="zh-CN"/>
              </w:rPr>
              <w:t>1610</w:t>
            </w:r>
          </w:p>
        </w:tc>
        <w:tc>
          <w:tcPr>
            <w:tcW w:w="850" w:type="dxa"/>
          </w:tcPr>
          <w:p w14:paraId="02CD4AA4" w14:textId="77777777" w:rsidR="00304AED" w:rsidRDefault="00304AED" w:rsidP="006E348E">
            <w:pPr>
              <w:pStyle w:val="TAC"/>
              <w:rPr>
                <w:rFonts w:cs="Arial"/>
                <w:lang w:eastAsia="zh-CN"/>
              </w:rPr>
            </w:pPr>
            <w:r>
              <w:rPr>
                <w:rFonts w:cs="Arial" w:hint="eastAsia"/>
              </w:rPr>
              <w:t>261339</w:t>
            </w:r>
          </w:p>
        </w:tc>
        <w:tc>
          <w:tcPr>
            <w:tcW w:w="1556" w:type="dxa"/>
          </w:tcPr>
          <w:p w14:paraId="18B526BC" w14:textId="77777777" w:rsidR="00304AED" w:rsidRDefault="00304AED" w:rsidP="006E348E">
            <w:pPr>
              <w:pStyle w:val="TAC"/>
              <w:rPr>
                <w:rFonts w:cs="Arial"/>
                <w:lang w:eastAsia="zh-CN"/>
              </w:rPr>
            </w:pPr>
            <w:r>
              <w:rPr>
                <w:rFonts w:cs="Arial" w:hint="eastAsia"/>
              </w:rPr>
              <w:t>261339</w:t>
            </w:r>
            <w:r>
              <w:rPr>
                <w:rFonts w:cs="Arial"/>
                <w:szCs w:val="18"/>
              </w:rPr>
              <w:t xml:space="preserve"> -&lt;1&gt;- </w:t>
            </w:r>
            <w:r>
              <w:rPr>
                <w:rFonts w:cs="Arial" w:hint="eastAsia"/>
              </w:rPr>
              <w:t>261503</w:t>
            </w:r>
          </w:p>
        </w:tc>
      </w:tr>
      <w:tr w:rsidR="00304AED" w14:paraId="1A78E53F" w14:textId="77777777" w:rsidTr="006E348E">
        <w:tc>
          <w:tcPr>
            <w:tcW w:w="1067" w:type="dxa"/>
          </w:tcPr>
          <w:p w14:paraId="084C6343" w14:textId="77777777" w:rsidR="00304AED" w:rsidRDefault="00304AED" w:rsidP="006E348E">
            <w:pPr>
              <w:pStyle w:val="TAC"/>
              <w:rPr>
                <w:rFonts w:cs="Arial"/>
                <w:szCs w:val="18"/>
                <w:lang w:eastAsia="zh-CN"/>
              </w:rPr>
            </w:pPr>
            <w:r>
              <w:rPr>
                <w:rFonts w:cs="Arial" w:hint="eastAsia"/>
                <w:szCs w:val="18"/>
                <w:lang w:eastAsia="zh-CN"/>
              </w:rPr>
              <w:t>253</w:t>
            </w:r>
          </w:p>
        </w:tc>
        <w:tc>
          <w:tcPr>
            <w:tcW w:w="1055" w:type="dxa"/>
          </w:tcPr>
          <w:p w14:paraId="7588BAF5" w14:textId="77777777" w:rsidR="00304AED" w:rsidRDefault="00304AED" w:rsidP="006E348E">
            <w:pPr>
              <w:pStyle w:val="TAC"/>
              <w:rPr>
                <w:rFonts w:cs="Arial"/>
                <w:szCs w:val="18"/>
                <w:lang w:eastAsia="zh-CN"/>
              </w:rPr>
            </w:pPr>
            <w:r>
              <w:rPr>
                <w:rFonts w:cs="Arial" w:hint="eastAsia"/>
                <w:szCs w:val="18"/>
                <w:lang w:eastAsia="zh-CN"/>
              </w:rPr>
              <w:t>100</w:t>
            </w:r>
          </w:p>
        </w:tc>
        <w:tc>
          <w:tcPr>
            <w:tcW w:w="1134" w:type="dxa"/>
          </w:tcPr>
          <w:p w14:paraId="19793CFF" w14:textId="77777777" w:rsidR="00304AED" w:rsidRDefault="00304AED" w:rsidP="006E348E">
            <w:pPr>
              <w:pStyle w:val="TAC"/>
              <w:rPr>
                <w:rFonts w:cs="Arial"/>
                <w:szCs w:val="18"/>
                <w:lang w:eastAsia="zh-CN"/>
              </w:rPr>
            </w:pPr>
            <w:r>
              <w:rPr>
                <w:rFonts w:cs="Arial" w:hint="eastAsia"/>
                <w:szCs w:val="18"/>
                <w:lang w:eastAsia="zh-CN"/>
              </w:rPr>
              <w:t>1518</w:t>
            </w:r>
          </w:p>
        </w:tc>
        <w:tc>
          <w:tcPr>
            <w:tcW w:w="1134" w:type="dxa"/>
          </w:tcPr>
          <w:p w14:paraId="5B25BD01" w14:textId="77777777" w:rsidR="00304AED" w:rsidRDefault="00304AED" w:rsidP="006E348E">
            <w:pPr>
              <w:pStyle w:val="TAC"/>
              <w:rPr>
                <w:rFonts w:cs="Arial"/>
                <w:lang w:eastAsia="zh-CN"/>
              </w:rPr>
            </w:pPr>
            <w:r>
              <w:rPr>
                <w:rFonts w:cs="Arial" w:hint="eastAsia"/>
              </w:rPr>
              <w:t>22</w:t>
            </w:r>
            <w:r>
              <w:rPr>
                <w:rFonts w:cs="Arial" w:hint="eastAsia"/>
                <w:lang w:eastAsia="zh-CN"/>
              </w:rPr>
              <w:t>850</w:t>
            </w:r>
            <w:r>
              <w:rPr>
                <w:rFonts w:cs="Arial" w:hint="eastAsia"/>
              </w:rPr>
              <w:t>1</w:t>
            </w:r>
          </w:p>
        </w:tc>
        <w:tc>
          <w:tcPr>
            <w:tcW w:w="1701" w:type="dxa"/>
          </w:tcPr>
          <w:p w14:paraId="51D0BC4F" w14:textId="77777777" w:rsidR="00304AED" w:rsidRDefault="00304AED" w:rsidP="006E348E">
            <w:pPr>
              <w:pStyle w:val="TAC"/>
              <w:rPr>
                <w:rFonts w:cs="Arial"/>
                <w:lang w:eastAsia="zh-CN"/>
              </w:rPr>
            </w:pPr>
            <w:r>
              <w:rPr>
                <w:rFonts w:cs="Arial" w:hint="eastAsia"/>
              </w:rPr>
              <w:t>2285</w:t>
            </w:r>
            <w:r>
              <w:rPr>
                <w:rFonts w:cs="Arial" w:hint="eastAsia"/>
                <w:lang w:eastAsia="zh-CN"/>
              </w:rPr>
              <w:t>01</w:t>
            </w:r>
            <w:r>
              <w:rPr>
                <w:rFonts w:cs="Arial"/>
                <w:szCs w:val="18"/>
              </w:rPr>
              <w:t xml:space="preserve"> -&lt;1&gt;- </w:t>
            </w:r>
            <w:r>
              <w:rPr>
                <w:rFonts w:cs="Arial" w:hint="eastAsia"/>
                <w:lang w:eastAsia="zh-CN"/>
              </w:rPr>
              <w:t>228570</w:t>
            </w:r>
          </w:p>
        </w:tc>
        <w:tc>
          <w:tcPr>
            <w:tcW w:w="1134" w:type="dxa"/>
          </w:tcPr>
          <w:p w14:paraId="4FD50095" w14:textId="77777777" w:rsidR="00304AED" w:rsidRDefault="00304AED" w:rsidP="006E348E">
            <w:pPr>
              <w:pStyle w:val="TAC"/>
              <w:rPr>
                <w:rFonts w:cs="Arial"/>
                <w:szCs w:val="18"/>
                <w:lang w:eastAsia="zh-CN"/>
              </w:rPr>
            </w:pPr>
            <w:r>
              <w:rPr>
                <w:rFonts w:cs="Arial" w:hint="eastAsia"/>
                <w:szCs w:val="18"/>
                <w:lang w:eastAsia="zh-CN"/>
              </w:rPr>
              <w:t>1668</w:t>
            </w:r>
          </w:p>
        </w:tc>
        <w:tc>
          <w:tcPr>
            <w:tcW w:w="850" w:type="dxa"/>
          </w:tcPr>
          <w:p w14:paraId="398444D2" w14:textId="77777777" w:rsidR="00304AED" w:rsidRDefault="00304AED" w:rsidP="006E348E">
            <w:pPr>
              <w:pStyle w:val="TAC"/>
              <w:rPr>
                <w:rFonts w:cs="Arial"/>
                <w:lang w:eastAsia="zh-CN"/>
              </w:rPr>
            </w:pPr>
            <w:r>
              <w:rPr>
                <w:rFonts w:cs="Arial" w:hint="eastAsia"/>
              </w:rPr>
              <w:t>261</w:t>
            </w:r>
            <w:r>
              <w:rPr>
                <w:rFonts w:cs="Arial" w:hint="eastAsia"/>
                <w:lang w:eastAsia="zh-CN"/>
              </w:rPr>
              <w:t>269</w:t>
            </w:r>
          </w:p>
        </w:tc>
        <w:tc>
          <w:tcPr>
            <w:tcW w:w="1556" w:type="dxa"/>
          </w:tcPr>
          <w:p w14:paraId="22510D53" w14:textId="77777777" w:rsidR="00304AED" w:rsidRDefault="00304AED" w:rsidP="006E348E">
            <w:pPr>
              <w:pStyle w:val="TAC"/>
              <w:rPr>
                <w:rFonts w:cs="Arial"/>
                <w:lang w:eastAsia="zh-CN"/>
              </w:rPr>
            </w:pPr>
            <w:r>
              <w:rPr>
                <w:rFonts w:cs="Arial" w:hint="eastAsia"/>
              </w:rPr>
              <w:t>261</w:t>
            </w:r>
            <w:r>
              <w:rPr>
                <w:rFonts w:cs="Arial" w:hint="eastAsia"/>
                <w:lang w:eastAsia="zh-CN"/>
              </w:rPr>
              <w:t>269</w:t>
            </w:r>
            <w:r>
              <w:rPr>
                <w:rFonts w:cs="Arial"/>
                <w:szCs w:val="18"/>
              </w:rPr>
              <w:t xml:space="preserve"> -&lt;1&gt;- </w:t>
            </w:r>
            <w:r>
              <w:rPr>
                <w:rFonts w:cs="Arial" w:hint="eastAsia"/>
              </w:rPr>
              <w:t>261</w:t>
            </w:r>
            <w:r>
              <w:rPr>
                <w:rFonts w:cs="Arial" w:hint="eastAsia"/>
                <w:lang w:eastAsia="zh-CN"/>
              </w:rPr>
              <w:t>338</w:t>
            </w:r>
          </w:p>
        </w:tc>
      </w:tr>
      <w:tr w:rsidR="00304AED" w14:paraId="468981F6" w14:textId="77777777" w:rsidTr="006E348E">
        <w:tc>
          <w:tcPr>
            <w:tcW w:w="1067" w:type="dxa"/>
          </w:tcPr>
          <w:p w14:paraId="2AFF6F4A" w14:textId="77777777" w:rsidR="00304AED" w:rsidRPr="00F50D4C" w:rsidRDefault="00304AED" w:rsidP="006E348E">
            <w:pPr>
              <w:pStyle w:val="TAC"/>
              <w:rPr>
                <w:rFonts w:cs="Arial"/>
                <w:b/>
                <w:bCs/>
                <w:szCs w:val="18"/>
                <w:lang w:eastAsia="zh-CN"/>
              </w:rPr>
            </w:pPr>
            <w:r w:rsidRPr="00F50D4C">
              <w:rPr>
                <w:rFonts w:cs="Arial"/>
                <w:b/>
                <w:bCs/>
                <w:szCs w:val="18"/>
                <w:lang w:eastAsia="zh-CN"/>
              </w:rPr>
              <w:t>[</w:t>
            </w:r>
            <w:r w:rsidRPr="00F50D4C">
              <w:rPr>
                <w:rFonts w:cs="Arial" w:hint="eastAsia"/>
                <w:b/>
                <w:bCs/>
                <w:szCs w:val="18"/>
                <w:lang w:eastAsia="zh-CN"/>
              </w:rPr>
              <w:t>249</w:t>
            </w:r>
            <w:r w:rsidRPr="00F50D4C">
              <w:rPr>
                <w:rFonts w:cs="Arial"/>
                <w:b/>
                <w:bCs/>
                <w:szCs w:val="18"/>
                <w:lang w:eastAsia="zh-CN"/>
              </w:rPr>
              <w:t>]</w:t>
            </w:r>
          </w:p>
        </w:tc>
        <w:tc>
          <w:tcPr>
            <w:tcW w:w="1055" w:type="dxa"/>
          </w:tcPr>
          <w:p w14:paraId="245D35B6" w14:textId="77777777" w:rsidR="00304AED" w:rsidRPr="00F50D4C" w:rsidRDefault="00304AED" w:rsidP="006E348E">
            <w:pPr>
              <w:pStyle w:val="TAC"/>
              <w:rPr>
                <w:rFonts w:cs="Arial"/>
                <w:b/>
                <w:bCs/>
                <w:szCs w:val="18"/>
                <w:lang w:eastAsia="zh-CN"/>
              </w:rPr>
            </w:pPr>
            <w:r w:rsidRPr="00F50D4C">
              <w:rPr>
                <w:rFonts w:cs="Arial" w:hint="eastAsia"/>
                <w:b/>
                <w:bCs/>
                <w:szCs w:val="18"/>
                <w:lang w:eastAsia="zh-CN"/>
              </w:rPr>
              <w:t>100</w:t>
            </w:r>
          </w:p>
        </w:tc>
        <w:tc>
          <w:tcPr>
            <w:tcW w:w="1134" w:type="dxa"/>
          </w:tcPr>
          <w:p w14:paraId="26E25A11" w14:textId="77777777" w:rsidR="00304AED" w:rsidRPr="00F50D4C" w:rsidRDefault="00304AED" w:rsidP="006E348E">
            <w:pPr>
              <w:pStyle w:val="TAC"/>
              <w:rPr>
                <w:rFonts w:cs="Arial"/>
                <w:b/>
                <w:bCs/>
                <w:szCs w:val="18"/>
                <w:lang w:eastAsia="zh-CN"/>
              </w:rPr>
            </w:pPr>
            <w:r w:rsidRPr="00F50D4C">
              <w:rPr>
                <w:rFonts w:cs="Arial" w:hint="eastAsia"/>
                <w:b/>
                <w:bCs/>
                <w:szCs w:val="18"/>
                <w:lang w:eastAsia="zh-CN"/>
              </w:rPr>
              <w:t>1</w:t>
            </w:r>
            <w:r w:rsidRPr="00F50D4C">
              <w:rPr>
                <w:rFonts w:cs="Arial"/>
                <w:b/>
                <w:bCs/>
                <w:szCs w:val="18"/>
                <w:lang w:eastAsia="zh-CN"/>
              </w:rPr>
              <w:t>616</w:t>
            </w:r>
          </w:p>
        </w:tc>
        <w:tc>
          <w:tcPr>
            <w:tcW w:w="1134" w:type="dxa"/>
          </w:tcPr>
          <w:p w14:paraId="54A5F493" w14:textId="77777777" w:rsidR="00304AED" w:rsidRPr="00F50D4C" w:rsidRDefault="00304AED" w:rsidP="006E348E">
            <w:pPr>
              <w:pStyle w:val="TAC"/>
              <w:rPr>
                <w:rFonts w:cs="Arial"/>
                <w:b/>
                <w:bCs/>
                <w:lang w:eastAsia="zh-CN"/>
              </w:rPr>
            </w:pPr>
            <w:r w:rsidRPr="00F50D4C">
              <w:rPr>
                <w:rFonts w:cs="Arial"/>
                <w:b/>
                <w:bCs/>
                <w:lang w:eastAsia="zh-CN"/>
              </w:rPr>
              <w:t>196607</w:t>
            </w:r>
          </w:p>
        </w:tc>
        <w:tc>
          <w:tcPr>
            <w:tcW w:w="1701" w:type="dxa"/>
          </w:tcPr>
          <w:p w14:paraId="7DA4804B" w14:textId="77777777" w:rsidR="00304AED" w:rsidRPr="00F50D4C" w:rsidRDefault="00304AED" w:rsidP="006E348E">
            <w:pPr>
              <w:pStyle w:val="TAC"/>
              <w:rPr>
                <w:rFonts w:cs="Arial"/>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c>
          <w:tcPr>
            <w:tcW w:w="1134" w:type="dxa"/>
          </w:tcPr>
          <w:p w14:paraId="2ADAB5BB" w14:textId="77777777" w:rsidR="00304AED" w:rsidRPr="00F50D4C" w:rsidRDefault="00304AED" w:rsidP="006E348E">
            <w:pPr>
              <w:pStyle w:val="TAC"/>
              <w:rPr>
                <w:rFonts w:cs="Arial"/>
                <w:b/>
                <w:bCs/>
                <w:szCs w:val="18"/>
                <w:lang w:eastAsia="zh-CN"/>
              </w:rPr>
            </w:pPr>
            <w:r w:rsidRPr="00F50D4C">
              <w:rPr>
                <w:rFonts w:cs="Arial" w:hint="eastAsia"/>
                <w:b/>
                <w:bCs/>
                <w:szCs w:val="18"/>
                <w:lang w:eastAsia="zh-CN"/>
              </w:rPr>
              <w:t>16</w:t>
            </w:r>
            <w:r w:rsidRPr="00F50D4C">
              <w:rPr>
                <w:rFonts w:cs="Arial"/>
                <w:b/>
                <w:bCs/>
                <w:szCs w:val="18"/>
                <w:lang w:eastAsia="zh-CN"/>
              </w:rPr>
              <w:t>16</w:t>
            </w:r>
          </w:p>
        </w:tc>
        <w:tc>
          <w:tcPr>
            <w:tcW w:w="850" w:type="dxa"/>
          </w:tcPr>
          <w:p w14:paraId="237AA3C6" w14:textId="77777777" w:rsidR="00304AED" w:rsidRPr="00F50D4C" w:rsidRDefault="00304AED" w:rsidP="006E348E">
            <w:pPr>
              <w:pStyle w:val="TAC"/>
              <w:rPr>
                <w:rFonts w:cs="Arial"/>
                <w:b/>
                <w:bCs/>
                <w:lang w:eastAsia="zh-CN"/>
              </w:rPr>
            </w:pPr>
            <w:r w:rsidRPr="00F50D4C">
              <w:rPr>
                <w:rFonts w:cs="Arial"/>
                <w:b/>
                <w:bCs/>
                <w:lang w:eastAsia="zh-CN"/>
              </w:rPr>
              <w:t>196607</w:t>
            </w:r>
          </w:p>
        </w:tc>
        <w:tc>
          <w:tcPr>
            <w:tcW w:w="1556" w:type="dxa"/>
          </w:tcPr>
          <w:p w14:paraId="32E9986E" w14:textId="77777777" w:rsidR="00304AED" w:rsidRPr="00F50D4C" w:rsidRDefault="00304AED" w:rsidP="006E348E">
            <w:pPr>
              <w:pStyle w:val="TAC"/>
              <w:rPr>
                <w:b/>
                <w:bCs/>
                <w:lang w:eastAsia="zh-CN"/>
              </w:rPr>
            </w:pPr>
            <w:r w:rsidRPr="00F50D4C">
              <w:rPr>
                <w:rFonts w:cs="Arial"/>
                <w:b/>
                <w:bCs/>
                <w:lang w:eastAsia="zh-CN"/>
              </w:rPr>
              <w:t>196607</w:t>
            </w:r>
            <w:r w:rsidRPr="00F50D4C">
              <w:rPr>
                <w:rFonts w:cs="Arial" w:hint="eastAsia"/>
                <w:b/>
                <w:bCs/>
                <w:lang w:eastAsia="zh-CN"/>
              </w:rPr>
              <w:t>-&lt;1&gt;-</w:t>
            </w:r>
            <w:r w:rsidRPr="00F50D4C">
              <w:rPr>
                <w:rFonts w:cs="Arial"/>
                <w:b/>
                <w:bCs/>
                <w:lang w:eastAsia="zh-CN"/>
              </w:rPr>
              <w:t>196711</w:t>
            </w:r>
          </w:p>
        </w:tc>
      </w:tr>
      <w:tr w:rsidR="00304AED" w:rsidRPr="00D460DE" w14:paraId="0302E11C" w14:textId="77777777" w:rsidTr="006E348E">
        <w:tc>
          <w:tcPr>
            <w:tcW w:w="9631" w:type="dxa"/>
            <w:gridSpan w:val="8"/>
          </w:tcPr>
          <w:p w14:paraId="244B9794" w14:textId="77777777" w:rsidR="00304AED" w:rsidRPr="00D460DE" w:rsidRDefault="00304AED" w:rsidP="006E348E">
            <w:pPr>
              <w:pStyle w:val="TAN"/>
              <w:rPr>
                <w:rFonts w:cs="Arial"/>
                <w:lang w:val="en-US"/>
              </w:rPr>
            </w:pPr>
            <w:r w:rsidRPr="00D460DE">
              <w:rPr>
                <w:rFonts w:cs="Arial"/>
                <w:lang w:val="en-US"/>
              </w:rPr>
              <w:t>NOTE 1:</w:t>
            </w:r>
            <w:r w:rsidRPr="00D460DE">
              <w:rPr>
                <w:rFonts w:cs="Arial"/>
                <w:lang w:val="en-US"/>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2082A892" w14:textId="77777777" w:rsidR="00304AED" w:rsidRPr="00600590" w:rsidRDefault="00304AED" w:rsidP="00304AED">
      <w:pPr>
        <w:pStyle w:val="Paragraphedeliste"/>
        <w:spacing w:after="120"/>
        <w:ind w:left="1440" w:firstLineChars="0" w:firstLine="0"/>
        <w:rPr>
          <w:b/>
          <w:color w:val="0070C0"/>
          <w:szCs w:val="24"/>
          <w:lang w:eastAsia="zh-CN"/>
        </w:rPr>
      </w:pPr>
    </w:p>
    <w:p w14:paraId="4F89A1C3" w14:textId="77777777" w:rsidR="00304AED" w:rsidRDefault="00304AED" w:rsidP="00304AED">
      <w:pPr>
        <w:spacing w:after="120"/>
        <w:rPr>
          <w:color w:val="000000" w:themeColor="text1"/>
          <w:szCs w:val="24"/>
          <w:lang w:eastAsia="zh-CN"/>
        </w:rPr>
      </w:pPr>
    </w:p>
    <w:p w14:paraId="6E0F9393" w14:textId="77777777" w:rsidR="00304AED" w:rsidRPr="00876E47" w:rsidRDefault="00304AED" w:rsidP="00304AED">
      <w:pPr>
        <w:rPr>
          <w:b/>
          <w:color w:val="000000" w:themeColor="text1"/>
          <w:u w:val="single"/>
          <w:lang w:eastAsia="ko-KR"/>
        </w:rPr>
      </w:pPr>
      <w:r w:rsidRPr="00876E47">
        <w:rPr>
          <w:b/>
          <w:color w:val="000000" w:themeColor="text1"/>
          <w:u w:val="single"/>
          <w:lang w:eastAsia="ko-KR"/>
        </w:rPr>
        <w:lastRenderedPageBreak/>
        <w:t>Issue 1-4-2:</w:t>
      </w:r>
      <w:r w:rsidRPr="00876E47">
        <w:rPr>
          <w:b/>
          <w:color w:val="000000" w:themeColor="text1"/>
          <w:lang w:eastAsia="ko-KR"/>
        </w:rPr>
        <w:t xml:space="preserve"> </w:t>
      </w:r>
      <w:r w:rsidRPr="00876E47">
        <w:rPr>
          <w:b/>
          <w:color w:val="000000" w:themeColor="text1"/>
          <w:lang w:eastAsia="zh-CN"/>
        </w:rPr>
        <w:t>TS 36.102 5.4B Clause</w:t>
      </w:r>
    </w:p>
    <w:p w14:paraId="669D5128" w14:textId="77777777" w:rsidR="00304AED" w:rsidRPr="00876E47" w:rsidRDefault="00304AED" w:rsidP="00304AED">
      <w:pPr>
        <w:spacing w:after="120"/>
        <w:rPr>
          <w:rFonts w:eastAsia="Calibri"/>
          <w:color w:val="000000" w:themeColor="text1"/>
          <w:lang w:val="en-US"/>
          <w14:ligatures w14:val="standardContextual"/>
        </w:rPr>
      </w:pPr>
      <w:r w:rsidRPr="004206CE">
        <w:rPr>
          <w:rFonts w:eastAsia="Calibri"/>
          <w:b/>
          <w:bCs/>
          <w:color w:val="000000" w:themeColor="text1"/>
          <w:highlight w:val="green"/>
          <w:lang w:val="en-US"/>
          <w14:ligatures w14:val="standardContextual"/>
        </w:rPr>
        <w:t>Agreement:</w:t>
      </w:r>
      <w:r w:rsidRPr="00876E47">
        <w:rPr>
          <w:rFonts w:eastAsia="Calibri"/>
          <w:color w:val="000000" w:themeColor="text1"/>
          <w:lang w:val="en-US"/>
          <w14:ligatures w14:val="standardContextual"/>
        </w:rPr>
        <w:t xml:space="preserve"> Update TS 36.102 with:</w:t>
      </w:r>
    </w:p>
    <w:p w14:paraId="3C3F54F5" w14:textId="77777777" w:rsidR="00304AED" w:rsidRPr="00876E47" w:rsidRDefault="00304AED" w:rsidP="00304AED">
      <w:pPr>
        <w:spacing w:after="120"/>
        <w:rPr>
          <w:color w:val="000000" w:themeColor="text1"/>
          <w:szCs w:val="24"/>
          <w:lang w:eastAsia="zh-CN"/>
        </w:rPr>
      </w:pPr>
    </w:p>
    <w:tbl>
      <w:tblPr>
        <w:tblStyle w:val="Grilledutableau"/>
        <w:tblW w:w="0" w:type="auto"/>
        <w:tblInd w:w="-5" w:type="dxa"/>
        <w:tblLook w:val="04A0" w:firstRow="1" w:lastRow="0" w:firstColumn="1" w:lastColumn="0" w:noHBand="0" w:noVBand="1"/>
      </w:tblPr>
      <w:tblGrid>
        <w:gridCol w:w="9636"/>
      </w:tblGrid>
      <w:tr w:rsidR="00304AED" w14:paraId="74999160" w14:textId="77777777" w:rsidTr="006E348E">
        <w:tc>
          <w:tcPr>
            <w:tcW w:w="9636" w:type="dxa"/>
          </w:tcPr>
          <w:p w14:paraId="64AB0448" w14:textId="77777777" w:rsidR="00304AED" w:rsidRPr="006859EB" w:rsidRDefault="00304AED" w:rsidP="006E348E">
            <w:pPr>
              <w:jc w:val="center"/>
              <w:rPr>
                <w:rFonts w:eastAsia="Calibri"/>
                <w:color w:val="0070C0"/>
                <w:lang w:val="en-US"/>
                <w14:ligatures w14:val="standardContextual"/>
              </w:rPr>
            </w:pPr>
            <w:r w:rsidRPr="006859EB">
              <w:rPr>
                <w:rFonts w:eastAsia="Calibri"/>
                <w:color w:val="0070C0"/>
                <w:lang w:val="en-US"/>
                <w14:ligatures w14:val="standardContextual"/>
              </w:rPr>
              <w:t>== Start Change ==</w:t>
            </w:r>
          </w:p>
          <w:p w14:paraId="0FD030BA" w14:textId="77777777" w:rsidR="00304AED" w:rsidRPr="006859EB" w:rsidRDefault="00304AED" w:rsidP="006E348E">
            <w:pPr>
              <w:keepNext/>
              <w:keepLines/>
              <w:tabs>
                <w:tab w:val="left" w:pos="432"/>
                <w:tab w:val="left" w:pos="576"/>
              </w:tabs>
              <w:spacing w:before="180"/>
              <w:ind w:left="576" w:hanging="576"/>
              <w:outlineLvl w:val="1"/>
              <w:rPr>
                <w:rFonts w:ascii="Arial" w:hAnsi="Arial"/>
                <w:sz w:val="32"/>
              </w:rPr>
            </w:pPr>
            <w:r w:rsidRPr="006859EB">
              <w:rPr>
                <w:rFonts w:ascii="Arial" w:hAnsi="Arial"/>
                <w:sz w:val="32"/>
              </w:rPr>
              <w:t>5.4B</w:t>
            </w:r>
            <w:r w:rsidRPr="006859EB">
              <w:rPr>
                <w:rFonts w:ascii="Arial" w:hAnsi="Arial"/>
                <w:sz w:val="32"/>
              </w:rPr>
              <w:tab/>
              <w:t>Channel arrangement for category NB1 and NB2</w:t>
            </w:r>
          </w:p>
          <w:p w14:paraId="40E9F8A2" w14:textId="77777777" w:rsidR="00304AED" w:rsidRPr="006859EB" w:rsidRDefault="00304AED" w:rsidP="006E348E">
            <w:pPr>
              <w:keepNext/>
              <w:keepLines/>
              <w:tabs>
                <w:tab w:val="left" w:pos="432"/>
                <w:tab w:val="left" w:pos="576"/>
                <w:tab w:val="left" w:pos="1146"/>
              </w:tabs>
              <w:spacing w:before="120"/>
              <w:ind w:left="1146" w:hanging="720"/>
              <w:outlineLvl w:val="2"/>
              <w:rPr>
                <w:rFonts w:ascii="Arial" w:hAnsi="Arial"/>
                <w:sz w:val="28"/>
              </w:rPr>
            </w:pPr>
            <w:r w:rsidRPr="006859EB">
              <w:rPr>
                <w:rFonts w:ascii="Arial" w:hAnsi="Arial"/>
                <w:sz w:val="28"/>
              </w:rPr>
              <w:t>5.4B.1</w:t>
            </w:r>
            <w:r w:rsidRPr="006859EB">
              <w:rPr>
                <w:rFonts w:ascii="Arial" w:hAnsi="Arial"/>
                <w:sz w:val="28"/>
              </w:rPr>
              <w:tab/>
              <w:t>Channel spacing</w:t>
            </w:r>
          </w:p>
          <w:p w14:paraId="6AF42701" w14:textId="77777777" w:rsidR="00304AED" w:rsidRPr="006859EB" w:rsidRDefault="00304AED" w:rsidP="006E348E">
            <w:r w:rsidRPr="006859EB">
              <w:t xml:space="preserve">Nominal channel spacing for UE category NB1 and NB2 in stand-alone mode is 200 kHz. </w:t>
            </w:r>
          </w:p>
          <w:p w14:paraId="33894E7F" w14:textId="77777777" w:rsidR="00304AED" w:rsidRPr="006859EB" w:rsidRDefault="00304AED" w:rsidP="006E348E">
            <w:pPr>
              <w:keepNext/>
              <w:keepLines/>
              <w:tabs>
                <w:tab w:val="left" w:pos="432"/>
                <w:tab w:val="left" w:pos="576"/>
                <w:tab w:val="left" w:pos="1146"/>
              </w:tabs>
              <w:spacing w:before="120"/>
              <w:ind w:left="1146" w:hanging="720"/>
              <w:outlineLvl w:val="2"/>
              <w:rPr>
                <w:rFonts w:ascii="Arial" w:hAnsi="Arial"/>
                <w:sz w:val="28"/>
              </w:rPr>
            </w:pPr>
            <w:r w:rsidRPr="006859EB">
              <w:rPr>
                <w:rFonts w:ascii="Arial" w:hAnsi="Arial"/>
                <w:sz w:val="28"/>
              </w:rPr>
              <w:t>5.4B.2</w:t>
            </w:r>
            <w:r w:rsidRPr="006859EB">
              <w:rPr>
                <w:rFonts w:ascii="Arial" w:hAnsi="Arial"/>
                <w:sz w:val="28"/>
              </w:rPr>
              <w:tab/>
              <w:t>Channel raster, carrier frequency and EARFCN</w:t>
            </w:r>
          </w:p>
          <w:p w14:paraId="35951ECD" w14:textId="77777777" w:rsidR="00304AED" w:rsidRPr="006859EB" w:rsidRDefault="00304AED" w:rsidP="006E348E">
            <w:r w:rsidRPr="006859EB">
              <w:t xml:space="preserve">The channel raster of UE category NB1/NB2 shall be as defined in clause 5.4A.2, and the channel raster per-frequency band shall be as defined in table 5.4A.2-1. </w:t>
            </w:r>
          </w:p>
          <w:p w14:paraId="34CB6EF2" w14:textId="77777777" w:rsidR="00304AED" w:rsidRPr="006859EB" w:rsidRDefault="00304AED" w:rsidP="006E348E">
            <w:pPr>
              <w:rPr>
                <w:lang w:val="en-US"/>
              </w:rPr>
            </w:pPr>
            <w:r w:rsidRPr="006859EB">
              <w:t>The carrier frequency of UE category NB1/NB2 in the downlink is designated by the E-UTRA Absolute Radio Frequency Channel Number (EARFCN) as defined in Table 5.4</w:t>
            </w:r>
            <w:r w:rsidRPr="006859EB">
              <w:rPr>
                <w:lang w:eastAsia="zh-TW"/>
              </w:rPr>
              <w:t>A</w:t>
            </w:r>
            <w:r w:rsidRPr="006859EB">
              <w:t xml:space="preserve">.2-1, and the Offset of category NB1/NB2 Channel Number to EARFCN in the range of {-10, -9, -8, -7, -6, -5, -4, -3, -2, -1, -0.5, 0, 1, 2, 3, 4, 5, 6, 7, 8, 9} for FDD </w:t>
            </w:r>
            <w:r w:rsidRPr="006859EB">
              <w:rPr>
                <w:highlight w:val="yellow"/>
              </w:rPr>
              <w:t>and TDD band 249</w:t>
            </w:r>
            <w:r w:rsidRPr="006859EB">
              <w:t>. The relation between EARFCN, Offset of category NB1/NB2 Channel Number to EARFCN and the carrier frequency in MHz for the downlink is given by the following equation, where F</w:t>
            </w:r>
            <w:r w:rsidRPr="006859EB">
              <w:rPr>
                <w:vertAlign w:val="subscript"/>
              </w:rPr>
              <w:t>DL</w:t>
            </w:r>
            <w:r w:rsidRPr="006859EB">
              <w:t xml:space="preserve"> is the downlink carrier frequency of category NB1/NB2, F</w:t>
            </w:r>
            <w:r w:rsidRPr="006859EB">
              <w:rPr>
                <w:vertAlign w:val="subscript"/>
              </w:rPr>
              <w:t>DL_low</w:t>
            </w:r>
            <w:r w:rsidRPr="006859EB">
              <w:t xml:space="preserve"> and N</w:t>
            </w:r>
            <w:r w:rsidRPr="006859EB">
              <w:rPr>
                <w:vertAlign w:val="subscript"/>
              </w:rPr>
              <w:t>Offs-DL</w:t>
            </w:r>
            <w:r w:rsidRPr="006859EB">
              <w:t xml:space="preserve"> are given in table 5.4</w:t>
            </w:r>
            <w:r w:rsidRPr="006859EB">
              <w:rPr>
                <w:lang w:eastAsia="zh-TW"/>
              </w:rPr>
              <w:t>A</w:t>
            </w:r>
            <w:r w:rsidRPr="006859EB">
              <w:t>.2-1, N</w:t>
            </w:r>
            <w:r w:rsidRPr="006859EB">
              <w:rPr>
                <w:vertAlign w:val="subscript"/>
              </w:rPr>
              <w:t>DL</w:t>
            </w:r>
            <w:r w:rsidRPr="006859EB">
              <w:t xml:space="preserve"> is the downlink EARFCN, M</w:t>
            </w:r>
            <w:r w:rsidRPr="006859EB">
              <w:rPr>
                <w:vertAlign w:val="subscript"/>
              </w:rPr>
              <w:t xml:space="preserve">DL </w:t>
            </w:r>
            <w:r w:rsidRPr="006859EB">
              <w:t>is the Offset of category NB1/NB2 Channel Number to downlink EARFCN.</w:t>
            </w:r>
          </w:p>
          <w:p w14:paraId="7B6C16E6" w14:textId="77777777" w:rsidR="00304AED" w:rsidRPr="006859EB" w:rsidRDefault="00304AED" w:rsidP="006E348E">
            <w:pPr>
              <w:keepLines/>
              <w:tabs>
                <w:tab w:val="center" w:pos="4536"/>
                <w:tab w:val="right" w:pos="9072"/>
              </w:tabs>
              <w:spacing w:after="240"/>
              <w:rPr>
                <w:noProof/>
                <w:lang w:eastAsia="en-GB"/>
              </w:rPr>
            </w:pPr>
            <w:r w:rsidRPr="006859EB">
              <w:rPr>
                <w:rFonts w:eastAsia="Times New Roman"/>
                <w:noProof/>
                <w:lang w:eastAsia="en-GB"/>
              </w:rPr>
              <w:t>F</w:t>
            </w:r>
            <w:r w:rsidRPr="006859EB">
              <w:rPr>
                <w:rFonts w:eastAsia="Times New Roman"/>
                <w:noProof/>
                <w:vertAlign w:val="subscript"/>
                <w:lang w:eastAsia="en-GB"/>
              </w:rPr>
              <w:t>DL</w:t>
            </w:r>
            <w:r w:rsidRPr="006859EB">
              <w:rPr>
                <w:rFonts w:eastAsia="Times New Roman"/>
                <w:noProof/>
                <w:lang w:eastAsia="en-GB"/>
              </w:rPr>
              <w:t xml:space="preserve"> = F</w:t>
            </w:r>
            <w:r w:rsidRPr="006859EB">
              <w:rPr>
                <w:rFonts w:eastAsia="Times New Roman"/>
                <w:noProof/>
                <w:vertAlign w:val="subscript"/>
                <w:lang w:eastAsia="en-GB"/>
              </w:rPr>
              <w:t>DL_low</w:t>
            </w:r>
            <w:r w:rsidRPr="006859EB">
              <w:rPr>
                <w:rFonts w:eastAsia="Times New Roman"/>
                <w:noProof/>
                <w:lang w:eastAsia="en-GB"/>
              </w:rPr>
              <w:t xml:space="preserve"> + 0.1(N</w:t>
            </w:r>
            <w:r w:rsidRPr="006859EB">
              <w:rPr>
                <w:rFonts w:eastAsia="Times New Roman"/>
                <w:noProof/>
                <w:vertAlign w:val="subscript"/>
                <w:lang w:eastAsia="en-GB"/>
              </w:rPr>
              <w:t>DL</w:t>
            </w:r>
            <w:r w:rsidRPr="006859EB">
              <w:rPr>
                <w:rFonts w:eastAsia="Times New Roman"/>
                <w:noProof/>
                <w:lang w:eastAsia="en-GB"/>
              </w:rPr>
              <w:t xml:space="preserve"> – N</w:t>
            </w:r>
            <w:r w:rsidRPr="006859EB">
              <w:rPr>
                <w:rFonts w:eastAsia="Times New Roman"/>
                <w:noProof/>
                <w:vertAlign w:val="subscript"/>
                <w:lang w:eastAsia="en-GB"/>
              </w:rPr>
              <w:t>Offs-DL</w:t>
            </w:r>
            <w:r w:rsidRPr="006859EB">
              <w:rPr>
                <w:rFonts w:eastAsia="Times New Roman"/>
                <w:noProof/>
                <w:lang w:eastAsia="en-GB"/>
              </w:rPr>
              <w:t>)</w:t>
            </w:r>
            <w:r w:rsidRPr="006859EB">
              <w:rPr>
                <w:noProof/>
                <w:lang w:eastAsia="en-GB"/>
              </w:rPr>
              <w:t xml:space="preserve"> + 0.0025*(2M</w:t>
            </w:r>
            <w:r w:rsidRPr="006859EB">
              <w:rPr>
                <w:noProof/>
                <w:vertAlign w:val="subscript"/>
                <w:lang w:eastAsia="en-GB"/>
              </w:rPr>
              <w:t>DL</w:t>
            </w:r>
            <w:r w:rsidRPr="006859EB">
              <w:rPr>
                <w:noProof/>
                <w:lang w:eastAsia="en-GB"/>
              </w:rPr>
              <w:t>)</w:t>
            </w:r>
          </w:p>
          <w:p w14:paraId="7CB75F5A" w14:textId="77777777" w:rsidR="00304AED" w:rsidRPr="006859EB" w:rsidRDefault="00304AED" w:rsidP="006E348E">
            <w:r w:rsidRPr="006859EB">
              <w:t>The carrier frequency of UE category NB1/NB2 in the uplink is designated by the E-UTRA Absolute Radio Frequency Channel Number (EARFCN) as defined in Table 5.4</w:t>
            </w:r>
            <w:r w:rsidRPr="006859EB">
              <w:rPr>
                <w:lang w:eastAsia="zh-TW"/>
              </w:rPr>
              <w:t>A</w:t>
            </w:r>
            <w:r w:rsidRPr="006859EB">
              <w:t xml:space="preserve">.2-1, and the Offset of category NB1/NB2 Channel Number to EARFCN in the range of {-10, -9, -8, -7, -6, -5, -4, -3, -2, -1, 0, 1, 2, 3, 4, 5, 6, 7, 8, 9} for FDD and </w:t>
            </w:r>
            <w:r w:rsidRPr="006859EB">
              <w:rPr>
                <w:highlight w:val="yellow"/>
              </w:rPr>
              <w:t>TDD band 249</w:t>
            </w:r>
            <w:r w:rsidRPr="006859EB">
              <w:t>. The relation between EARFCN, Offset of category NB1/NB2 Channel Number to EARFCN and the carrier frequency in MHz for the uplink is given by the following equation, where F</w:t>
            </w:r>
            <w:r w:rsidRPr="006859EB">
              <w:rPr>
                <w:vertAlign w:val="subscript"/>
              </w:rPr>
              <w:t>UL</w:t>
            </w:r>
            <w:r w:rsidRPr="006859EB">
              <w:t xml:space="preserve"> is the uplink carrier frequency of category NB1/NB2, F</w:t>
            </w:r>
            <w:r w:rsidRPr="006859EB">
              <w:rPr>
                <w:vertAlign w:val="subscript"/>
              </w:rPr>
              <w:t>UL_low</w:t>
            </w:r>
            <w:r w:rsidRPr="006859EB">
              <w:t xml:space="preserve"> and N</w:t>
            </w:r>
            <w:r w:rsidRPr="006859EB">
              <w:rPr>
                <w:vertAlign w:val="subscript"/>
              </w:rPr>
              <w:t>Offs-UL</w:t>
            </w:r>
            <w:r w:rsidRPr="006859EB">
              <w:t xml:space="preserve"> are given in table 5.4</w:t>
            </w:r>
            <w:r w:rsidRPr="006859EB">
              <w:rPr>
                <w:lang w:eastAsia="zh-TW"/>
              </w:rPr>
              <w:t>A</w:t>
            </w:r>
            <w:r w:rsidRPr="006859EB">
              <w:t>.2-1, N</w:t>
            </w:r>
            <w:r w:rsidRPr="006859EB">
              <w:rPr>
                <w:vertAlign w:val="subscript"/>
              </w:rPr>
              <w:t>UL</w:t>
            </w:r>
            <w:r w:rsidRPr="006859EB">
              <w:t xml:space="preserve"> is the uplink EARFCN, M</w:t>
            </w:r>
            <w:r w:rsidRPr="006859EB">
              <w:rPr>
                <w:vertAlign w:val="subscript"/>
              </w:rPr>
              <w:t xml:space="preserve">UL </w:t>
            </w:r>
            <w:r w:rsidRPr="006859EB">
              <w:t>is the Offset of category NB1/NB2 Channel Number to uplink EARFCN.</w:t>
            </w:r>
          </w:p>
          <w:p w14:paraId="21D1EBD2" w14:textId="77777777" w:rsidR="00304AED" w:rsidRPr="006859EB" w:rsidRDefault="00304AED" w:rsidP="006E348E">
            <w:pPr>
              <w:keepLines/>
              <w:tabs>
                <w:tab w:val="center" w:pos="4536"/>
                <w:tab w:val="right" w:pos="9072"/>
              </w:tabs>
              <w:spacing w:after="240"/>
              <w:rPr>
                <w:noProof/>
                <w:lang w:eastAsia="en-GB"/>
              </w:rPr>
            </w:pPr>
            <w:r w:rsidRPr="006859EB">
              <w:rPr>
                <w:rFonts w:eastAsia="Times New Roman"/>
                <w:noProof/>
                <w:lang w:eastAsia="en-GB"/>
              </w:rPr>
              <w:t>F</w:t>
            </w:r>
            <w:r w:rsidRPr="006859EB">
              <w:rPr>
                <w:rFonts w:eastAsia="Times New Roman"/>
                <w:noProof/>
                <w:vertAlign w:val="subscript"/>
                <w:lang w:eastAsia="en-GB"/>
              </w:rPr>
              <w:t>UL</w:t>
            </w:r>
            <w:r w:rsidRPr="006859EB">
              <w:rPr>
                <w:rFonts w:eastAsia="Times New Roman"/>
                <w:noProof/>
                <w:lang w:eastAsia="en-GB"/>
              </w:rPr>
              <w:t xml:space="preserve"> = F</w:t>
            </w:r>
            <w:r w:rsidRPr="006859EB">
              <w:rPr>
                <w:rFonts w:eastAsia="Times New Roman"/>
                <w:noProof/>
                <w:vertAlign w:val="subscript"/>
                <w:lang w:eastAsia="en-GB"/>
              </w:rPr>
              <w:t>UL_low</w:t>
            </w:r>
            <w:r w:rsidRPr="006859EB">
              <w:rPr>
                <w:rFonts w:eastAsia="Times New Roman"/>
                <w:noProof/>
                <w:lang w:eastAsia="en-GB"/>
              </w:rPr>
              <w:t xml:space="preserve"> + 0.1(N</w:t>
            </w:r>
            <w:r w:rsidRPr="006859EB">
              <w:rPr>
                <w:rFonts w:eastAsia="Times New Roman"/>
                <w:noProof/>
                <w:vertAlign w:val="subscript"/>
                <w:lang w:eastAsia="en-GB"/>
              </w:rPr>
              <w:t>UL</w:t>
            </w:r>
            <w:r w:rsidRPr="006859EB">
              <w:rPr>
                <w:rFonts w:eastAsia="Times New Roman"/>
                <w:noProof/>
                <w:lang w:eastAsia="en-GB"/>
              </w:rPr>
              <w:t xml:space="preserve"> – N</w:t>
            </w:r>
            <w:r w:rsidRPr="006859EB">
              <w:rPr>
                <w:rFonts w:eastAsia="Times New Roman"/>
                <w:noProof/>
                <w:vertAlign w:val="subscript"/>
                <w:lang w:eastAsia="en-GB"/>
              </w:rPr>
              <w:t>Offs-UL</w:t>
            </w:r>
            <w:r w:rsidRPr="006859EB">
              <w:rPr>
                <w:rFonts w:eastAsia="Times New Roman"/>
                <w:noProof/>
                <w:lang w:eastAsia="en-GB"/>
              </w:rPr>
              <w:t>)</w:t>
            </w:r>
            <w:r w:rsidRPr="006859EB">
              <w:rPr>
                <w:noProof/>
                <w:lang w:eastAsia="en-GB"/>
              </w:rPr>
              <w:t xml:space="preserve"> + 0.0025*(2M</w:t>
            </w:r>
            <w:r w:rsidRPr="006859EB">
              <w:rPr>
                <w:noProof/>
                <w:vertAlign w:val="subscript"/>
                <w:lang w:eastAsia="en-GB"/>
              </w:rPr>
              <w:t>UL</w:t>
            </w:r>
            <w:r w:rsidRPr="006859EB">
              <w:rPr>
                <w:noProof/>
                <w:lang w:eastAsia="en-GB"/>
              </w:rPr>
              <w:t>)</w:t>
            </w:r>
          </w:p>
          <w:p w14:paraId="0D508EF7" w14:textId="77777777" w:rsidR="00304AED" w:rsidRPr="006859EB" w:rsidRDefault="00304AED" w:rsidP="006E348E">
            <w:pPr>
              <w:keepLines/>
              <w:ind w:left="1135" w:hanging="851"/>
              <w:rPr>
                <w:rFonts w:eastAsia="Times New Roman"/>
                <w:lang w:eastAsia="en-GB"/>
              </w:rPr>
            </w:pPr>
            <w:r w:rsidRPr="006859EB">
              <w:rPr>
                <w:rFonts w:eastAsia="Times New Roman"/>
                <w:lang w:eastAsia="en-GB"/>
              </w:rPr>
              <w:t>NOTE 1:</w:t>
            </w:r>
            <w:r w:rsidRPr="006859EB">
              <w:rPr>
                <w:rFonts w:eastAsia="Times New Roman"/>
                <w:lang w:eastAsia="en-GB"/>
              </w:rPr>
              <w:tab/>
              <w:t>Guard-band operation and in-band operation for NB-IoT are not supported in this version of the specification.</w:t>
            </w:r>
          </w:p>
          <w:p w14:paraId="66894BA1" w14:textId="77777777" w:rsidR="00304AED" w:rsidRPr="006859EB" w:rsidRDefault="00304AED" w:rsidP="006E348E">
            <w:pPr>
              <w:keepLines/>
              <w:ind w:left="1135" w:hanging="851"/>
              <w:rPr>
                <w:rFonts w:eastAsia="Times New Roman"/>
                <w:lang w:eastAsia="en-GB"/>
              </w:rPr>
            </w:pPr>
            <w:r w:rsidRPr="006859EB">
              <w:rPr>
                <w:rFonts w:eastAsia="Times New Roman" w:cs="v5.0.0"/>
                <w:lang w:eastAsia="en-GB"/>
              </w:rPr>
              <w:t>NOTE 2:</w:t>
            </w:r>
            <w:r w:rsidRPr="006859EB">
              <w:rPr>
                <w:rFonts w:eastAsia="Times New Roman" w:cs="v5.0.0"/>
                <w:lang w:eastAsia="en-GB"/>
              </w:rPr>
              <w:tab/>
              <w:t>F</w:t>
            </w:r>
            <w:r w:rsidRPr="006859EB">
              <w:rPr>
                <w:rFonts w:eastAsia="Times New Roman"/>
                <w:lang w:eastAsia="zh-CN"/>
              </w:rPr>
              <w:t>or the carrier including NPSS/NSSS for stand-alone operation, M</w:t>
            </w:r>
            <w:r w:rsidRPr="006859EB">
              <w:rPr>
                <w:rFonts w:eastAsia="Times New Roman"/>
                <w:sz w:val="15"/>
                <w:szCs w:val="15"/>
                <w:lang w:eastAsia="zh-CN"/>
              </w:rPr>
              <w:t>DL</w:t>
            </w:r>
            <w:r w:rsidRPr="006859EB">
              <w:rPr>
                <w:rFonts w:eastAsia="Times New Roman"/>
                <w:lang w:eastAsia="zh-CN"/>
              </w:rPr>
              <w:t xml:space="preserve"> = </w:t>
            </w:r>
            <w:r w:rsidRPr="006859EB">
              <w:rPr>
                <w:rFonts w:eastAsia="Times New Roman"/>
                <w:lang w:val="en-US" w:eastAsia="zh-CN"/>
              </w:rPr>
              <w:t>0</w:t>
            </w:r>
            <w:r w:rsidRPr="006859EB">
              <w:rPr>
                <w:rFonts w:eastAsia="Times New Roman"/>
                <w:lang w:eastAsia="zh-CN"/>
              </w:rPr>
              <w:t>.</w:t>
            </w:r>
          </w:p>
          <w:p w14:paraId="3C275EA4" w14:textId="77777777" w:rsidR="00304AED" w:rsidRPr="006859EB" w:rsidRDefault="00304AED" w:rsidP="006E348E">
            <w:pPr>
              <w:jc w:val="center"/>
              <w:rPr>
                <w:rFonts w:eastAsia="Calibri"/>
                <w:color w:val="0070C0"/>
                <w:lang w:val="en-US"/>
                <w14:ligatures w14:val="standardContextual"/>
              </w:rPr>
            </w:pPr>
            <w:r w:rsidRPr="006859EB">
              <w:rPr>
                <w:rFonts w:eastAsia="Calibri"/>
                <w:color w:val="0070C0"/>
                <w:lang w:val="en-US"/>
                <w14:ligatures w14:val="standardContextual"/>
              </w:rPr>
              <w:t>== End Change ==</w:t>
            </w:r>
          </w:p>
          <w:p w14:paraId="4D669CC8" w14:textId="77777777" w:rsidR="00304AED" w:rsidRDefault="00304AED" w:rsidP="006E348E">
            <w:pPr>
              <w:pStyle w:val="Paragraphedeliste"/>
              <w:spacing w:after="120"/>
              <w:ind w:firstLineChars="0" w:firstLine="0"/>
              <w:rPr>
                <w:color w:val="000000" w:themeColor="text1"/>
                <w:szCs w:val="24"/>
                <w:lang w:eastAsia="zh-CN"/>
              </w:rPr>
            </w:pPr>
          </w:p>
        </w:tc>
      </w:tr>
    </w:tbl>
    <w:p w14:paraId="426AFF38" w14:textId="77777777" w:rsidR="00304AED" w:rsidRPr="00876E47" w:rsidRDefault="00304AED" w:rsidP="00304AED">
      <w:pPr>
        <w:spacing w:after="120"/>
        <w:rPr>
          <w:rStyle w:val="B1Char1"/>
          <w:color w:val="0070C0"/>
          <w:szCs w:val="24"/>
          <w:lang w:eastAsia="zh-CN"/>
        </w:rPr>
      </w:pPr>
    </w:p>
    <w:p w14:paraId="1DCDDE30" w14:textId="77777777" w:rsidR="00304AED" w:rsidRDefault="00304AED" w:rsidP="00304AED">
      <w:pPr>
        <w:spacing w:after="120"/>
        <w:rPr>
          <w:rStyle w:val="B1Char1"/>
          <w:color w:val="0070C0"/>
          <w:szCs w:val="24"/>
          <w:lang w:eastAsia="zh-CN"/>
        </w:rPr>
      </w:pPr>
      <w:r>
        <w:rPr>
          <w:b/>
          <w:bCs/>
        </w:rPr>
        <w:t>UE</w:t>
      </w:r>
      <w:r w:rsidRPr="00095662">
        <w:rPr>
          <w:b/>
          <w:bCs/>
        </w:rPr>
        <w:t xml:space="preserve"> requirements:</w:t>
      </w:r>
    </w:p>
    <w:p w14:paraId="7DD19EEA" w14:textId="77777777" w:rsidR="00304AED" w:rsidRPr="00095662" w:rsidRDefault="00304AED" w:rsidP="00304AED">
      <w:pPr>
        <w:spacing w:after="120"/>
        <w:rPr>
          <w:rStyle w:val="B1Char1"/>
          <w:color w:val="0070C0"/>
          <w:szCs w:val="24"/>
          <w:lang w:eastAsia="zh-CN"/>
        </w:rPr>
      </w:pPr>
    </w:p>
    <w:p w14:paraId="6DCA8226" w14:textId="77777777" w:rsidR="00304AED" w:rsidRPr="00876E47" w:rsidRDefault="00304AED" w:rsidP="00304AED">
      <w:pPr>
        <w:rPr>
          <w:b/>
          <w:color w:val="000000" w:themeColor="text1"/>
          <w:u w:val="single"/>
          <w:lang w:eastAsia="ko-KR"/>
        </w:rPr>
      </w:pPr>
      <w:r w:rsidRPr="00876E47">
        <w:rPr>
          <w:b/>
          <w:color w:val="000000" w:themeColor="text1"/>
          <w:u w:val="single"/>
          <w:lang w:eastAsia="ko-KR"/>
        </w:rPr>
        <w:t>Issue 2-1-1:</w:t>
      </w:r>
      <w:r w:rsidRPr="00876E47">
        <w:rPr>
          <w:b/>
          <w:color w:val="000000" w:themeColor="text1"/>
          <w:lang w:eastAsia="ko-KR"/>
        </w:rPr>
        <w:t xml:space="preserve"> </w:t>
      </w:r>
      <w:r w:rsidRPr="00876E47">
        <w:rPr>
          <w:b/>
          <w:color w:val="000000" w:themeColor="text1"/>
          <w:lang w:eastAsia="zh-CN"/>
        </w:rPr>
        <w:t>Discussion on UE REFSENS for IoT TDD in TS 36.102</w:t>
      </w:r>
    </w:p>
    <w:p w14:paraId="0CEFD17C" w14:textId="77777777" w:rsidR="00304AED" w:rsidRPr="00876E47" w:rsidRDefault="00304AED" w:rsidP="00304AED">
      <w:pPr>
        <w:spacing w:after="120"/>
        <w:rPr>
          <w:color w:val="0070C0"/>
          <w:szCs w:val="24"/>
          <w:lang w:eastAsia="zh-CN"/>
        </w:rPr>
      </w:pPr>
      <w:r w:rsidRPr="004206CE">
        <w:rPr>
          <w:b/>
          <w:color w:val="000000" w:themeColor="text1"/>
          <w:highlight w:val="green"/>
        </w:rPr>
        <w:t>Agreement:</w:t>
      </w:r>
      <w:r w:rsidRPr="00876E47">
        <w:rPr>
          <w:color w:val="000000" w:themeColor="text1"/>
        </w:rPr>
        <w:t xml:space="preserve"> </w:t>
      </w:r>
      <w:r>
        <w:t>R</w:t>
      </w:r>
      <w:r w:rsidRPr="007045DB">
        <w:t>euse REFSENS -108.2dBm for the new TDD NTN NB-IoT operating band.</w:t>
      </w:r>
    </w:p>
    <w:p w14:paraId="67444841" w14:textId="77777777" w:rsidR="00304AED" w:rsidRDefault="00304AED" w:rsidP="00304AED">
      <w:pPr>
        <w:rPr>
          <w:lang w:eastAsia="zh-CN"/>
        </w:rPr>
      </w:pPr>
    </w:p>
    <w:p w14:paraId="4194C705" w14:textId="77777777" w:rsidR="00304AED" w:rsidRPr="00876E47" w:rsidRDefault="00304AED" w:rsidP="00304AED">
      <w:pPr>
        <w:rPr>
          <w:b/>
          <w:color w:val="000000" w:themeColor="text1"/>
          <w:u w:val="single"/>
          <w:lang w:eastAsia="ko-KR"/>
        </w:rPr>
      </w:pPr>
      <w:r w:rsidRPr="00876E47">
        <w:rPr>
          <w:b/>
          <w:color w:val="000000" w:themeColor="text1"/>
          <w:u w:val="single"/>
          <w:lang w:eastAsia="ko-KR"/>
        </w:rPr>
        <w:t>Issue 2-1-2:</w:t>
      </w:r>
      <w:r w:rsidRPr="00876E47">
        <w:rPr>
          <w:b/>
          <w:color w:val="000000" w:themeColor="text1"/>
          <w:lang w:eastAsia="ko-KR"/>
        </w:rPr>
        <w:t xml:space="preserve"> </w:t>
      </w:r>
      <w:r w:rsidRPr="00876E47">
        <w:rPr>
          <w:b/>
          <w:color w:val="000000" w:themeColor="text1"/>
          <w:lang w:eastAsia="zh-CN"/>
        </w:rPr>
        <w:t>Clause 7.3B Update - Reference sensitivity power level for UE category NB1 and NB2</w:t>
      </w:r>
    </w:p>
    <w:p w14:paraId="03A3E9C1" w14:textId="77777777" w:rsidR="00304AED" w:rsidRPr="004F7A83" w:rsidRDefault="00304AED" w:rsidP="00304AED">
      <w:pPr>
        <w:jc w:val="both"/>
      </w:pPr>
      <w:r w:rsidRPr="004206CE">
        <w:rPr>
          <w:rFonts w:eastAsiaTheme="minorHAnsi"/>
          <w:b/>
          <w:color w:val="000000" w:themeColor="text1"/>
          <w:highlight w:val="green"/>
          <w:lang w:val="en-US"/>
          <w14:ligatures w14:val="standardContextual"/>
        </w:rPr>
        <w:t>Agreement:</w:t>
      </w:r>
      <w:r w:rsidRPr="00876E47">
        <w:rPr>
          <w:rFonts w:eastAsiaTheme="minorHAnsi"/>
          <w:color w:val="000000" w:themeColor="text1"/>
          <w:lang w:val="en-US"/>
          <w14:ligatures w14:val="standardContextual"/>
        </w:rPr>
        <w:t xml:space="preserve"> </w:t>
      </w:r>
      <w:r w:rsidRPr="00876E47">
        <w:rPr>
          <w:rFonts w:eastAsiaTheme="minorHAnsi"/>
          <w:lang w:val="en-US"/>
          <w14:ligatures w14:val="standardContextual"/>
        </w:rPr>
        <w:t>RAN4 to adopt the following modification in the TS 36.102:</w:t>
      </w:r>
    </w:p>
    <w:p w14:paraId="424B49E9" w14:textId="77777777" w:rsidR="00304AED" w:rsidRPr="00492833" w:rsidRDefault="00304AED" w:rsidP="00304AED">
      <w:pPr>
        <w:keepNext/>
        <w:keepLines/>
        <w:spacing w:before="180"/>
        <w:outlineLvl w:val="1"/>
        <w:rPr>
          <w:rFonts w:ascii="Arial" w:eastAsia="Times New Roman" w:hAnsi="Arial"/>
          <w:sz w:val="32"/>
          <w:lang w:eastAsia="en-GB"/>
        </w:rPr>
      </w:pPr>
      <w:r w:rsidRPr="00492833">
        <w:rPr>
          <w:rFonts w:ascii="Arial" w:eastAsia="Times New Roman" w:hAnsi="Arial"/>
          <w:sz w:val="32"/>
          <w:lang w:eastAsia="en-GB"/>
        </w:rPr>
        <w:lastRenderedPageBreak/>
        <w:t>7.3B</w:t>
      </w:r>
      <w:r w:rsidRPr="00492833">
        <w:rPr>
          <w:rFonts w:ascii="Arial" w:eastAsia="Times New Roman" w:hAnsi="Arial"/>
          <w:sz w:val="32"/>
          <w:lang w:eastAsia="en-GB"/>
        </w:rPr>
        <w:tab/>
        <w:t>Reference sensitivity power level for UE category NB1 and NB2</w:t>
      </w:r>
    </w:p>
    <w:p w14:paraId="5D5F3D58" w14:textId="77777777" w:rsidR="00304AED" w:rsidRPr="00492833" w:rsidRDefault="00304AED" w:rsidP="00304AED">
      <w:pPr>
        <w:rPr>
          <w:rFonts w:eastAsia="Times New Roman"/>
          <w:color w:val="000000"/>
          <w:lang w:eastAsia="en-GB"/>
        </w:rPr>
      </w:pPr>
      <w:r w:rsidRPr="00492833">
        <w:rPr>
          <w:rFonts w:eastAsia="Times New Roman"/>
          <w:color w:val="000000"/>
          <w:lang w:eastAsia="en-GB"/>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29C140AC" w14:textId="77777777" w:rsidR="00304AED" w:rsidRPr="00492833" w:rsidRDefault="00304AED" w:rsidP="00304AED">
      <w:pPr>
        <w:rPr>
          <w:rFonts w:eastAsia="Times New Roman"/>
          <w:color w:val="000000"/>
          <w:lang w:eastAsia="en-GB"/>
        </w:rPr>
      </w:pPr>
      <w:r w:rsidRPr="00492833">
        <w:rPr>
          <w:rFonts w:eastAsia="Times New Roman"/>
          <w:color w:val="000000"/>
          <w:lang w:eastAsia="en-GB"/>
        </w:rPr>
        <w:t>The throughput for the REFSENS test is measured based on the Transmission Mode 1 unless specified otherwise.</w:t>
      </w:r>
    </w:p>
    <w:p w14:paraId="75DAC8F1" w14:textId="77777777" w:rsidR="00304AED" w:rsidRPr="00492833" w:rsidRDefault="00304AED" w:rsidP="00304AED">
      <w:pPr>
        <w:rPr>
          <w:rFonts w:eastAsia="Times New Roman"/>
          <w:color w:val="000000"/>
          <w:lang w:eastAsia="en-GB"/>
        </w:rPr>
      </w:pPr>
      <w:r w:rsidRPr="00492833">
        <w:rPr>
          <w:rFonts w:eastAsia="Times New Roman"/>
          <w:color w:val="000000"/>
          <w:lang w:eastAsia="en-GB"/>
        </w:rPr>
        <w:t xml:space="preserve">The category NB1 and NB2 </w:t>
      </w:r>
      <w:r w:rsidRPr="00876E47">
        <w:rPr>
          <w:rFonts w:eastAsia="Times New Roman"/>
          <w:color w:val="000000"/>
          <w:highlight w:val="yellow"/>
          <w:lang w:eastAsia="en-GB"/>
        </w:rPr>
        <w:t>for FDD and TDD</w:t>
      </w:r>
      <w:r>
        <w:rPr>
          <w:rFonts w:eastAsia="Times New Roman"/>
          <w:color w:val="000000"/>
          <w:lang w:eastAsia="en-GB"/>
        </w:rPr>
        <w:t xml:space="preserve"> </w:t>
      </w:r>
      <w:r w:rsidRPr="00492833">
        <w:rPr>
          <w:rFonts w:eastAsia="Times New Roman"/>
          <w:color w:val="000000"/>
          <w:lang w:eastAsia="en-GB"/>
        </w:rPr>
        <w:t>UE throughput shall be ≥ 95% of the maximum throughput of the reference measurement channel as specified in TS 36.101 [7] Annex A.3.2 with received signal level as specified in Table 7.3B-1. Requirement in Table 7.3B-1 applies for any uplink configuration.</w:t>
      </w:r>
    </w:p>
    <w:p w14:paraId="655BCA2C" w14:textId="77777777" w:rsidR="00304AED" w:rsidRPr="00492833" w:rsidRDefault="00304AED" w:rsidP="00304AED">
      <w:pPr>
        <w:keepNext/>
        <w:keepLines/>
        <w:spacing w:before="60"/>
        <w:jc w:val="center"/>
        <w:rPr>
          <w:rFonts w:ascii="Arial" w:eastAsia="Times New Roman" w:hAnsi="Arial"/>
          <w:b/>
          <w:lang w:eastAsia="en-GB"/>
        </w:rPr>
      </w:pPr>
      <w:r w:rsidRPr="00492833">
        <w:rPr>
          <w:rFonts w:ascii="Arial" w:eastAsia="Times New Roman" w:hAnsi="Arial"/>
          <w:b/>
          <w:lang w:eastAsia="en-GB"/>
        </w:rPr>
        <w:t xml:space="preserve">Table 7.3B-1: Reference sensitivity for UE </w:t>
      </w:r>
      <w:r w:rsidRPr="00876E47">
        <w:rPr>
          <w:rFonts w:ascii="Arial" w:eastAsia="Times New Roman" w:hAnsi="Arial"/>
          <w:b/>
          <w:highlight w:val="yellow"/>
          <w:lang w:eastAsia="en-GB"/>
        </w:rPr>
        <w:t>FDD and TDD</w:t>
      </w:r>
      <w:r>
        <w:rPr>
          <w:rFonts w:ascii="Arial" w:eastAsia="Times New Roman" w:hAnsi="Arial"/>
          <w:b/>
          <w:lang w:eastAsia="en-GB"/>
        </w:rPr>
        <w:t xml:space="preserve"> </w:t>
      </w:r>
      <w:r w:rsidRPr="00492833">
        <w:rPr>
          <w:rFonts w:ascii="Arial" w:eastAsia="Times New Roman" w:hAnsi="Arial"/>
          <w:b/>
          <w:lang w:eastAsia="en-GB"/>
        </w:rPr>
        <w:t>category NB1 and NB2</w:t>
      </w:r>
    </w:p>
    <w:tbl>
      <w:tblPr>
        <w:tblW w:w="4100" w:type="dxa"/>
        <w:jc w:val="center"/>
        <w:tblLook w:val="04A0" w:firstRow="1" w:lastRow="0" w:firstColumn="1" w:lastColumn="0" w:noHBand="0" w:noVBand="1"/>
      </w:tblPr>
      <w:tblGrid>
        <w:gridCol w:w="2520"/>
        <w:gridCol w:w="1580"/>
      </w:tblGrid>
      <w:tr w:rsidR="00304AED" w:rsidRPr="00492833" w14:paraId="2CAD301E" w14:textId="77777777" w:rsidTr="006E348E">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7E74F" w14:textId="77777777" w:rsidR="00304AED" w:rsidRPr="00492833" w:rsidRDefault="00304AED" w:rsidP="006E348E">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492833">
              <w:rPr>
                <w:rFonts w:ascii="Arial" w:eastAsia="Times New Roman" w:hAnsi="Arial" w:cs="Arial"/>
                <w:b/>
                <w:sz w:val="18"/>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662175B3" w14:textId="77777777" w:rsidR="00304AED" w:rsidRPr="00492833" w:rsidRDefault="00304AED" w:rsidP="006E348E">
            <w:pPr>
              <w:keepNext/>
              <w:keepLines/>
              <w:overflowPunct w:val="0"/>
              <w:autoSpaceDE w:val="0"/>
              <w:autoSpaceDN w:val="0"/>
              <w:adjustRightInd w:val="0"/>
              <w:spacing w:after="0"/>
              <w:jc w:val="center"/>
              <w:textAlignment w:val="baseline"/>
              <w:rPr>
                <w:rFonts w:ascii="Arial" w:eastAsia="Times New Roman" w:hAnsi="Arial" w:cs="Arial"/>
                <w:b/>
                <w:sz w:val="18"/>
                <w:lang w:val="en-US" w:eastAsia="ja-JP"/>
              </w:rPr>
            </w:pPr>
            <w:r w:rsidRPr="00492833">
              <w:rPr>
                <w:rFonts w:ascii="Arial" w:eastAsia="Times New Roman" w:hAnsi="Arial" w:cs="Arial"/>
                <w:b/>
                <w:sz w:val="18"/>
                <w:lang w:val="en-US" w:eastAsia="ja-JP"/>
              </w:rPr>
              <w:t>REFSENS [dBm]</w:t>
            </w:r>
          </w:p>
        </w:tc>
      </w:tr>
      <w:tr w:rsidR="00304AED" w:rsidRPr="00492833" w14:paraId="1A4FF706" w14:textId="77777777" w:rsidTr="006E348E">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0B1BAB72" w14:textId="77777777" w:rsidR="00304AED" w:rsidRPr="00492833" w:rsidRDefault="00304AED" w:rsidP="006E348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Courier New" w:hAnsi="Arial" w:cs="Arial"/>
                <w:sz w:val="18"/>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3F8CDEE6" w14:textId="77777777" w:rsidR="00304AED" w:rsidRPr="00492833" w:rsidRDefault="00304AED" w:rsidP="006E348E">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492833">
              <w:rPr>
                <w:rFonts w:ascii="Arial" w:eastAsia="Times New Roman" w:hAnsi="Arial" w:cs="Arial"/>
                <w:sz w:val="18"/>
                <w:lang w:val="en-US" w:eastAsia="ja-JP"/>
              </w:rPr>
              <w:t>- 108.2</w:t>
            </w:r>
          </w:p>
        </w:tc>
      </w:tr>
    </w:tbl>
    <w:p w14:paraId="08C45003" w14:textId="77777777" w:rsidR="00304AED" w:rsidRDefault="00304AED" w:rsidP="00304AED">
      <w:pPr>
        <w:pStyle w:val="Paragraphedeliste"/>
        <w:spacing w:after="120"/>
        <w:ind w:left="936" w:firstLineChars="0" w:firstLine="0"/>
        <w:rPr>
          <w:color w:val="0070C0"/>
          <w:szCs w:val="24"/>
          <w:lang w:eastAsia="zh-CN"/>
        </w:rPr>
      </w:pPr>
    </w:p>
    <w:p w14:paraId="6E3E4AB8" w14:textId="77777777" w:rsidR="00304AED" w:rsidRPr="00876E47" w:rsidRDefault="00304AED" w:rsidP="00304AED">
      <w:pPr>
        <w:rPr>
          <w:b/>
          <w:color w:val="000000" w:themeColor="text1"/>
          <w:u w:val="single"/>
          <w:lang w:eastAsia="ko-KR"/>
        </w:rPr>
      </w:pPr>
      <w:r w:rsidRPr="00876E47">
        <w:rPr>
          <w:b/>
          <w:color w:val="000000" w:themeColor="text1"/>
          <w:u w:val="single"/>
          <w:lang w:eastAsia="ko-KR"/>
        </w:rPr>
        <w:t>Issue 2-1-3:</w:t>
      </w:r>
      <w:r w:rsidRPr="00876E47">
        <w:rPr>
          <w:b/>
          <w:color w:val="000000" w:themeColor="text1"/>
          <w:lang w:eastAsia="ko-KR"/>
        </w:rPr>
        <w:t xml:space="preserve"> </w:t>
      </w:r>
      <w:r w:rsidRPr="00876E47">
        <w:rPr>
          <w:b/>
          <w:color w:val="000000" w:themeColor="text1"/>
          <w:lang w:eastAsia="zh-CN"/>
        </w:rPr>
        <w:t>Discussion on UE AMPR for NB-IoT TDD NTN in TS 36.102</w:t>
      </w:r>
    </w:p>
    <w:p w14:paraId="66C5678F" w14:textId="77777777" w:rsidR="00304AED" w:rsidRPr="00876E47" w:rsidRDefault="00304AED" w:rsidP="00304AED">
      <w:pPr>
        <w:spacing w:after="120"/>
        <w:rPr>
          <w:color w:val="000000" w:themeColor="text1"/>
          <w:szCs w:val="24"/>
          <w:lang w:eastAsia="zh-CN"/>
        </w:rPr>
      </w:pPr>
      <w:r w:rsidRPr="004206CE">
        <w:rPr>
          <w:b/>
          <w:bCs/>
          <w:color w:val="000000" w:themeColor="text1"/>
          <w:szCs w:val="24"/>
          <w:highlight w:val="green"/>
          <w:lang w:eastAsia="zh-CN"/>
        </w:rPr>
        <w:t>Agreement:</w:t>
      </w:r>
      <w:r w:rsidRPr="00876E47">
        <w:rPr>
          <w:color w:val="000000" w:themeColor="text1"/>
          <w:szCs w:val="24"/>
          <w:lang w:eastAsia="zh-CN"/>
        </w:rPr>
        <w:t xml:space="preserve"> Further discuss AMPR for 249.</w:t>
      </w:r>
      <w:r>
        <w:rPr>
          <w:color w:val="000000" w:themeColor="text1"/>
          <w:szCs w:val="24"/>
          <w:lang w:eastAsia="zh-CN"/>
        </w:rPr>
        <w:t xml:space="preserve"> </w:t>
      </w:r>
      <w:r w:rsidRPr="00876E47">
        <w:rPr>
          <w:color w:val="000000" w:themeColor="text1"/>
          <w:szCs w:val="24"/>
          <w:lang w:eastAsia="zh-CN"/>
        </w:rPr>
        <w:t xml:space="preserve">Proponent to clarify </w:t>
      </w:r>
      <w:r>
        <w:rPr>
          <w:color w:val="000000" w:themeColor="text1"/>
          <w:szCs w:val="24"/>
          <w:lang w:eastAsia="zh-CN"/>
        </w:rPr>
        <w:t xml:space="preserve">at next meeting </w:t>
      </w:r>
      <w:r w:rsidRPr="00876E47">
        <w:rPr>
          <w:color w:val="000000" w:themeColor="text1"/>
          <w:szCs w:val="24"/>
          <w:lang w:eastAsia="zh-CN"/>
        </w:rPr>
        <w:t>which band has to be protected through this AMPR mechanism.</w:t>
      </w:r>
    </w:p>
    <w:p w14:paraId="3E22B663" w14:textId="77777777" w:rsidR="00304AED" w:rsidRDefault="00304AED" w:rsidP="00304AED">
      <w:pPr>
        <w:rPr>
          <w:lang w:eastAsia="zh-CN"/>
        </w:rPr>
      </w:pPr>
    </w:p>
    <w:p w14:paraId="54BBBAD9" w14:textId="77777777" w:rsidR="00304AED" w:rsidRPr="00774127" w:rsidRDefault="00304AED" w:rsidP="00304AED">
      <w:pPr>
        <w:rPr>
          <w:b/>
          <w:color w:val="000000" w:themeColor="text1"/>
          <w:u w:val="single"/>
          <w:lang w:eastAsia="ko-KR"/>
        </w:rPr>
      </w:pPr>
      <w:r w:rsidRPr="00774127">
        <w:rPr>
          <w:b/>
          <w:color w:val="000000" w:themeColor="text1"/>
          <w:u w:val="single"/>
          <w:lang w:eastAsia="ko-KR"/>
        </w:rPr>
        <w:t>Issue 2-1-4:</w:t>
      </w:r>
      <w:r w:rsidRPr="00774127">
        <w:rPr>
          <w:b/>
          <w:color w:val="000000" w:themeColor="text1"/>
          <w:lang w:eastAsia="ko-KR"/>
        </w:rPr>
        <w:t xml:space="preserve"> </w:t>
      </w:r>
      <w:r w:rsidRPr="00774127">
        <w:rPr>
          <w:b/>
          <w:color w:val="000000" w:themeColor="text1"/>
          <w:lang w:eastAsia="zh-CN"/>
        </w:rPr>
        <w:t>Discussion on frequency error requirement for NB-IoT TDD NTN in TS 36.102</w:t>
      </w:r>
    </w:p>
    <w:p w14:paraId="40FBEA3A" w14:textId="77777777" w:rsidR="00304AED" w:rsidRDefault="00304AED" w:rsidP="00304AED">
      <w:pPr>
        <w:jc w:val="both"/>
      </w:pPr>
      <w:r w:rsidRPr="004206CE">
        <w:rPr>
          <w:b/>
          <w:bCs/>
          <w:highlight w:val="green"/>
        </w:rPr>
        <w:t>Agreement:</w:t>
      </w:r>
      <w:r>
        <w:t xml:space="preserve"> Further discuss the potential u</w:t>
      </w:r>
      <w:r w:rsidRPr="00B85EE8">
        <w:t xml:space="preserve">pdate </w:t>
      </w:r>
      <w:r>
        <w:t xml:space="preserve">of </w:t>
      </w:r>
      <w:r w:rsidRPr="00B85EE8">
        <w:t>frequency error requirement for TDD to allow UE to update pre-compensation between every UL slot</w:t>
      </w:r>
      <w:r>
        <w:t>/segment</w:t>
      </w:r>
      <w:r w:rsidRPr="00B85EE8">
        <w:t>.</w:t>
      </w:r>
    </w:p>
    <w:p w14:paraId="1B559348" w14:textId="77777777" w:rsidR="00304AED" w:rsidRPr="00774127" w:rsidRDefault="00304AED" w:rsidP="00304AED">
      <w:pPr>
        <w:spacing w:after="120"/>
        <w:rPr>
          <w:color w:val="000000" w:themeColor="text1"/>
          <w:szCs w:val="24"/>
          <w:lang w:eastAsia="zh-CN"/>
        </w:rPr>
      </w:pPr>
      <w:r w:rsidRPr="00774127">
        <w:rPr>
          <w:b/>
          <w:bCs/>
          <w:color w:val="000000" w:themeColor="text1"/>
          <w:szCs w:val="24"/>
          <w:lang w:eastAsia="zh-CN"/>
        </w:rPr>
        <w:t>Moderator note1:</w:t>
      </w:r>
      <w:r w:rsidRPr="00774127">
        <w:rPr>
          <w:color w:val="000000" w:themeColor="text1"/>
          <w:szCs w:val="24"/>
          <w:lang w:eastAsia="zh-CN"/>
        </w:rPr>
        <w:t xml:space="preserve"> further clarify if UL slot is the LTE Tx slot or is for the Tx transmission time U=8. In both cases, the issue seems to be implementation-related.</w:t>
      </w:r>
    </w:p>
    <w:p w14:paraId="3CFFED53" w14:textId="77777777" w:rsidR="00304AED" w:rsidRPr="00774127" w:rsidRDefault="00304AED" w:rsidP="00304AED">
      <w:pPr>
        <w:spacing w:after="120"/>
        <w:rPr>
          <w:color w:val="000000" w:themeColor="text1"/>
        </w:rPr>
      </w:pPr>
      <w:r w:rsidRPr="00774127">
        <w:rPr>
          <w:b/>
          <w:bCs/>
          <w:color w:val="000000" w:themeColor="text1"/>
          <w:szCs w:val="24"/>
          <w:lang w:eastAsia="zh-CN"/>
        </w:rPr>
        <w:t>Moderator note2:</w:t>
      </w:r>
      <w:r w:rsidRPr="00774127">
        <w:rPr>
          <w:color w:val="000000" w:themeColor="text1"/>
          <w:szCs w:val="24"/>
          <w:lang w:eastAsia="zh-CN"/>
        </w:rPr>
        <w:t xml:space="preserve"> [</w:t>
      </w:r>
      <w:r w:rsidRPr="00774127">
        <w:rPr>
          <w:color w:val="000000" w:themeColor="text1"/>
        </w:rPr>
        <w:t xml:space="preserve">Clause 6.4B.1of TS36.102] “When a repetition period is configured on the uplink for which repetition period (R) &gt;1, the UE </w:t>
      </w:r>
      <w:r w:rsidRPr="00774127">
        <w:rPr>
          <w:b/>
          <w:bCs/>
          <w:color w:val="000000" w:themeColor="text1"/>
        </w:rPr>
        <w:t>shall not change Doppler pre-compensation during an ongoing repetition period</w:t>
      </w:r>
      <w:r w:rsidRPr="00774127">
        <w:rPr>
          <w:color w:val="000000" w:themeColor="text1"/>
        </w:rPr>
        <w:t xml:space="preserve">, except in the transmission gaps as defined in clause 10.1.3.6 of TS 36.211[3]. </w:t>
      </w:r>
      <w:r w:rsidRPr="00774127">
        <w:rPr>
          <w:b/>
          <w:bCs/>
          <w:color w:val="000000" w:themeColor="text1"/>
        </w:rPr>
        <w:t>When segmentation is applied, then the UE shall update pre-compensation at the beginning of each segment prior to segment transmission</w:t>
      </w:r>
      <w:r w:rsidRPr="00774127">
        <w:rPr>
          <w:color w:val="000000" w:themeColor="text1"/>
        </w:rPr>
        <w:t>.”</w:t>
      </w:r>
    </w:p>
    <w:p w14:paraId="41405D86" w14:textId="77777777" w:rsidR="00304AED" w:rsidRPr="00774127" w:rsidRDefault="00304AED" w:rsidP="00304AED">
      <w:pPr>
        <w:spacing w:after="120"/>
        <w:rPr>
          <w:color w:val="000000" w:themeColor="text1"/>
          <w:szCs w:val="24"/>
          <w:lang w:eastAsia="zh-CN"/>
        </w:rPr>
      </w:pPr>
      <w:r w:rsidRPr="00774127">
        <w:rPr>
          <w:b/>
          <w:bCs/>
          <w:color w:val="000000" w:themeColor="text1"/>
          <w:szCs w:val="24"/>
          <w:lang w:eastAsia="zh-CN"/>
        </w:rPr>
        <w:t>Moderator note3:</w:t>
      </w:r>
      <w:r w:rsidRPr="00774127">
        <w:rPr>
          <w:color w:val="000000" w:themeColor="text1"/>
          <w:szCs w:val="24"/>
          <w:lang w:eastAsia="zh-CN"/>
        </w:rPr>
        <w:t xml:space="preserve"> According to the 2nd note, it seems that TDD UE behaviour will be similar to FDD UE behaviour over different segment transmissions. Also, the current FRC in UL for FDD seem to indicate much higher transmissions times than 8ms (proposed for TDD frame).</w:t>
      </w:r>
    </w:p>
    <w:p w14:paraId="5D50A562" w14:textId="77777777" w:rsidR="00304AED" w:rsidRPr="00AC0F14" w:rsidRDefault="00304AED" w:rsidP="00304AED">
      <w:pPr>
        <w:spacing w:after="120"/>
      </w:pPr>
    </w:p>
    <w:p w14:paraId="79E59A48" w14:textId="77777777" w:rsidR="00304AED" w:rsidRPr="00774127" w:rsidRDefault="00304AED" w:rsidP="00304AED">
      <w:pPr>
        <w:rPr>
          <w:b/>
          <w:color w:val="000000" w:themeColor="text1"/>
          <w:u w:val="single"/>
          <w:lang w:eastAsia="ko-KR"/>
        </w:rPr>
      </w:pPr>
      <w:r w:rsidRPr="00774127">
        <w:rPr>
          <w:b/>
          <w:color w:val="000000" w:themeColor="text1"/>
          <w:u w:val="single"/>
          <w:lang w:eastAsia="ko-KR"/>
        </w:rPr>
        <w:t>Issue 2-1-5:</w:t>
      </w:r>
      <w:r w:rsidRPr="00774127">
        <w:rPr>
          <w:b/>
          <w:color w:val="000000" w:themeColor="text1"/>
          <w:lang w:eastAsia="ko-KR"/>
        </w:rPr>
        <w:t xml:space="preserve"> </w:t>
      </w:r>
      <w:r w:rsidRPr="00774127">
        <w:rPr>
          <w:b/>
          <w:color w:val="000000" w:themeColor="text1"/>
          <w:lang w:eastAsia="zh-CN"/>
        </w:rPr>
        <w:t>Discussion on EVM clause for NB-IoT TDD NTN in TS 36.102</w:t>
      </w:r>
    </w:p>
    <w:p w14:paraId="1795A0D2" w14:textId="3F670A64" w:rsidR="00713485" w:rsidRDefault="00304AED" w:rsidP="00304AED">
      <w:pPr>
        <w:jc w:val="both"/>
      </w:pPr>
      <w:r w:rsidRPr="004206CE">
        <w:rPr>
          <w:b/>
          <w:bCs/>
          <w:highlight w:val="green"/>
        </w:rPr>
        <w:t>Agreement:</w:t>
      </w:r>
      <w:r>
        <w:t xml:space="preserve"> Add for EVM clause “For TDD the averaging in the time domain can be calculated from subframes of different frames and should have a minimum of 10 subframes averaging length. TDD special fields (DwPTS and GP) are not included in the averaging.”</w:t>
      </w:r>
    </w:p>
    <w:p w14:paraId="6F0665E2" w14:textId="2B2D0D96" w:rsidR="005E71C0" w:rsidRDefault="005E71C0" w:rsidP="00304AED">
      <w:pPr>
        <w:jc w:val="both"/>
      </w:pPr>
    </w:p>
    <w:p w14:paraId="7A6EF666" w14:textId="0DEFAF21" w:rsidR="00B04C02" w:rsidRDefault="00B04C02" w:rsidP="00304AED">
      <w:pPr>
        <w:jc w:val="both"/>
      </w:pPr>
    </w:p>
    <w:p w14:paraId="3F1E3312" w14:textId="049A0838" w:rsidR="00B04C02" w:rsidRDefault="00B04C02" w:rsidP="00304AED">
      <w:pPr>
        <w:jc w:val="both"/>
      </w:pPr>
    </w:p>
    <w:p w14:paraId="2439F52F" w14:textId="5E7FBF53" w:rsidR="00B04C02" w:rsidRDefault="00B04C02" w:rsidP="00304AED">
      <w:pPr>
        <w:jc w:val="both"/>
      </w:pPr>
    </w:p>
    <w:p w14:paraId="65DBB648" w14:textId="38ECCDE9" w:rsidR="00B04C02" w:rsidRDefault="00B04C02" w:rsidP="00304AED">
      <w:pPr>
        <w:jc w:val="both"/>
      </w:pPr>
    </w:p>
    <w:p w14:paraId="6FA430BE" w14:textId="08EEE5B5" w:rsidR="00B04C02" w:rsidRDefault="00B04C02" w:rsidP="00304AED">
      <w:pPr>
        <w:jc w:val="both"/>
      </w:pPr>
    </w:p>
    <w:p w14:paraId="4FEF0DD2" w14:textId="20F20C8E" w:rsidR="00B04C02" w:rsidRDefault="00B04C02" w:rsidP="00304AED">
      <w:pPr>
        <w:jc w:val="both"/>
      </w:pPr>
    </w:p>
    <w:p w14:paraId="00D86035" w14:textId="07EF82B6" w:rsidR="00B04C02" w:rsidRDefault="00B04C02" w:rsidP="00304AED">
      <w:pPr>
        <w:jc w:val="both"/>
      </w:pPr>
    </w:p>
    <w:p w14:paraId="0A762F1A" w14:textId="77777777" w:rsidR="00B04C02" w:rsidRDefault="00B04C02" w:rsidP="00304AED">
      <w:pPr>
        <w:jc w:val="both"/>
      </w:pPr>
    </w:p>
    <w:p w14:paraId="79E97AB4" w14:textId="77777777" w:rsidR="005E71C0" w:rsidRPr="00304AED" w:rsidRDefault="005E71C0" w:rsidP="005E71C0">
      <w:pPr>
        <w:rPr>
          <w:b/>
          <w:color w:val="FF0000"/>
        </w:rPr>
      </w:pPr>
      <w:r>
        <w:rPr>
          <w:b/>
          <w:color w:val="FF0000"/>
        </w:rPr>
        <w:lastRenderedPageBreak/>
        <w:t>4.3</w:t>
      </w:r>
      <w:r w:rsidRPr="00304AED">
        <w:rPr>
          <w:b/>
          <w:color w:val="FF0000"/>
        </w:rPr>
        <w:t xml:space="preserve"> Agreements from </w:t>
      </w:r>
      <w:r>
        <w:rPr>
          <w:b/>
          <w:color w:val="FF0000"/>
        </w:rPr>
        <w:t>RAN4#114-bis</w:t>
      </w:r>
    </w:p>
    <w:p w14:paraId="0D15448E" w14:textId="77777777" w:rsidR="005E71C0" w:rsidRDefault="005E71C0" w:rsidP="005E71C0">
      <w:pPr>
        <w:rPr>
          <w:b/>
          <w:color w:val="000000" w:themeColor="text1"/>
          <w:lang w:eastAsia="zh-CN"/>
        </w:rPr>
      </w:pPr>
      <w:r>
        <w:rPr>
          <w:b/>
          <w:color w:val="000000" w:themeColor="text1"/>
          <w:lang w:eastAsia="zh-CN"/>
        </w:rPr>
        <w:t xml:space="preserve">Topic #1: </w:t>
      </w:r>
      <w:r>
        <w:rPr>
          <w:color w:val="000000" w:themeColor="text1"/>
          <w:lang w:eastAsia="zh-CN"/>
        </w:rPr>
        <w:t>General part and band definition for [IoT_NTN_TDD]</w:t>
      </w:r>
    </w:p>
    <w:p w14:paraId="03F3A420" w14:textId="77777777" w:rsidR="005E71C0" w:rsidRDefault="005E71C0" w:rsidP="005E71C0">
      <w:pPr>
        <w:rPr>
          <w:b/>
          <w:bCs/>
          <w:color w:val="000000" w:themeColor="text1"/>
          <w:u w:val="single"/>
          <w:lang w:eastAsia="zh-CN"/>
        </w:rPr>
      </w:pPr>
      <w:r>
        <w:rPr>
          <w:b/>
          <w:bCs/>
          <w:color w:val="000000" w:themeColor="text1"/>
          <w:u w:val="single"/>
          <w:lang w:eastAsia="zh-CN"/>
        </w:rPr>
        <w:t xml:space="preserve">Sub-topic 1-2: </w:t>
      </w:r>
      <w:r>
        <w:rPr>
          <w:b/>
          <w:bCs/>
          <w:u w:val="single"/>
          <w:lang w:eastAsia="zh-CN"/>
        </w:rPr>
        <w:t>Other general topics</w:t>
      </w:r>
    </w:p>
    <w:p w14:paraId="34EC1D5E" w14:textId="77777777" w:rsidR="005E71C0" w:rsidRDefault="005E71C0" w:rsidP="005E71C0">
      <w:pPr>
        <w:rPr>
          <w:color w:val="000000" w:themeColor="text1"/>
          <w:lang w:eastAsia="zh-CN"/>
        </w:rPr>
      </w:pPr>
      <w:r>
        <w:rPr>
          <w:color w:val="000000" w:themeColor="text1"/>
          <w:lang w:eastAsia="zh-CN"/>
        </w:rPr>
        <w:t>Issue 1-2-1: Remaining issues from other bands</w:t>
      </w:r>
    </w:p>
    <w:p w14:paraId="612F6C66" w14:textId="77777777" w:rsidR="005E71C0" w:rsidRDefault="005E71C0" w:rsidP="005E71C0">
      <w:pPr>
        <w:rPr>
          <w:rFonts w:eastAsiaTheme="minorHAnsi"/>
          <w14:ligatures w14:val="standardContextual"/>
        </w:rPr>
      </w:pPr>
      <w:r>
        <w:rPr>
          <w:rFonts w:ascii="Arial" w:hAnsi="Arial" w:cs="Arial"/>
          <w:b/>
          <w:color w:val="000000" w:themeColor="text1"/>
          <w:sz w:val="18"/>
          <w:szCs w:val="18"/>
        </w:rPr>
        <w:t xml:space="preserve">Agreement: </w:t>
      </w:r>
      <w:r>
        <w:rPr>
          <w:rFonts w:eastAsiaTheme="minorHAnsi"/>
          <w14:ligatures w14:val="standardContextual"/>
        </w:rPr>
        <w:t xml:space="preserve">Remaining issues from 254 band introduction will remain out of scope of the </w:t>
      </w:r>
      <w:r>
        <w:t xml:space="preserve">IoT_NTN_TDD </w:t>
      </w:r>
      <w:r>
        <w:rPr>
          <w:rFonts w:eastAsiaTheme="minorHAnsi"/>
          <w14:ligatures w14:val="standardContextual"/>
        </w:rPr>
        <w:t>WI.</w:t>
      </w:r>
    </w:p>
    <w:p w14:paraId="735E694E" w14:textId="77777777" w:rsidR="005E71C0" w:rsidRDefault="005E71C0" w:rsidP="005E71C0">
      <w:pPr>
        <w:rPr>
          <w:color w:val="000000" w:themeColor="text1"/>
          <w:lang w:eastAsia="zh-CN"/>
        </w:rPr>
      </w:pPr>
    </w:p>
    <w:p w14:paraId="07FAD6E4" w14:textId="77777777" w:rsidR="005E71C0" w:rsidRDefault="005E71C0" w:rsidP="005E71C0">
      <w:pPr>
        <w:rPr>
          <w:color w:val="000000" w:themeColor="text1"/>
          <w:lang w:eastAsia="zh-CN"/>
        </w:rPr>
      </w:pPr>
      <w:r>
        <w:rPr>
          <w:color w:val="000000" w:themeColor="text1"/>
          <w:lang w:eastAsia="zh-CN"/>
        </w:rPr>
        <w:t>Issue 1-2-2: Operating bands for category NB1 and NB2</w:t>
      </w:r>
    </w:p>
    <w:p w14:paraId="3D129E8D" w14:textId="77777777" w:rsidR="005E71C0" w:rsidRDefault="005E71C0" w:rsidP="005E71C0">
      <w:pPr>
        <w:jc w:val="both"/>
      </w:pPr>
      <w:r>
        <w:rPr>
          <w:rFonts w:ascii="Arial" w:hAnsi="Arial" w:cs="Arial"/>
          <w:b/>
          <w:color w:val="000000" w:themeColor="text1"/>
          <w:sz w:val="18"/>
          <w:szCs w:val="18"/>
        </w:rPr>
        <w:t xml:space="preserve">Agreement: </w:t>
      </w:r>
      <w:r>
        <w:t>Update the following phrase:</w:t>
      </w:r>
    </w:p>
    <w:tbl>
      <w:tblPr>
        <w:tblStyle w:val="Grilledutableau"/>
        <w:tblW w:w="0" w:type="auto"/>
        <w:tblLook w:val="04A0" w:firstRow="1" w:lastRow="0" w:firstColumn="1" w:lastColumn="0" w:noHBand="0" w:noVBand="1"/>
      </w:tblPr>
      <w:tblGrid>
        <w:gridCol w:w="10610"/>
      </w:tblGrid>
      <w:tr w:rsidR="005E71C0" w14:paraId="195FC87D" w14:textId="77777777" w:rsidTr="005E71C0">
        <w:tc>
          <w:tcPr>
            <w:tcW w:w="10610" w:type="dxa"/>
          </w:tcPr>
          <w:p w14:paraId="0E596A22" w14:textId="77777777" w:rsidR="005E71C0" w:rsidRDefault="005E71C0" w:rsidP="005E71C0">
            <w:pPr>
              <w:pStyle w:val="Titre2"/>
              <w:numPr>
                <w:ilvl w:val="0"/>
                <w:numId w:val="0"/>
              </w:numPr>
              <w:ind w:left="576" w:hanging="576"/>
            </w:pPr>
            <w:r>
              <w:t>5.2B</w:t>
            </w:r>
            <w:r>
              <w:tab/>
              <w:t xml:space="preserve"> Operating bands for category NB1 and NB2</w:t>
            </w:r>
          </w:p>
          <w:p w14:paraId="174944D7" w14:textId="77777777" w:rsidR="005E71C0" w:rsidRDefault="005E71C0" w:rsidP="005E71C0">
            <w:pPr>
              <w:rPr>
                <w:lang w:eastAsia="zh-CN"/>
              </w:rPr>
            </w:pPr>
            <w:r>
              <w:t>Category NB1 and NB2</w:t>
            </w:r>
            <w:r>
              <w:rPr>
                <w:rFonts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0E29F34" w14:textId="77777777" w:rsidR="005E71C0" w:rsidRDefault="005E71C0" w:rsidP="005E71C0">
            <w:pPr>
              <w:rPr>
                <w:bCs/>
              </w:rPr>
            </w:pPr>
            <w:r>
              <w:t xml:space="preserve">Category NB1 and NB2 </w:t>
            </w:r>
            <w:r>
              <w:rPr>
                <w:rFonts w:hint="eastAsia"/>
                <w:lang w:val="en-US" w:eastAsia="zh-CN"/>
              </w:rPr>
              <w:t>UE</w:t>
            </w:r>
            <w:r>
              <w:t xml:space="preserve"> </w:t>
            </w:r>
            <w:r>
              <w:rPr>
                <w:bCs/>
              </w:rPr>
              <w:t>operate in HD-FDD duplex mode.</w:t>
            </w:r>
          </w:p>
          <w:p w14:paraId="41028973" w14:textId="77777777" w:rsidR="005E71C0" w:rsidRDefault="005E71C0" w:rsidP="005E71C0">
            <w:pPr>
              <w:rPr>
                <w:bCs/>
              </w:rPr>
            </w:pPr>
            <w:r>
              <w:rPr>
                <w:highlight w:val="yellow"/>
              </w:rPr>
              <w:t xml:space="preserve">Category NB1 and NB2 </w:t>
            </w:r>
            <w:r>
              <w:rPr>
                <w:rFonts w:hint="eastAsia"/>
                <w:highlight w:val="yellow"/>
                <w:lang w:val="en-US" w:eastAsia="zh-CN"/>
              </w:rPr>
              <w:t>UE</w:t>
            </w:r>
            <w:r>
              <w:rPr>
                <w:highlight w:val="yellow"/>
              </w:rPr>
              <w:t xml:space="preserve"> </w:t>
            </w:r>
            <w:r>
              <w:rPr>
                <w:bCs/>
                <w:highlight w:val="yellow"/>
              </w:rPr>
              <w:t>operate in TDD duplex mode for 249 band.</w:t>
            </w:r>
          </w:p>
        </w:tc>
      </w:tr>
    </w:tbl>
    <w:p w14:paraId="0A9B105F" w14:textId="77777777" w:rsidR="005E71C0" w:rsidRDefault="005E71C0" w:rsidP="005E71C0">
      <w:pPr>
        <w:rPr>
          <w:b/>
          <w:color w:val="000000" w:themeColor="text1"/>
          <w:lang w:eastAsia="zh-CN"/>
        </w:rPr>
      </w:pPr>
    </w:p>
    <w:p w14:paraId="79CFBF63" w14:textId="77777777" w:rsidR="005E71C0" w:rsidRDefault="005E71C0" w:rsidP="005E71C0">
      <w:pPr>
        <w:rPr>
          <w:b/>
          <w:color w:val="000000" w:themeColor="text1"/>
          <w:lang w:eastAsia="zh-CN"/>
        </w:rPr>
      </w:pPr>
      <w:r>
        <w:rPr>
          <w:b/>
          <w:color w:val="000000" w:themeColor="text1"/>
          <w:lang w:eastAsia="zh-CN"/>
        </w:rPr>
        <w:t>Topic #2: UE Requirements for [IoT_NTN_TDD]</w:t>
      </w:r>
    </w:p>
    <w:p w14:paraId="31EE1F9E" w14:textId="77777777" w:rsidR="005E71C0" w:rsidRDefault="005E71C0" w:rsidP="005E71C0">
      <w:pPr>
        <w:rPr>
          <w:b/>
          <w:bCs/>
          <w:color w:val="000000" w:themeColor="text1"/>
          <w:u w:val="single"/>
          <w:lang w:eastAsia="zh-CN"/>
        </w:rPr>
      </w:pPr>
      <w:r>
        <w:rPr>
          <w:b/>
          <w:bCs/>
          <w:color w:val="000000" w:themeColor="text1"/>
          <w:u w:val="single"/>
          <w:lang w:eastAsia="zh-CN"/>
        </w:rPr>
        <w:t>Sub-topic 2-1: UE general core requirements</w:t>
      </w:r>
    </w:p>
    <w:p w14:paraId="173FC48C" w14:textId="77777777" w:rsidR="005E71C0" w:rsidRDefault="005E71C0" w:rsidP="005E71C0">
      <w:pPr>
        <w:rPr>
          <w:color w:val="000000" w:themeColor="text1"/>
          <w:lang w:eastAsia="zh-CN"/>
        </w:rPr>
      </w:pPr>
      <w:r>
        <w:rPr>
          <w:color w:val="000000" w:themeColor="text1"/>
          <w:lang w:eastAsia="zh-CN"/>
        </w:rPr>
        <w:t>Issue 2-1-1: Discussion on UE Power Class (PC) for NB-IoT TDD NTN in TS 36.102</w:t>
      </w:r>
    </w:p>
    <w:p w14:paraId="0463E1AA" w14:textId="77777777" w:rsidR="005E71C0" w:rsidRDefault="005E71C0" w:rsidP="005E71C0">
      <w:pPr>
        <w:spacing w:after="120"/>
        <w:jc w:val="both"/>
        <w:rPr>
          <w:szCs w:val="24"/>
          <w:lang w:eastAsia="zh-CN"/>
        </w:rPr>
      </w:pPr>
      <w:r>
        <w:rPr>
          <w:rFonts w:ascii="Arial" w:hAnsi="Arial" w:cs="Arial"/>
          <w:b/>
          <w:color w:val="000000" w:themeColor="text1"/>
          <w:sz w:val="18"/>
          <w:szCs w:val="18"/>
        </w:rPr>
        <w:t xml:space="preserve">Agreement: </w:t>
      </w:r>
      <w:r>
        <w:rPr>
          <w:szCs w:val="24"/>
          <w:lang w:eastAsia="zh-CN"/>
        </w:rPr>
        <w:t xml:space="preserve">Use PC3 and PC5 as work assumptions. The </w:t>
      </w:r>
      <w:r>
        <w:rPr>
          <w:lang w:eastAsia="zh-CN"/>
        </w:rPr>
        <w:t>NB-IoT TDD NTN WI shall not consider the definition of a new power class.</w:t>
      </w:r>
    </w:p>
    <w:p w14:paraId="06D4F015" w14:textId="77777777" w:rsidR="005E71C0" w:rsidRDefault="005E71C0" w:rsidP="005E71C0">
      <w:pPr>
        <w:spacing w:after="120"/>
        <w:ind w:firstLine="284"/>
        <w:rPr>
          <w:szCs w:val="24"/>
          <w:lang w:eastAsia="zh-CN"/>
        </w:rPr>
      </w:pPr>
      <w:r>
        <w:rPr>
          <w:szCs w:val="24"/>
          <w:lang w:eastAsia="zh-CN"/>
        </w:rPr>
        <w:t xml:space="preserve">Note: the intention of </w:t>
      </w:r>
      <w:r>
        <w:rPr>
          <w:lang w:eastAsia="zh-CN"/>
        </w:rPr>
        <w:t>NB-IoT TDD NTN WI</w:t>
      </w:r>
      <w:r>
        <w:rPr>
          <w:szCs w:val="24"/>
          <w:lang w:eastAsia="zh-CN"/>
        </w:rPr>
        <w:t xml:space="preserve"> was to re-use current legacy NB-IoT devices.</w:t>
      </w:r>
    </w:p>
    <w:p w14:paraId="30091E97" w14:textId="705AB1EC" w:rsidR="005E71C0" w:rsidRDefault="005E71C0" w:rsidP="005E71C0">
      <w:pPr>
        <w:rPr>
          <w:color w:val="000000" w:themeColor="text1"/>
          <w:lang w:eastAsia="zh-CN"/>
        </w:rPr>
      </w:pPr>
    </w:p>
    <w:p w14:paraId="68E74C9D" w14:textId="77777777" w:rsidR="005E71C0" w:rsidRPr="00101572" w:rsidRDefault="005E71C0" w:rsidP="005E71C0">
      <w:pPr>
        <w:rPr>
          <w:color w:val="000000" w:themeColor="text1"/>
          <w:lang w:eastAsia="zh-CN"/>
        </w:rPr>
      </w:pPr>
      <w:r w:rsidRPr="00101572">
        <w:rPr>
          <w:color w:val="000000" w:themeColor="text1"/>
          <w:lang w:eastAsia="zh-CN"/>
        </w:rPr>
        <w:t>Issue 2-1-2: Discussion on UE AMPR for NB-IoT TDD NTN in TS 36.102</w:t>
      </w:r>
    </w:p>
    <w:p w14:paraId="0C730100" w14:textId="77777777" w:rsidR="005E71C0" w:rsidRDefault="005E71C0" w:rsidP="005E71C0">
      <w:pPr>
        <w:rPr>
          <w:color w:val="000000" w:themeColor="text1"/>
          <w:lang w:eastAsia="zh-CN"/>
        </w:rPr>
      </w:pPr>
      <w:r w:rsidRPr="00AA1C26">
        <w:rPr>
          <w:b/>
          <w:bCs/>
          <w:color w:val="000000" w:themeColor="text1"/>
          <w:lang w:eastAsia="zh-CN"/>
        </w:rPr>
        <w:t>Agreement:</w:t>
      </w:r>
      <w:r>
        <w:rPr>
          <w:b/>
          <w:bCs/>
          <w:color w:val="000000" w:themeColor="text1"/>
          <w:lang w:eastAsia="zh-CN"/>
        </w:rPr>
        <w:t xml:space="preserve"> </w:t>
      </w:r>
      <w:r w:rsidRPr="002A41DA">
        <w:rPr>
          <w:color w:val="000000" w:themeColor="text1"/>
          <w:lang w:eastAsia="zh-CN"/>
        </w:rPr>
        <w:t>RAN4 to further discuss wh</w:t>
      </w:r>
      <w:r>
        <w:rPr>
          <w:color w:val="000000" w:themeColor="text1"/>
          <w:lang w:eastAsia="zh-CN"/>
        </w:rPr>
        <w:t>at</w:t>
      </w:r>
      <w:r w:rsidRPr="002A41DA">
        <w:rPr>
          <w:color w:val="000000" w:themeColor="text1"/>
          <w:lang w:eastAsia="zh-CN"/>
        </w:rPr>
        <w:t xml:space="preserve"> are the regulatory documents </w:t>
      </w:r>
      <w:r>
        <w:rPr>
          <w:color w:val="000000" w:themeColor="text1"/>
          <w:lang w:eastAsia="zh-CN"/>
        </w:rPr>
        <w:t xml:space="preserve">applicable </w:t>
      </w:r>
      <w:r w:rsidRPr="002A41DA">
        <w:rPr>
          <w:color w:val="000000" w:themeColor="text1"/>
          <w:lang w:eastAsia="zh-CN"/>
        </w:rPr>
        <w:t xml:space="preserve">for the emission requirements of 249. </w:t>
      </w:r>
    </w:p>
    <w:p w14:paraId="32FA07EF" w14:textId="77777777" w:rsidR="005E71C0" w:rsidRDefault="005E71C0" w:rsidP="005E71C0">
      <w:pPr>
        <w:rPr>
          <w:b/>
          <w:bCs/>
          <w:color w:val="000000" w:themeColor="text1"/>
          <w:lang w:eastAsia="zh-CN"/>
        </w:rPr>
      </w:pPr>
      <w:r w:rsidRPr="002A41DA">
        <w:rPr>
          <w:b/>
          <w:bCs/>
          <w:color w:val="000000" w:themeColor="text1"/>
          <w:lang w:eastAsia="zh-CN"/>
        </w:rPr>
        <w:t>Agreement:</w:t>
      </w:r>
      <w:r>
        <w:rPr>
          <w:b/>
          <w:bCs/>
          <w:color w:val="000000" w:themeColor="text1"/>
          <w:lang w:eastAsia="zh-CN"/>
        </w:rPr>
        <w:t xml:space="preserve"> </w:t>
      </w:r>
      <w:r w:rsidRPr="002A41DA">
        <w:rPr>
          <w:color w:val="000000" w:themeColor="text1"/>
          <w:lang w:eastAsia="zh-CN"/>
        </w:rPr>
        <w:t xml:space="preserve">RAN4 to consider at least </w:t>
      </w:r>
      <w:r w:rsidRPr="00173598">
        <w:rPr>
          <w:color w:val="000000" w:themeColor="text1"/>
          <w:lang w:eastAsia="zh-CN"/>
        </w:rPr>
        <w:t>the</w:t>
      </w:r>
      <w:r>
        <w:rPr>
          <w:color w:val="000000" w:themeColor="text1"/>
          <w:lang w:eastAsia="zh-CN"/>
        </w:rPr>
        <w:t xml:space="preserve"> </w:t>
      </w:r>
      <w:r w:rsidRPr="00173598">
        <w:rPr>
          <w:color w:val="000000" w:themeColor="text1"/>
          <w:lang w:eastAsia="zh-CN"/>
        </w:rPr>
        <w:t>following</w:t>
      </w:r>
      <w:r>
        <w:rPr>
          <w:color w:val="000000" w:themeColor="text1"/>
          <w:lang w:eastAsia="zh-CN"/>
        </w:rPr>
        <w:t xml:space="preserve"> references: </w:t>
      </w:r>
      <w:r w:rsidRPr="00321B56">
        <w:rPr>
          <w:b/>
          <w:bCs/>
          <w:color w:val="000000" w:themeColor="text1"/>
          <w:lang w:eastAsia="zh-CN"/>
        </w:rPr>
        <w:t>ETSI EN 301 441</w:t>
      </w:r>
      <w:r>
        <w:rPr>
          <w:b/>
          <w:bCs/>
          <w:color w:val="000000" w:themeColor="text1"/>
          <w:lang w:eastAsia="zh-CN"/>
        </w:rPr>
        <w:t>, ITU-R M.1343-1, other references not precluded.</w:t>
      </w:r>
    </w:p>
    <w:p w14:paraId="3D0F38BC" w14:textId="77777777" w:rsidR="005E71C0" w:rsidRDefault="005E71C0" w:rsidP="005E71C0">
      <w:pPr>
        <w:rPr>
          <w:b/>
          <w:bCs/>
          <w:color w:val="000000" w:themeColor="text1"/>
          <w:lang w:eastAsia="zh-CN"/>
        </w:rPr>
      </w:pPr>
      <w:r>
        <w:rPr>
          <w:b/>
          <w:bCs/>
          <w:color w:val="000000" w:themeColor="text1"/>
          <w:lang w:eastAsia="zh-CN"/>
        </w:rPr>
        <w:t xml:space="preserve">Agreement: </w:t>
      </w:r>
      <w:r w:rsidRPr="002A41DA">
        <w:rPr>
          <w:color w:val="000000" w:themeColor="text1"/>
          <w:lang w:eastAsia="zh-CN"/>
        </w:rPr>
        <w:t xml:space="preserve">RAN4 should </w:t>
      </w:r>
      <w:r>
        <w:rPr>
          <w:color w:val="000000" w:themeColor="text1"/>
          <w:lang w:eastAsia="zh-CN"/>
        </w:rPr>
        <w:t>discuss</w:t>
      </w:r>
      <w:r w:rsidRPr="002A41DA">
        <w:rPr>
          <w:color w:val="000000" w:themeColor="text1"/>
          <w:lang w:eastAsia="zh-CN"/>
        </w:rPr>
        <w:t xml:space="preserve"> if </w:t>
      </w:r>
      <w:r>
        <w:rPr>
          <w:color w:val="000000" w:themeColor="text1"/>
          <w:lang w:eastAsia="zh-CN"/>
        </w:rPr>
        <w:t xml:space="preserve">regulatory </w:t>
      </w:r>
      <w:r w:rsidRPr="002A41DA">
        <w:rPr>
          <w:color w:val="000000" w:themeColor="text1"/>
          <w:lang w:eastAsia="zh-CN"/>
        </w:rPr>
        <w:t xml:space="preserve">requirements are defined </w:t>
      </w:r>
      <w:r>
        <w:rPr>
          <w:color w:val="000000" w:themeColor="text1"/>
          <w:lang w:eastAsia="zh-CN"/>
        </w:rPr>
        <w:t xml:space="preserve">per band or per channel, and the simulation/measurement assumption for NB-IoT NTN channel positioning with respect to the band. </w:t>
      </w:r>
    </w:p>
    <w:p w14:paraId="0C006721" w14:textId="77777777" w:rsidR="005E71C0" w:rsidRPr="002A41DA" w:rsidRDefault="005E71C0" w:rsidP="005E71C0">
      <w:pPr>
        <w:rPr>
          <w:color w:val="000000" w:themeColor="text1"/>
          <w:lang w:eastAsia="zh-CN"/>
        </w:rPr>
      </w:pPr>
      <w:r>
        <w:rPr>
          <w:b/>
          <w:bCs/>
          <w:color w:val="000000" w:themeColor="text1"/>
          <w:lang w:eastAsia="zh-CN"/>
        </w:rPr>
        <w:t xml:space="preserve">Agreement: </w:t>
      </w:r>
      <w:r w:rsidRPr="002A41DA">
        <w:rPr>
          <w:color w:val="000000" w:themeColor="text1"/>
          <w:lang w:eastAsia="zh-CN"/>
        </w:rPr>
        <w:t xml:space="preserve">As a starting point, RAN4 </w:t>
      </w:r>
      <w:r>
        <w:rPr>
          <w:color w:val="000000" w:themeColor="text1"/>
          <w:lang w:eastAsia="zh-CN"/>
        </w:rPr>
        <w:t>can</w:t>
      </w:r>
      <w:r w:rsidRPr="002A41DA">
        <w:rPr>
          <w:color w:val="000000" w:themeColor="text1"/>
          <w:lang w:eastAsia="zh-CN"/>
        </w:rPr>
        <w:t xml:space="preserve"> consider</w:t>
      </w:r>
      <w:r>
        <w:rPr>
          <w:color w:val="000000" w:themeColor="text1"/>
          <w:lang w:eastAsia="zh-CN"/>
        </w:rPr>
        <w:t xml:space="preserve"> for discussions</w:t>
      </w:r>
      <w:r w:rsidRPr="002A41DA">
        <w:rPr>
          <w:color w:val="000000" w:themeColor="text1"/>
          <w:lang w:eastAsia="zh-CN"/>
        </w:rPr>
        <w:t>:</w:t>
      </w:r>
    </w:p>
    <w:p w14:paraId="068126DF" w14:textId="77777777" w:rsidR="005E71C0" w:rsidRPr="003B1A7E" w:rsidRDefault="005E71C0" w:rsidP="005E71C0">
      <w:pPr>
        <w:pStyle w:val="Paragraphedeliste"/>
        <w:numPr>
          <w:ilvl w:val="1"/>
          <w:numId w:val="37"/>
        </w:numPr>
        <w:overflowPunct w:val="0"/>
        <w:autoSpaceDE w:val="0"/>
        <w:autoSpaceDN w:val="0"/>
        <w:adjustRightInd w:val="0"/>
        <w:ind w:firstLineChars="0"/>
        <w:jc w:val="both"/>
        <w:textAlignment w:val="baseline"/>
        <w:rPr>
          <w:color w:val="000000" w:themeColor="text1"/>
          <w:lang w:eastAsia="zh-CN"/>
        </w:rPr>
      </w:pPr>
      <w:r w:rsidRPr="00AA1C26">
        <w:rPr>
          <w:rFonts w:eastAsiaTheme="minorHAnsi"/>
          <w:b/>
          <w:bCs/>
          <w14:ligatures w14:val="standardContextual"/>
        </w:rPr>
        <w:t>Option 1:</w:t>
      </w:r>
      <w:r>
        <w:rPr>
          <w:rFonts w:eastAsiaTheme="minorHAnsi"/>
          <w14:ligatures w14:val="standardContextual"/>
        </w:rPr>
        <w:t xml:space="preserve"> Since similar frequency range between 249 and 254, </w:t>
      </w:r>
      <w:r w:rsidRPr="00AA1C26">
        <w:rPr>
          <w:rFonts w:eastAsiaTheme="minorHAnsi"/>
          <w14:ligatures w14:val="standardContextual"/>
        </w:rPr>
        <w:t xml:space="preserve">A-MPR requirement for 249 shall follow </w:t>
      </w:r>
      <w:r>
        <w:rPr>
          <w:rFonts w:eastAsiaTheme="minorHAnsi"/>
          <w:b/>
          <w:bCs/>
          <w14:ligatures w14:val="standardContextual"/>
        </w:rPr>
        <w:t>simulation results</w:t>
      </w:r>
      <w:r w:rsidRPr="00321B56">
        <w:rPr>
          <w:rFonts w:eastAsiaTheme="minorHAnsi"/>
          <w:b/>
          <w:bCs/>
          <w14:ligatures w14:val="standardContextual"/>
        </w:rPr>
        <w:t xml:space="preserve"> in TS 36.764</w:t>
      </w:r>
      <w:r>
        <w:rPr>
          <w:rFonts w:eastAsiaTheme="minorHAnsi"/>
          <w14:ligatures w14:val="standardContextual"/>
        </w:rPr>
        <w:t xml:space="preserve"> and </w:t>
      </w:r>
      <w:r w:rsidRPr="00321B56">
        <w:rPr>
          <w:rFonts w:eastAsiaTheme="minorHAnsi"/>
          <w:b/>
          <w:bCs/>
          <w14:ligatures w14:val="standardContextual"/>
        </w:rPr>
        <w:t>A-MPR</w:t>
      </w:r>
      <w:r>
        <w:rPr>
          <w:rFonts w:eastAsiaTheme="minorHAnsi"/>
          <w:b/>
          <w:bCs/>
          <w14:ligatures w14:val="standardContextual"/>
        </w:rPr>
        <w:t xml:space="preserve"> r</w:t>
      </w:r>
      <w:r w:rsidRPr="00321B56">
        <w:rPr>
          <w:rFonts w:eastAsiaTheme="minorHAnsi"/>
          <w:b/>
          <w:bCs/>
          <w14:ligatures w14:val="standardContextual"/>
        </w:rPr>
        <w:t xml:space="preserve">equirements </w:t>
      </w:r>
      <w:r>
        <w:rPr>
          <w:rFonts w:eastAsiaTheme="minorHAnsi"/>
          <w:b/>
          <w:bCs/>
          <w14:ligatures w14:val="standardContextual"/>
        </w:rPr>
        <w:t>(</w:t>
      </w:r>
      <w:r w:rsidRPr="00321B56">
        <w:rPr>
          <w:rFonts w:eastAsiaTheme="minorHAnsi"/>
          <w:b/>
          <w:bCs/>
          <w14:ligatures w14:val="standardContextual"/>
        </w:rPr>
        <w:t>to be defined</w:t>
      </w:r>
      <w:r>
        <w:rPr>
          <w:rFonts w:eastAsiaTheme="minorHAnsi"/>
          <w:b/>
          <w:bCs/>
          <w14:ligatures w14:val="standardContextual"/>
        </w:rPr>
        <w:t>)</w:t>
      </w:r>
      <w:r w:rsidRPr="00321B56">
        <w:rPr>
          <w:rFonts w:eastAsiaTheme="minorHAnsi"/>
          <w:b/>
          <w:bCs/>
          <w14:ligatures w14:val="standardContextual"/>
        </w:rPr>
        <w:t xml:space="preserve"> for 254 in TS 36.102</w:t>
      </w:r>
      <w:r w:rsidRPr="00AA1C26">
        <w:rPr>
          <w:rFonts w:eastAsiaTheme="minorHAnsi"/>
          <w14:ligatures w14:val="standardContextual"/>
        </w:rPr>
        <w:t>.</w:t>
      </w:r>
    </w:p>
    <w:p w14:paraId="23BCF03C" w14:textId="77777777" w:rsidR="005E71C0" w:rsidRDefault="005E71C0" w:rsidP="005E71C0">
      <w:pPr>
        <w:pStyle w:val="Paragraphedeliste"/>
        <w:ind w:left="720" w:firstLineChars="0" w:firstLine="0"/>
        <w:jc w:val="both"/>
      </w:pPr>
      <w:r>
        <w:rPr>
          <w:rFonts w:eastAsiaTheme="minorHAnsi"/>
          <w:noProof/>
          <w:lang w:val="fr-FR" w:eastAsia="fr-FR"/>
          <w14:ligatures w14:val="standardContextual"/>
        </w:rPr>
        <w:drawing>
          <wp:inline distT="0" distB="0" distL="0" distR="0" wp14:anchorId="39EF9D6A" wp14:editId="3876AFEB">
            <wp:extent cx="4366319" cy="730935"/>
            <wp:effectExtent l="0" t="0" r="0" b="0"/>
            <wp:docPr id="2069164646"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27361" cy="741154"/>
                    </a:xfrm>
                    <a:prstGeom prst="rect">
                      <a:avLst/>
                    </a:prstGeom>
                    <a:noFill/>
                  </pic:spPr>
                </pic:pic>
              </a:graphicData>
            </a:graphic>
          </wp:inline>
        </w:drawing>
      </w:r>
    </w:p>
    <w:p w14:paraId="2259029E" w14:textId="77777777" w:rsidR="005E71C0" w:rsidRDefault="005E71C0" w:rsidP="005E71C0">
      <w:pPr>
        <w:jc w:val="both"/>
        <w:rPr>
          <w:bCs/>
        </w:rPr>
      </w:pPr>
    </w:p>
    <w:p w14:paraId="4BC6328D" w14:textId="77777777" w:rsidR="005E71C0" w:rsidRDefault="005E71C0" w:rsidP="005E71C0">
      <w:r>
        <w:t>1a/ As starting point, f</w:t>
      </w:r>
      <w:r w:rsidRPr="00296B3F">
        <w:t>or 1-tone allocation</w:t>
      </w:r>
      <w:r>
        <w:t xml:space="preserve"> (priority 1) – see TR 36.764:</w:t>
      </w:r>
    </w:p>
    <w:p w14:paraId="0D8E2C2F" w14:textId="77777777" w:rsidR="005E71C0" w:rsidRDefault="005E71C0" w:rsidP="005E71C0">
      <w:pPr>
        <w:pStyle w:val="TH"/>
      </w:pPr>
      <w:r>
        <w:lastRenderedPageBreak/>
        <w:t>Table 6.2.3.2-3: 1-Tone A-MPR for NS_04N power class 3</w:t>
      </w:r>
    </w:p>
    <w:tbl>
      <w:tblPr>
        <w:tblW w:w="0" w:type="auto"/>
        <w:jc w:val="center"/>
        <w:tblLook w:val="0600" w:firstRow="0" w:lastRow="0" w:firstColumn="0" w:lastColumn="0" w:noHBand="1" w:noVBand="1"/>
      </w:tblPr>
      <w:tblGrid>
        <w:gridCol w:w="2492"/>
        <w:gridCol w:w="1068"/>
        <w:gridCol w:w="1068"/>
        <w:gridCol w:w="1609"/>
      </w:tblGrid>
      <w:tr w:rsidR="005E71C0" w14:paraId="2C6A382D" w14:textId="77777777" w:rsidTr="005E71C0">
        <w:trPr>
          <w:jc w:val="center"/>
        </w:trPr>
        <w:tc>
          <w:tcPr>
            <w:tcW w:w="2492" w:type="dxa"/>
            <w:tcBorders>
              <w:top w:val="single" w:sz="4" w:space="0" w:color="auto"/>
              <w:left w:val="single" w:sz="4" w:space="0" w:color="auto"/>
              <w:bottom w:val="single" w:sz="4" w:space="0" w:color="auto"/>
              <w:right w:val="single" w:sz="4" w:space="0" w:color="auto"/>
            </w:tcBorders>
            <w:noWrap/>
            <w:vAlign w:val="center"/>
            <w:hideMark/>
          </w:tcPr>
          <w:p w14:paraId="2241BC33" w14:textId="77777777" w:rsidR="005E71C0" w:rsidRDefault="005E71C0" w:rsidP="005E71C0">
            <w:pPr>
              <w:pStyle w:val="TAH"/>
            </w:pPr>
            <w:r>
              <w:t>Modulation</w:t>
            </w:r>
          </w:p>
        </w:tc>
        <w:tc>
          <w:tcPr>
            <w:tcW w:w="3745" w:type="dxa"/>
            <w:gridSpan w:val="3"/>
            <w:tcBorders>
              <w:top w:val="single" w:sz="4" w:space="0" w:color="auto"/>
              <w:left w:val="nil"/>
              <w:bottom w:val="single" w:sz="4" w:space="0" w:color="auto"/>
              <w:right w:val="single" w:sz="4" w:space="0" w:color="auto"/>
            </w:tcBorders>
            <w:noWrap/>
            <w:vAlign w:val="center"/>
            <w:hideMark/>
          </w:tcPr>
          <w:p w14:paraId="4EDDC20C" w14:textId="77777777" w:rsidR="005E71C0" w:rsidRDefault="005E71C0" w:rsidP="005E71C0">
            <w:pPr>
              <w:pStyle w:val="TAH"/>
            </w:pPr>
            <w:r>
              <w:rPr>
                <w:lang w:eastAsia="zh-CN"/>
              </w:rPr>
              <w:t xml:space="preserve">π/4 </w:t>
            </w:r>
            <w:r>
              <w:rPr>
                <w:rFonts w:cs="Arial"/>
              </w:rPr>
              <w:t>QPSK</w:t>
            </w:r>
          </w:p>
        </w:tc>
      </w:tr>
      <w:tr w:rsidR="005E71C0" w14:paraId="44343273" w14:textId="77777777" w:rsidTr="005E71C0">
        <w:trPr>
          <w:jc w:val="center"/>
        </w:trPr>
        <w:tc>
          <w:tcPr>
            <w:tcW w:w="2492" w:type="dxa"/>
            <w:tcBorders>
              <w:top w:val="nil"/>
              <w:left w:val="single" w:sz="4" w:space="0" w:color="auto"/>
              <w:bottom w:val="single" w:sz="4" w:space="0" w:color="auto"/>
              <w:right w:val="single" w:sz="4" w:space="0" w:color="auto"/>
            </w:tcBorders>
            <w:vAlign w:val="center"/>
            <w:hideMark/>
          </w:tcPr>
          <w:p w14:paraId="01F9ECD2" w14:textId="77777777" w:rsidR="005E71C0" w:rsidRDefault="005E71C0" w:rsidP="005E71C0">
            <w:pPr>
              <w:pStyle w:val="TAH"/>
            </w:pPr>
            <w:r>
              <w:t>Tone positions for 15kHz 1-Tone allocation</w:t>
            </w:r>
          </w:p>
        </w:tc>
        <w:tc>
          <w:tcPr>
            <w:tcW w:w="1068" w:type="dxa"/>
            <w:tcBorders>
              <w:top w:val="nil"/>
              <w:left w:val="nil"/>
              <w:bottom w:val="single" w:sz="4" w:space="0" w:color="auto"/>
              <w:right w:val="single" w:sz="4" w:space="0" w:color="auto"/>
            </w:tcBorders>
            <w:noWrap/>
            <w:vAlign w:val="center"/>
            <w:hideMark/>
          </w:tcPr>
          <w:p w14:paraId="6BFED8ED" w14:textId="77777777" w:rsidR="005E71C0" w:rsidRDefault="005E71C0" w:rsidP="005E71C0">
            <w:pPr>
              <w:pStyle w:val="TAC"/>
              <w:rPr>
                <w:lang w:eastAsia="ja-JP"/>
              </w:rPr>
            </w:pPr>
            <w:r>
              <w:rPr>
                <w:lang w:eastAsia="ja-JP"/>
              </w:rPr>
              <w:t>0/11</w:t>
            </w:r>
          </w:p>
        </w:tc>
        <w:tc>
          <w:tcPr>
            <w:tcW w:w="1068" w:type="dxa"/>
            <w:tcBorders>
              <w:top w:val="nil"/>
              <w:left w:val="nil"/>
              <w:bottom w:val="single" w:sz="4" w:space="0" w:color="auto"/>
              <w:right w:val="single" w:sz="4" w:space="0" w:color="auto"/>
            </w:tcBorders>
            <w:noWrap/>
            <w:vAlign w:val="center"/>
            <w:hideMark/>
          </w:tcPr>
          <w:p w14:paraId="2AD4F57C" w14:textId="77777777" w:rsidR="005E71C0" w:rsidRDefault="005E71C0" w:rsidP="005E71C0">
            <w:pPr>
              <w:pStyle w:val="TAC"/>
              <w:rPr>
                <w:lang w:eastAsia="ja-JP"/>
              </w:rPr>
            </w:pPr>
            <w:r>
              <w:rPr>
                <w:lang w:eastAsia="ja-JP"/>
              </w:rPr>
              <w:t>1/10</w:t>
            </w:r>
          </w:p>
        </w:tc>
        <w:tc>
          <w:tcPr>
            <w:tcW w:w="1609" w:type="dxa"/>
            <w:tcBorders>
              <w:top w:val="nil"/>
              <w:left w:val="nil"/>
              <w:bottom w:val="single" w:sz="4" w:space="0" w:color="auto"/>
              <w:right w:val="single" w:sz="4" w:space="0" w:color="auto"/>
            </w:tcBorders>
            <w:noWrap/>
            <w:vAlign w:val="center"/>
            <w:hideMark/>
          </w:tcPr>
          <w:p w14:paraId="46DA6A7E" w14:textId="77777777" w:rsidR="005E71C0" w:rsidRDefault="005E71C0" w:rsidP="005E71C0">
            <w:pPr>
              <w:pStyle w:val="TAC"/>
              <w:rPr>
                <w:lang w:eastAsia="ja-JP"/>
              </w:rPr>
            </w:pPr>
            <w:r>
              <w:rPr>
                <w:lang w:eastAsia="ja-JP"/>
              </w:rPr>
              <w:t>2/3/4/5/6/7/8/9</w:t>
            </w:r>
          </w:p>
        </w:tc>
      </w:tr>
      <w:tr w:rsidR="005E71C0" w14:paraId="79295A4A" w14:textId="77777777" w:rsidTr="005E71C0">
        <w:trPr>
          <w:jc w:val="center"/>
        </w:trPr>
        <w:tc>
          <w:tcPr>
            <w:tcW w:w="2492" w:type="dxa"/>
            <w:tcBorders>
              <w:top w:val="nil"/>
              <w:left w:val="single" w:sz="4" w:space="0" w:color="auto"/>
              <w:bottom w:val="single" w:sz="4" w:space="0" w:color="auto"/>
              <w:right w:val="single" w:sz="4" w:space="0" w:color="auto"/>
            </w:tcBorders>
            <w:noWrap/>
            <w:vAlign w:val="center"/>
            <w:hideMark/>
          </w:tcPr>
          <w:p w14:paraId="218034FB" w14:textId="77777777" w:rsidR="005E71C0" w:rsidRDefault="005E71C0" w:rsidP="005E71C0">
            <w:pPr>
              <w:pStyle w:val="TAH"/>
              <w:rPr>
                <w:kern w:val="2"/>
              </w:rPr>
            </w:pPr>
            <w:r>
              <w:t>A-MPR</w:t>
            </w:r>
          </w:p>
        </w:tc>
        <w:tc>
          <w:tcPr>
            <w:tcW w:w="1068" w:type="dxa"/>
            <w:tcBorders>
              <w:top w:val="nil"/>
              <w:left w:val="nil"/>
              <w:bottom w:val="single" w:sz="4" w:space="0" w:color="auto"/>
              <w:right w:val="single" w:sz="4" w:space="0" w:color="auto"/>
            </w:tcBorders>
            <w:noWrap/>
            <w:vAlign w:val="center"/>
            <w:hideMark/>
          </w:tcPr>
          <w:p w14:paraId="4E7D346F" w14:textId="77777777" w:rsidR="005E71C0" w:rsidRPr="00CF5DBA" w:rsidRDefault="005E71C0" w:rsidP="005E71C0">
            <w:pPr>
              <w:pStyle w:val="TAC"/>
              <w:rPr>
                <w:highlight w:val="yellow"/>
                <w:lang w:eastAsia="ja-JP"/>
              </w:rPr>
            </w:pPr>
            <w:r w:rsidRPr="00CF5DBA">
              <w:rPr>
                <w:highlight w:val="yellow"/>
                <w:lang w:eastAsia="ja-JP"/>
              </w:rPr>
              <w:t>≤ 0.5 dB</w:t>
            </w:r>
          </w:p>
        </w:tc>
        <w:tc>
          <w:tcPr>
            <w:tcW w:w="1068" w:type="dxa"/>
            <w:tcBorders>
              <w:top w:val="nil"/>
              <w:left w:val="nil"/>
              <w:bottom w:val="single" w:sz="4" w:space="0" w:color="auto"/>
              <w:right w:val="single" w:sz="4" w:space="0" w:color="auto"/>
            </w:tcBorders>
            <w:noWrap/>
            <w:vAlign w:val="center"/>
            <w:hideMark/>
          </w:tcPr>
          <w:p w14:paraId="34516975" w14:textId="77777777" w:rsidR="005E71C0" w:rsidRPr="00CF5DBA" w:rsidRDefault="005E71C0" w:rsidP="005E71C0">
            <w:pPr>
              <w:pStyle w:val="TAC"/>
              <w:rPr>
                <w:highlight w:val="yellow"/>
                <w:lang w:eastAsia="ja-JP"/>
              </w:rPr>
            </w:pPr>
            <w:r w:rsidRPr="00CF5DBA">
              <w:rPr>
                <w:highlight w:val="yellow"/>
                <w:lang w:eastAsia="ja-JP"/>
              </w:rPr>
              <w:t>0 dB</w:t>
            </w:r>
          </w:p>
        </w:tc>
        <w:tc>
          <w:tcPr>
            <w:tcW w:w="1609" w:type="dxa"/>
            <w:tcBorders>
              <w:top w:val="nil"/>
              <w:left w:val="nil"/>
              <w:bottom w:val="single" w:sz="4" w:space="0" w:color="auto"/>
              <w:right w:val="single" w:sz="4" w:space="0" w:color="auto"/>
            </w:tcBorders>
            <w:noWrap/>
            <w:vAlign w:val="center"/>
            <w:hideMark/>
          </w:tcPr>
          <w:p w14:paraId="32476CE5" w14:textId="77777777" w:rsidR="005E71C0" w:rsidRPr="00CF5DBA" w:rsidRDefault="005E71C0" w:rsidP="005E71C0">
            <w:pPr>
              <w:pStyle w:val="TAC"/>
              <w:rPr>
                <w:highlight w:val="yellow"/>
                <w:lang w:eastAsia="ja-JP"/>
              </w:rPr>
            </w:pPr>
            <w:r w:rsidRPr="00CF5DBA">
              <w:rPr>
                <w:highlight w:val="yellow"/>
                <w:lang w:eastAsia="ja-JP"/>
              </w:rPr>
              <w:t>0 dB</w:t>
            </w:r>
          </w:p>
        </w:tc>
      </w:tr>
    </w:tbl>
    <w:p w14:paraId="4279C590" w14:textId="77777777" w:rsidR="005E71C0" w:rsidRDefault="005E71C0" w:rsidP="005E71C0">
      <w:pPr>
        <w:rPr>
          <w:rFonts w:eastAsia="??"/>
          <w:kern w:val="2"/>
        </w:rPr>
      </w:pPr>
    </w:p>
    <w:p w14:paraId="549D08BE" w14:textId="77777777" w:rsidR="005E71C0" w:rsidRDefault="005E71C0" w:rsidP="005E71C0">
      <w:pPr>
        <w:pStyle w:val="TH"/>
      </w:pPr>
      <w:r>
        <w:t>Table 6.2.3.2-4: 1-Tone A-MPR for NS_05N power class 3</w:t>
      </w:r>
    </w:p>
    <w:tbl>
      <w:tblPr>
        <w:tblW w:w="0" w:type="auto"/>
        <w:jc w:val="center"/>
        <w:tblLook w:val="0600" w:firstRow="0" w:lastRow="0" w:firstColumn="0" w:lastColumn="0" w:noHBand="1" w:noVBand="1"/>
      </w:tblPr>
      <w:tblGrid>
        <w:gridCol w:w="2492"/>
        <w:gridCol w:w="1068"/>
        <w:gridCol w:w="1068"/>
        <w:gridCol w:w="1068"/>
        <w:gridCol w:w="1068"/>
      </w:tblGrid>
      <w:tr w:rsidR="005E71C0" w14:paraId="6BE1C950" w14:textId="77777777" w:rsidTr="005E71C0">
        <w:trPr>
          <w:jc w:val="center"/>
        </w:trPr>
        <w:tc>
          <w:tcPr>
            <w:tcW w:w="2492" w:type="dxa"/>
            <w:tcBorders>
              <w:top w:val="single" w:sz="4" w:space="0" w:color="auto"/>
              <w:left w:val="single" w:sz="4" w:space="0" w:color="auto"/>
              <w:bottom w:val="single" w:sz="4" w:space="0" w:color="auto"/>
              <w:right w:val="single" w:sz="4" w:space="0" w:color="auto"/>
            </w:tcBorders>
            <w:noWrap/>
            <w:vAlign w:val="center"/>
            <w:hideMark/>
          </w:tcPr>
          <w:p w14:paraId="27653C4A" w14:textId="77777777" w:rsidR="005E71C0" w:rsidRDefault="005E71C0" w:rsidP="005E71C0">
            <w:pPr>
              <w:pStyle w:val="TAH"/>
            </w:pPr>
            <w:r>
              <w:t>Modulation</w:t>
            </w:r>
          </w:p>
        </w:tc>
        <w:tc>
          <w:tcPr>
            <w:tcW w:w="4272" w:type="dxa"/>
            <w:gridSpan w:val="4"/>
            <w:tcBorders>
              <w:top w:val="single" w:sz="4" w:space="0" w:color="auto"/>
              <w:left w:val="nil"/>
              <w:bottom w:val="single" w:sz="4" w:space="0" w:color="auto"/>
              <w:right w:val="single" w:sz="4" w:space="0" w:color="auto"/>
            </w:tcBorders>
            <w:noWrap/>
            <w:vAlign w:val="center"/>
            <w:hideMark/>
          </w:tcPr>
          <w:p w14:paraId="71C69F7F" w14:textId="77777777" w:rsidR="005E71C0" w:rsidRDefault="005E71C0" w:rsidP="005E71C0">
            <w:pPr>
              <w:pStyle w:val="TAH"/>
            </w:pPr>
            <w:r>
              <w:rPr>
                <w:lang w:eastAsia="zh-CN"/>
              </w:rPr>
              <w:t xml:space="preserve">π/4 </w:t>
            </w:r>
            <w:r>
              <w:rPr>
                <w:rFonts w:cs="Arial"/>
              </w:rPr>
              <w:t>QPSK</w:t>
            </w:r>
          </w:p>
        </w:tc>
      </w:tr>
      <w:tr w:rsidR="005E71C0" w14:paraId="2DBA26F1" w14:textId="77777777" w:rsidTr="005E71C0">
        <w:trPr>
          <w:jc w:val="center"/>
        </w:trPr>
        <w:tc>
          <w:tcPr>
            <w:tcW w:w="2492" w:type="dxa"/>
            <w:tcBorders>
              <w:top w:val="nil"/>
              <w:left w:val="single" w:sz="4" w:space="0" w:color="auto"/>
              <w:bottom w:val="single" w:sz="4" w:space="0" w:color="auto"/>
              <w:right w:val="single" w:sz="4" w:space="0" w:color="auto"/>
            </w:tcBorders>
            <w:vAlign w:val="center"/>
            <w:hideMark/>
          </w:tcPr>
          <w:p w14:paraId="4FF4FDC5" w14:textId="77777777" w:rsidR="005E71C0" w:rsidRDefault="005E71C0" w:rsidP="005E71C0">
            <w:pPr>
              <w:pStyle w:val="TAH"/>
              <w:rPr>
                <w:kern w:val="2"/>
              </w:rPr>
            </w:pPr>
            <w:r>
              <w:t>Tone positions for 15kHz 1-Tone allocation</w:t>
            </w:r>
          </w:p>
        </w:tc>
        <w:tc>
          <w:tcPr>
            <w:tcW w:w="1068" w:type="dxa"/>
            <w:tcBorders>
              <w:top w:val="nil"/>
              <w:left w:val="nil"/>
              <w:bottom w:val="single" w:sz="4" w:space="0" w:color="auto"/>
              <w:right w:val="single" w:sz="4" w:space="0" w:color="auto"/>
            </w:tcBorders>
            <w:noWrap/>
            <w:vAlign w:val="center"/>
            <w:hideMark/>
          </w:tcPr>
          <w:p w14:paraId="04B84437" w14:textId="77777777" w:rsidR="005E71C0" w:rsidRDefault="005E71C0" w:rsidP="005E71C0">
            <w:pPr>
              <w:pStyle w:val="TAC"/>
              <w:rPr>
                <w:lang w:eastAsia="ja-JP"/>
              </w:rPr>
            </w:pPr>
            <w:r>
              <w:rPr>
                <w:lang w:eastAsia="ja-JP"/>
              </w:rPr>
              <w:t>0/11</w:t>
            </w:r>
          </w:p>
        </w:tc>
        <w:tc>
          <w:tcPr>
            <w:tcW w:w="1068" w:type="dxa"/>
            <w:tcBorders>
              <w:top w:val="nil"/>
              <w:left w:val="nil"/>
              <w:bottom w:val="single" w:sz="4" w:space="0" w:color="auto"/>
              <w:right w:val="single" w:sz="4" w:space="0" w:color="auto"/>
            </w:tcBorders>
            <w:noWrap/>
            <w:vAlign w:val="center"/>
            <w:hideMark/>
          </w:tcPr>
          <w:p w14:paraId="2C1D96B2" w14:textId="77777777" w:rsidR="005E71C0" w:rsidRDefault="005E71C0" w:rsidP="005E71C0">
            <w:pPr>
              <w:pStyle w:val="TAC"/>
              <w:rPr>
                <w:lang w:eastAsia="ja-JP"/>
              </w:rPr>
            </w:pPr>
            <w:r>
              <w:rPr>
                <w:lang w:eastAsia="ja-JP"/>
              </w:rPr>
              <w:t>1/10</w:t>
            </w:r>
          </w:p>
        </w:tc>
        <w:tc>
          <w:tcPr>
            <w:tcW w:w="1068" w:type="dxa"/>
            <w:tcBorders>
              <w:top w:val="nil"/>
              <w:left w:val="nil"/>
              <w:bottom w:val="single" w:sz="4" w:space="0" w:color="auto"/>
              <w:right w:val="single" w:sz="4" w:space="0" w:color="auto"/>
            </w:tcBorders>
            <w:noWrap/>
            <w:vAlign w:val="center"/>
            <w:hideMark/>
          </w:tcPr>
          <w:p w14:paraId="062B04A8" w14:textId="77777777" w:rsidR="005E71C0" w:rsidRDefault="005E71C0" w:rsidP="005E71C0">
            <w:pPr>
              <w:pStyle w:val="TAC"/>
              <w:rPr>
                <w:lang w:eastAsia="ja-JP"/>
              </w:rPr>
            </w:pPr>
            <w:r>
              <w:rPr>
                <w:lang w:eastAsia="ja-JP"/>
              </w:rPr>
              <w:t>2/9</w:t>
            </w:r>
          </w:p>
        </w:tc>
        <w:tc>
          <w:tcPr>
            <w:tcW w:w="1068" w:type="dxa"/>
            <w:tcBorders>
              <w:top w:val="single" w:sz="4" w:space="0" w:color="auto"/>
              <w:left w:val="nil"/>
              <w:bottom w:val="single" w:sz="4" w:space="0" w:color="auto"/>
              <w:right w:val="single" w:sz="4" w:space="0" w:color="auto"/>
            </w:tcBorders>
            <w:vAlign w:val="center"/>
            <w:hideMark/>
          </w:tcPr>
          <w:p w14:paraId="3B5E5A47" w14:textId="77777777" w:rsidR="005E71C0" w:rsidRDefault="005E71C0" w:rsidP="005E71C0">
            <w:pPr>
              <w:pStyle w:val="TAC"/>
              <w:rPr>
                <w:lang w:eastAsia="ja-JP"/>
              </w:rPr>
            </w:pPr>
            <w:r>
              <w:rPr>
                <w:lang w:eastAsia="ja-JP"/>
              </w:rPr>
              <w:t>3/4/5/6/7/8</w:t>
            </w:r>
          </w:p>
        </w:tc>
      </w:tr>
      <w:tr w:rsidR="005E71C0" w14:paraId="7B783D25" w14:textId="77777777" w:rsidTr="005E71C0">
        <w:trPr>
          <w:jc w:val="center"/>
        </w:trPr>
        <w:tc>
          <w:tcPr>
            <w:tcW w:w="2492" w:type="dxa"/>
            <w:tcBorders>
              <w:top w:val="nil"/>
              <w:left w:val="single" w:sz="4" w:space="0" w:color="auto"/>
              <w:bottom w:val="single" w:sz="4" w:space="0" w:color="auto"/>
              <w:right w:val="single" w:sz="4" w:space="0" w:color="auto"/>
            </w:tcBorders>
            <w:noWrap/>
            <w:vAlign w:val="center"/>
            <w:hideMark/>
          </w:tcPr>
          <w:p w14:paraId="5974BA86" w14:textId="77777777" w:rsidR="005E71C0" w:rsidRDefault="005E71C0" w:rsidP="005E71C0">
            <w:pPr>
              <w:pStyle w:val="TAH"/>
            </w:pPr>
            <w:r>
              <w:t>A-MPR</w:t>
            </w:r>
          </w:p>
        </w:tc>
        <w:tc>
          <w:tcPr>
            <w:tcW w:w="1068" w:type="dxa"/>
            <w:tcBorders>
              <w:top w:val="nil"/>
              <w:left w:val="nil"/>
              <w:bottom w:val="single" w:sz="4" w:space="0" w:color="auto"/>
              <w:right w:val="single" w:sz="4" w:space="0" w:color="auto"/>
            </w:tcBorders>
            <w:noWrap/>
            <w:vAlign w:val="center"/>
            <w:hideMark/>
          </w:tcPr>
          <w:p w14:paraId="6E2491C0" w14:textId="77777777" w:rsidR="005E71C0" w:rsidRPr="00CF5DBA" w:rsidRDefault="005E71C0" w:rsidP="005E71C0">
            <w:pPr>
              <w:pStyle w:val="TAC"/>
              <w:rPr>
                <w:highlight w:val="yellow"/>
                <w:lang w:eastAsia="ja-JP"/>
              </w:rPr>
            </w:pPr>
            <w:r w:rsidRPr="00CF5DBA">
              <w:rPr>
                <w:highlight w:val="yellow"/>
                <w:lang w:eastAsia="ja-JP"/>
              </w:rPr>
              <w:t>≤ 1.5 dB</w:t>
            </w:r>
          </w:p>
        </w:tc>
        <w:tc>
          <w:tcPr>
            <w:tcW w:w="1068" w:type="dxa"/>
            <w:tcBorders>
              <w:top w:val="nil"/>
              <w:left w:val="nil"/>
              <w:bottom w:val="single" w:sz="4" w:space="0" w:color="auto"/>
              <w:right w:val="single" w:sz="4" w:space="0" w:color="auto"/>
            </w:tcBorders>
            <w:noWrap/>
            <w:vAlign w:val="center"/>
            <w:hideMark/>
          </w:tcPr>
          <w:p w14:paraId="0BF8623F" w14:textId="77777777" w:rsidR="005E71C0" w:rsidRPr="00CF5DBA" w:rsidRDefault="005E71C0" w:rsidP="005E71C0">
            <w:pPr>
              <w:pStyle w:val="TAC"/>
              <w:rPr>
                <w:highlight w:val="yellow"/>
                <w:lang w:eastAsia="ja-JP"/>
              </w:rPr>
            </w:pPr>
            <w:r w:rsidRPr="00CF5DBA">
              <w:rPr>
                <w:highlight w:val="yellow"/>
                <w:lang w:eastAsia="ja-JP"/>
              </w:rPr>
              <w:t>≤ 1.0 dB</w:t>
            </w:r>
          </w:p>
        </w:tc>
        <w:tc>
          <w:tcPr>
            <w:tcW w:w="1068" w:type="dxa"/>
            <w:tcBorders>
              <w:top w:val="nil"/>
              <w:left w:val="nil"/>
              <w:bottom w:val="single" w:sz="4" w:space="0" w:color="auto"/>
              <w:right w:val="single" w:sz="4" w:space="0" w:color="auto"/>
            </w:tcBorders>
            <w:noWrap/>
            <w:vAlign w:val="center"/>
            <w:hideMark/>
          </w:tcPr>
          <w:p w14:paraId="52DDC927" w14:textId="77777777" w:rsidR="005E71C0" w:rsidRPr="00CF5DBA" w:rsidRDefault="005E71C0" w:rsidP="005E71C0">
            <w:pPr>
              <w:pStyle w:val="TAC"/>
              <w:rPr>
                <w:highlight w:val="yellow"/>
                <w:lang w:eastAsia="ja-JP"/>
              </w:rPr>
            </w:pPr>
            <w:r w:rsidRPr="00CF5DBA">
              <w:rPr>
                <w:highlight w:val="yellow"/>
                <w:lang w:eastAsia="ja-JP"/>
              </w:rPr>
              <w:t>0 dB</w:t>
            </w:r>
          </w:p>
        </w:tc>
        <w:tc>
          <w:tcPr>
            <w:tcW w:w="1068" w:type="dxa"/>
            <w:tcBorders>
              <w:top w:val="single" w:sz="4" w:space="0" w:color="auto"/>
              <w:left w:val="nil"/>
              <w:bottom w:val="single" w:sz="4" w:space="0" w:color="auto"/>
              <w:right w:val="single" w:sz="4" w:space="0" w:color="auto"/>
            </w:tcBorders>
            <w:hideMark/>
          </w:tcPr>
          <w:p w14:paraId="217AB4D6" w14:textId="77777777" w:rsidR="005E71C0" w:rsidRPr="00CF5DBA" w:rsidRDefault="005E71C0" w:rsidP="005E71C0">
            <w:pPr>
              <w:pStyle w:val="TAC"/>
              <w:rPr>
                <w:highlight w:val="yellow"/>
                <w:lang w:eastAsia="ja-JP"/>
              </w:rPr>
            </w:pPr>
            <w:r w:rsidRPr="00CF5DBA">
              <w:rPr>
                <w:highlight w:val="yellow"/>
                <w:lang w:eastAsia="ja-JP"/>
              </w:rPr>
              <w:t>0 dB</w:t>
            </w:r>
          </w:p>
        </w:tc>
      </w:tr>
    </w:tbl>
    <w:p w14:paraId="4ECEB89D" w14:textId="77777777" w:rsidR="005E71C0" w:rsidRDefault="005E71C0" w:rsidP="005E71C0">
      <w:pPr>
        <w:rPr>
          <w:lang w:eastAsia="zh-TW"/>
        </w:rPr>
      </w:pPr>
    </w:p>
    <w:p w14:paraId="6B8D48C2" w14:textId="77777777" w:rsidR="005E71C0" w:rsidRDefault="005E71C0" w:rsidP="005E71C0">
      <w:pPr>
        <w:jc w:val="both"/>
        <w:rPr>
          <w:bCs/>
        </w:rPr>
      </w:pPr>
      <w:r>
        <w:rPr>
          <w:bCs/>
        </w:rPr>
        <w:t>1b/ As starting point, for multiple-tone allocation (priority 2) – see TR 36.764:</w:t>
      </w:r>
    </w:p>
    <w:p w14:paraId="262D1FA2" w14:textId="77777777" w:rsidR="005E71C0" w:rsidRPr="008E67FC" w:rsidRDefault="005E71C0" w:rsidP="005E71C0">
      <w:pPr>
        <w:pStyle w:val="TH"/>
      </w:pPr>
      <w:r w:rsidRPr="002505AD">
        <w:t xml:space="preserve">Table </w:t>
      </w:r>
      <w:r>
        <w:t>6.2.3.2-1</w:t>
      </w:r>
      <w:r w:rsidRPr="002505AD">
        <w:t xml:space="preserve">: </w:t>
      </w:r>
      <w:r>
        <w:t>A-MPR for NS_04N power class 3</w:t>
      </w:r>
    </w:p>
    <w:tbl>
      <w:tblPr>
        <w:tblW w:w="0" w:type="auto"/>
        <w:jc w:val="center"/>
        <w:tblLook w:val="0600" w:firstRow="0" w:lastRow="0" w:firstColumn="0" w:lastColumn="0" w:noHBand="1" w:noVBand="1"/>
      </w:tblPr>
      <w:tblGrid>
        <w:gridCol w:w="3507"/>
        <w:gridCol w:w="886"/>
        <w:gridCol w:w="569"/>
        <w:gridCol w:w="569"/>
        <w:gridCol w:w="886"/>
      </w:tblGrid>
      <w:tr w:rsidR="005E71C0" w:rsidRPr="002505AD" w14:paraId="26410B95" w14:textId="77777777" w:rsidTr="005E71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345B9" w14:textId="77777777" w:rsidR="005E71C0" w:rsidRPr="002505AD" w:rsidRDefault="005E71C0" w:rsidP="005E71C0">
            <w:pPr>
              <w:pStyle w:val="TAH"/>
              <w:rPr>
                <w:rFonts w:cs="Arial"/>
              </w:rPr>
            </w:pPr>
            <w:r w:rsidRPr="002505AD">
              <w:rPr>
                <w:rFonts w:cs="Arial"/>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03682B4" w14:textId="77777777" w:rsidR="005E71C0" w:rsidRPr="002505AD" w:rsidRDefault="005E71C0" w:rsidP="005E71C0">
            <w:pPr>
              <w:pStyle w:val="TAH"/>
              <w:rPr>
                <w:rFonts w:cs="Arial"/>
              </w:rPr>
            </w:pPr>
            <w:r w:rsidRPr="002505AD">
              <w:rPr>
                <w:rFonts w:cs="Arial"/>
              </w:rPr>
              <w:t>QPSK</w:t>
            </w:r>
          </w:p>
        </w:tc>
      </w:tr>
      <w:tr w:rsidR="005E71C0" w:rsidRPr="002505AD" w14:paraId="4DA2886D" w14:textId="77777777" w:rsidTr="005E71C0">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6624F4" w14:textId="77777777" w:rsidR="005E71C0" w:rsidRPr="002505AD" w:rsidRDefault="005E71C0" w:rsidP="005E71C0">
            <w:pPr>
              <w:pStyle w:val="TAH"/>
              <w:rPr>
                <w:rFonts w:cs="Arial"/>
              </w:rPr>
            </w:pPr>
            <w:r w:rsidRPr="002505AD">
              <w:rPr>
                <w:rFonts w:cs="Arial"/>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71A4659A" w14:textId="77777777" w:rsidR="005E71C0" w:rsidRPr="002505AD" w:rsidRDefault="005E71C0" w:rsidP="005E71C0">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4ADAB14B" w14:textId="77777777" w:rsidR="005E71C0" w:rsidRPr="002505AD" w:rsidRDefault="005E71C0" w:rsidP="005E71C0">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2D056E6" w14:textId="77777777" w:rsidR="005E71C0" w:rsidRPr="002505AD" w:rsidRDefault="005E71C0" w:rsidP="005E71C0">
            <w:pPr>
              <w:pStyle w:val="TAC"/>
              <w:rPr>
                <w:rFonts w:cs="Arial"/>
                <w:lang w:eastAsia="ja-JP"/>
              </w:rPr>
            </w:pPr>
            <w:r w:rsidRPr="002505AD">
              <w:rPr>
                <w:rFonts w:cs="Arial"/>
                <w:lang w:eastAsia="ja-JP"/>
              </w:rPr>
              <w:t>9-11</w:t>
            </w:r>
          </w:p>
        </w:tc>
      </w:tr>
      <w:tr w:rsidR="005E71C0" w:rsidRPr="002505AD" w14:paraId="6CA89335" w14:textId="77777777" w:rsidTr="005E71C0">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589363" w14:textId="77777777" w:rsidR="005E71C0" w:rsidRPr="002505AD" w:rsidRDefault="005E71C0" w:rsidP="005E71C0">
            <w:pPr>
              <w:pStyle w:val="TAH"/>
              <w:rPr>
                <w:rFonts w:cs="Arial"/>
              </w:rPr>
            </w:pPr>
            <w:r>
              <w:rPr>
                <w:rFonts w:cs="Arial"/>
              </w:rPr>
              <w:t>A-</w:t>
            </w:r>
            <w:r w:rsidRPr="002505AD">
              <w:rPr>
                <w:rFonts w:cs="Arial"/>
              </w:rPr>
              <w:t>MPR</w:t>
            </w:r>
          </w:p>
        </w:tc>
        <w:tc>
          <w:tcPr>
            <w:tcW w:w="0" w:type="auto"/>
            <w:tcBorders>
              <w:top w:val="nil"/>
              <w:left w:val="nil"/>
              <w:bottom w:val="single" w:sz="4" w:space="0" w:color="auto"/>
              <w:right w:val="single" w:sz="4" w:space="0" w:color="auto"/>
            </w:tcBorders>
            <w:shd w:val="clear" w:color="auto" w:fill="auto"/>
            <w:noWrap/>
            <w:vAlign w:val="center"/>
            <w:hideMark/>
          </w:tcPr>
          <w:p w14:paraId="341B3C58" w14:textId="77777777" w:rsidR="005E71C0" w:rsidRPr="00CF5DBA" w:rsidRDefault="005E71C0" w:rsidP="005E71C0">
            <w:pPr>
              <w:pStyle w:val="TAC"/>
              <w:rPr>
                <w:rFonts w:cs="Arial"/>
                <w:highlight w:val="yellow"/>
                <w:lang w:eastAsia="ja-JP"/>
              </w:rPr>
            </w:pPr>
            <w:r w:rsidRPr="00CF5DBA">
              <w:rPr>
                <w:rFonts w:cs="Arial"/>
                <w:highlight w:val="yellow"/>
                <w:lang w:eastAsia="ja-JP"/>
              </w:rPr>
              <w:t>≤ 0.7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3E6CDB8" w14:textId="77777777" w:rsidR="005E71C0" w:rsidRPr="00CF5DBA" w:rsidRDefault="005E71C0" w:rsidP="005E71C0">
            <w:pPr>
              <w:pStyle w:val="TAC"/>
              <w:rPr>
                <w:rFonts w:cs="Arial"/>
                <w:highlight w:val="yellow"/>
                <w:lang w:eastAsia="ja-JP"/>
              </w:rPr>
            </w:pPr>
            <w:r w:rsidRPr="00CF5DBA">
              <w:rPr>
                <w:rFonts w:cs="Arial"/>
                <w:highlight w:val="yellow"/>
                <w:lang w:eastAsia="ja-JP"/>
              </w:rPr>
              <w:t>0.2 dB</w:t>
            </w:r>
          </w:p>
        </w:tc>
        <w:tc>
          <w:tcPr>
            <w:tcW w:w="0" w:type="auto"/>
            <w:tcBorders>
              <w:top w:val="nil"/>
              <w:left w:val="nil"/>
              <w:bottom w:val="single" w:sz="4" w:space="0" w:color="auto"/>
              <w:right w:val="single" w:sz="4" w:space="0" w:color="auto"/>
            </w:tcBorders>
            <w:shd w:val="clear" w:color="auto" w:fill="auto"/>
            <w:noWrap/>
            <w:vAlign w:val="center"/>
            <w:hideMark/>
          </w:tcPr>
          <w:p w14:paraId="186EC5D7" w14:textId="77777777" w:rsidR="005E71C0" w:rsidRPr="00CF5DBA" w:rsidRDefault="005E71C0" w:rsidP="005E71C0">
            <w:pPr>
              <w:pStyle w:val="TAC"/>
              <w:rPr>
                <w:rFonts w:cs="Arial"/>
                <w:highlight w:val="yellow"/>
                <w:lang w:eastAsia="ja-JP"/>
              </w:rPr>
            </w:pPr>
            <w:r w:rsidRPr="00CF5DBA">
              <w:rPr>
                <w:rFonts w:cs="Arial"/>
                <w:highlight w:val="yellow"/>
                <w:lang w:eastAsia="ja-JP"/>
              </w:rPr>
              <w:t>≤ 0.7 dB</w:t>
            </w:r>
          </w:p>
        </w:tc>
      </w:tr>
      <w:tr w:rsidR="005E71C0" w:rsidRPr="002505AD" w14:paraId="25A1AFBF" w14:textId="77777777" w:rsidTr="005E71C0">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244ABF" w14:textId="77777777" w:rsidR="005E71C0" w:rsidRPr="002505AD" w:rsidRDefault="005E71C0" w:rsidP="005E71C0">
            <w:pPr>
              <w:pStyle w:val="TAH"/>
              <w:rPr>
                <w:rFonts w:cs="Arial"/>
              </w:rPr>
            </w:pPr>
            <w:r w:rsidRPr="002505AD">
              <w:rPr>
                <w:rFonts w:cs="Arial"/>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D5449D7" w14:textId="77777777" w:rsidR="005E71C0" w:rsidRPr="002505AD" w:rsidRDefault="005E71C0" w:rsidP="005E71C0">
            <w:pPr>
              <w:pStyle w:val="TAC"/>
              <w:rPr>
                <w:rFonts w:cs="Arial"/>
                <w:lang w:eastAsia="ja-JP"/>
              </w:rPr>
            </w:pPr>
            <w:r w:rsidRPr="002505AD">
              <w:rPr>
                <w:rFonts w:cs="Arial"/>
                <w:lang w:eastAsia="ja-JP"/>
              </w:rPr>
              <w:t>0-5 and 6-11</w:t>
            </w:r>
          </w:p>
        </w:tc>
      </w:tr>
      <w:tr w:rsidR="005E71C0" w:rsidRPr="002505AD" w14:paraId="7CCAFFCF" w14:textId="77777777" w:rsidTr="005E71C0">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6E008EE" w14:textId="77777777" w:rsidR="005E71C0" w:rsidRPr="002505AD" w:rsidRDefault="005E71C0" w:rsidP="005E71C0">
            <w:pPr>
              <w:pStyle w:val="TAH"/>
              <w:rPr>
                <w:rFonts w:cs="Arial"/>
              </w:rPr>
            </w:pPr>
            <w:r>
              <w:rPr>
                <w:rFonts w:cs="Arial"/>
              </w:rPr>
              <w:t>A-</w:t>
            </w:r>
            <w:r w:rsidRPr="002505AD">
              <w:rPr>
                <w:rFonts w:cs="Arial"/>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BC3646F" w14:textId="77777777" w:rsidR="005E71C0" w:rsidRPr="00CF5DBA" w:rsidRDefault="005E71C0" w:rsidP="005E71C0">
            <w:pPr>
              <w:pStyle w:val="TAC"/>
              <w:rPr>
                <w:rFonts w:cs="Arial"/>
                <w:highlight w:val="yellow"/>
                <w:lang w:eastAsia="ja-JP"/>
              </w:rPr>
            </w:pPr>
            <w:r w:rsidRPr="00CF5DBA">
              <w:rPr>
                <w:rFonts w:cs="Arial"/>
                <w:highlight w:val="yellow"/>
                <w:lang w:eastAsia="ja-JP"/>
              </w:rPr>
              <w:t>0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31F0C53A" w14:textId="77777777" w:rsidR="005E71C0" w:rsidRPr="00CF5DBA" w:rsidRDefault="005E71C0" w:rsidP="005E71C0">
            <w:pPr>
              <w:pStyle w:val="TAC"/>
              <w:rPr>
                <w:rFonts w:cs="Arial"/>
                <w:highlight w:val="yellow"/>
                <w:lang w:eastAsia="ja-JP"/>
              </w:rPr>
            </w:pPr>
            <w:r w:rsidRPr="00CF5DBA">
              <w:rPr>
                <w:rFonts w:cs="Arial"/>
                <w:highlight w:val="yellow"/>
                <w:lang w:eastAsia="ja-JP"/>
              </w:rPr>
              <w:t>0 dB</w:t>
            </w:r>
          </w:p>
        </w:tc>
      </w:tr>
      <w:tr w:rsidR="005E71C0" w:rsidRPr="002505AD" w14:paraId="0C3732FD" w14:textId="77777777" w:rsidTr="005E71C0">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C49BD1" w14:textId="77777777" w:rsidR="005E71C0" w:rsidRPr="002505AD" w:rsidRDefault="005E71C0" w:rsidP="005E71C0">
            <w:pPr>
              <w:pStyle w:val="TAH"/>
              <w:rPr>
                <w:rFonts w:cs="Arial"/>
              </w:rPr>
            </w:pPr>
            <w:r w:rsidRPr="002505AD">
              <w:rPr>
                <w:rFonts w:cs="Arial"/>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B9A5EE5" w14:textId="77777777" w:rsidR="005E71C0" w:rsidRPr="002505AD" w:rsidRDefault="005E71C0" w:rsidP="005E71C0">
            <w:pPr>
              <w:pStyle w:val="TAC"/>
              <w:rPr>
                <w:rFonts w:cs="Arial"/>
                <w:lang w:eastAsia="ja-JP"/>
              </w:rPr>
            </w:pPr>
            <w:r w:rsidRPr="002505AD">
              <w:rPr>
                <w:rFonts w:cs="Arial"/>
                <w:lang w:eastAsia="ja-JP"/>
              </w:rPr>
              <w:t>0-11</w:t>
            </w:r>
          </w:p>
        </w:tc>
      </w:tr>
      <w:tr w:rsidR="005E71C0" w:rsidRPr="002505AD" w14:paraId="499E6F72" w14:textId="77777777" w:rsidTr="005E71C0">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ABC570" w14:textId="77777777" w:rsidR="005E71C0" w:rsidRPr="002505AD" w:rsidRDefault="005E71C0" w:rsidP="005E71C0">
            <w:pPr>
              <w:pStyle w:val="TAH"/>
              <w:rPr>
                <w:rFonts w:ascii="Calibri" w:hAnsi="Calibri" w:cs="Arial"/>
                <w:sz w:val="22"/>
              </w:rPr>
            </w:pPr>
            <w:r>
              <w:rPr>
                <w:rFonts w:cs="Arial"/>
              </w:rPr>
              <w:t>A-</w:t>
            </w:r>
            <w:r w:rsidRPr="002505AD">
              <w:rPr>
                <w:rFonts w:cs="Arial"/>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C23600" w14:textId="77777777" w:rsidR="005E71C0" w:rsidRPr="002505AD" w:rsidRDefault="005E71C0" w:rsidP="005E71C0">
            <w:pPr>
              <w:pStyle w:val="TAC"/>
              <w:rPr>
                <w:rFonts w:cs="Arial"/>
                <w:lang w:eastAsia="ja-JP"/>
              </w:rPr>
            </w:pPr>
            <w:r>
              <w:rPr>
                <w:rFonts w:cs="Arial"/>
                <w:lang w:eastAsia="ja-JP"/>
              </w:rPr>
              <w:t>0 dB</w:t>
            </w:r>
          </w:p>
        </w:tc>
      </w:tr>
    </w:tbl>
    <w:p w14:paraId="5E265343" w14:textId="77777777" w:rsidR="005E71C0" w:rsidRDefault="005E71C0" w:rsidP="005E71C0">
      <w:pPr>
        <w:rPr>
          <w:rFonts w:eastAsia="??"/>
        </w:rPr>
      </w:pPr>
    </w:p>
    <w:p w14:paraId="7F550BED" w14:textId="77777777" w:rsidR="005E71C0" w:rsidRPr="008E67FC" w:rsidRDefault="005E71C0" w:rsidP="005E71C0">
      <w:pPr>
        <w:pStyle w:val="TH"/>
      </w:pPr>
      <w:r w:rsidRPr="002505AD">
        <w:t xml:space="preserve">Table </w:t>
      </w:r>
      <w:r>
        <w:t>6.2.3.2-2</w:t>
      </w:r>
      <w:r w:rsidRPr="002505AD">
        <w:t xml:space="preserve">: </w:t>
      </w:r>
      <w:r>
        <w:t>A-MPR for NS_05N power class 3</w:t>
      </w:r>
    </w:p>
    <w:tbl>
      <w:tblPr>
        <w:tblW w:w="0" w:type="auto"/>
        <w:jc w:val="center"/>
        <w:tblLook w:val="0600" w:firstRow="0" w:lastRow="0" w:firstColumn="0" w:lastColumn="0" w:noHBand="1" w:noVBand="1"/>
      </w:tblPr>
      <w:tblGrid>
        <w:gridCol w:w="3507"/>
        <w:gridCol w:w="886"/>
        <w:gridCol w:w="569"/>
        <w:gridCol w:w="569"/>
        <w:gridCol w:w="886"/>
      </w:tblGrid>
      <w:tr w:rsidR="005E71C0" w:rsidRPr="002505AD" w14:paraId="4377859A" w14:textId="77777777" w:rsidTr="005E71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77416" w14:textId="77777777" w:rsidR="005E71C0" w:rsidRPr="002505AD" w:rsidRDefault="005E71C0" w:rsidP="005E71C0">
            <w:pPr>
              <w:pStyle w:val="TAH"/>
              <w:rPr>
                <w:rFonts w:cs="Arial"/>
              </w:rPr>
            </w:pPr>
            <w:r w:rsidRPr="002505AD">
              <w:rPr>
                <w:rFonts w:cs="Arial"/>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4ED6CE6" w14:textId="77777777" w:rsidR="005E71C0" w:rsidRPr="002505AD" w:rsidRDefault="005E71C0" w:rsidP="005E71C0">
            <w:pPr>
              <w:pStyle w:val="TAH"/>
              <w:rPr>
                <w:rFonts w:cs="Arial"/>
              </w:rPr>
            </w:pPr>
            <w:r w:rsidRPr="002505AD">
              <w:rPr>
                <w:rFonts w:cs="Arial"/>
              </w:rPr>
              <w:t>QPSK</w:t>
            </w:r>
          </w:p>
        </w:tc>
      </w:tr>
      <w:tr w:rsidR="005E71C0" w:rsidRPr="002505AD" w14:paraId="74FAD950" w14:textId="77777777" w:rsidTr="005E71C0">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4D3AD0" w14:textId="77777777" w:rsidR="005E71C0" w:rsidRPr="002505AD" w:rsidRDefault="005E71C0" w:rsidP="005E71C0">
            <w:pPr>
              <w:pStyle w:val="TAH"/>
              <w:rPr>
                <w:rFonts w:cs="Arial"/>
              </w:rPr>
            </w:pPr>
            <w:r w:rsidRPr="002505AD">
              <w:rPr>
                <w:rFonts w:cs="Arial"/>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3CD61D8C" w14:textId="77777777" w:rsidR="005E71C0" w:rsidRPr="002505AD" w:rsidRDefault="005E71C0" w:rsidP="005E71C0">
            <w:pPr>
              <w:pStyle w:val="TAC"/>
              <w:rPr>
                <w:rFonts w:cs="Arial"/>
                <w:lang w:eastAsia="ja-JP"/>
              </w:rPr>
            </w:pPr>
            <w:r w:rsidRPr="002505AD">
              <w:rPr>
                <w:rFonts w:cs="Arial"/>
                <w:lang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D38517B" w14:textId="77777777" w:rsidR="005E71C0" w:rsidRPr="002505AD" w:rsidRDefault="005E71C0" w:rsidP="005E71C0">
            <w:pPr>
              <w:pStyle w:val="TAC"/>
              <w:rPr>
                <w:rFonts w:cs="Arial"/>
                <w:lang w:eastAsia="ja-JP"/>
              </w:rPr>
            </w:pPr>
            <w:r w:rsidRPr="002505AD">
              <w:rPr>
                <w:rFonts w:cs="Arial"/>
                <w:lang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49AE2C7" w14:textId="77777777" w:rsidR="005E71C0" w:rsidRPr="002505AD" w:rsidRDefault="005E71C0" w:rsidP="005E71C0">
            <w:pPr>
              <w:pStyle w:val="TAC"/>
              <w:rPr>
                <w:rFonts w:cs="Arial"/>
                <w:lang w:eastAsia="ja-JP"/>
              </w:rPr>
            </w:pPr>
            <w:r w:rsidRPr="002505AD">
              <w:rPr>
                <w:rFonts w:cs="Arial"/>
                <w:lang w:eastAsia="ja-JP"/>
              </w:rPr>
              <w:t>9-11</w:t>
            </w:r>
          </w:p>
        </w:tc>
      </w:tr>
      <w:tr w:rsidR="005E71C0" w:rsidRPr="002505AD" w14:paraId="10526A1B" w14:textId="77777777" w:rsidTr="005E71C0">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6FB6FD" w14:textId="77777777" w:rsidR="005E71C0" w:rsidRPr="002505AD" w:rsidRDefault="005E71C0" w:rsidP="005E71C0">
            <w:pPr>
              <w:pStyle w:val="TAH"/>
              <w:rPr>
                <w:rFonts w:cs="Arial"/>
              </w:rPr>
            </w:pPr>
            <w:r>
              <w:rPr>
                <w:rFonts w:cs="Arial"/>
              </w:rPr>
              <w:t>A-</w:t>
            </w:r>
            <w:r w:rsidRPr="002505AD">
              <w:rPr>
                <w:rFonts w:cs="Arial"/>
              </w:rPr>
              <w:t>MPR</w:t>
            </w:r>
          </w:p>
        </w:tc>
        <w:tc>
          <w:tcPr>
            <w:tcW w:w="0" w:type="auto"/>
            <w:tcBorders>
              <w:top w:val="nil"/>
              <w:left w:val="nil"/>
              <w:bottom w:val="single" w:sz="4" w:space="0" w:color="auto"/>
              <w:right w:val="single" w:sz="4" w:space="0" w:color="auto"/>
            </w:tcBorders>
            <w:shd w:val="clear" w:color="auto" w:fill="auto"/>
            <w:noWrap/>
            <w:vAlign w:val="center"/>
            <w:hideMark/>
          </w:tcPr>
          <w:p w14:paraId="16CBFB87" w14:textId="77777777" w:rsidR="005E71C0" w:rsidRPr="00CF5DBA" w:rsidRDefault="005E71C0" w:rsidP="005E71C0">
            <w:pPr>
              <w:pStyle w:val="TAC"/>
              <w:rPr>
                <w:rFonts w:cs="Arial"/>
                <w:highlight w:val="yellow"/>
                <w:lang w:eastAsia="ja-JP"/>
              </w:rPr>
            </w:pPr>
            <w:r w:rsidRPr="00CF5DBA">
              <w:rPr>
                <w:rFonts w:cs="Arial"/>
                <w:highlight w:val="yellow"/>
                <w:lang w:eastAsia="ja-JP"/>
              </w:rPr>
              <w:t>≤ 1.5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A7D27EF" w14:textId="77777777" w:rsidR="005E71C0" w:rsidRPr="00CF5DBA" w:rsidRDefault="005E71C0" w:rsidP="005E71C0">
            <w:pPr>
              <w:pStyle w:val="TAC"/>
              <w:rPr>
                <w:rFonts w:cs="Arial"/>
                <w:highlight w:val="yellow"/>
                <w:lang w:eastAsia="ja-JP"/>
              </w:rPr>
            </w:pPr>
            <w:r w:rsidRPr="00CF5DBA">
              <w:rPr>
                <w:rFonts w:cs="Arial"/>
                <w:highlight w:val="yellow"/>
                <w:lang w:eastAsia="ja-JP"/>
              </w:rPr>
              <w:t>0.5 dB</w:t>
            </w:r>
          </w:p>
        </w:tc>
        <w:tc>
          <w:tcPr>
            <w:tcW w:w="0" w:type="auto"/>
            <w:tcBorders>
              <w:top w:val="nil"/>
              <w:left w:val="nil"/>
              <w:bottom w:val="single" w:sz="4" w:space="0" w:color="auto"/>
              <w:right w:val="single" w:sz="4" w:space="0" w:color="auto"/>
            </w:tcBorders>
            <w:shd w:val="clear" w:color="auto" w:fill="auto"/>
            <w:noWrap/>
            <w:vAlign w:val="center"/>
            <w:hideMark/>
          </w:tcPr>
          <w:p w14:paraId="1E71D704" w14:textId="77777777" w:rsidR="005E71C0" w:rsidRPr="00CF5DBA" w:rsidRDefault="005E71C0" w:rsidP="005E71C0">
            <w:pPr>
              <w:pStyle w:val="TAC"/>
              <w:rPr>
                <w:rFonts w:cs="Arial"/>
                <w:highlight w:val="yellow"/>
                <w:lang w:eastAsia="ja-JP"/>
              </w:rPr>
            </w:pPr>
            <w:r w:rsidRPr="00CF5DBA">
              <w:rPr>
                <w:rFonts w:cs="Arial"/>
                <w:highlight w:val="yellow"/>
                <w:lang w:eastAsia="ja-JP"/>
              </w:rPr>
              <w:t>≤ 1.5 dB</w:t>
            </w:r>
          </w:p>
        </w:tc>
      </w:tr>
      <w:tr w:rsidR="005E71C0" w:rsidRPr="002505AD" w14:paraId="39CA4921" w14:textId="77777777" w:rsidTr="005E71C0">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BD4362" w14:textId="77777777" w:rsidR="005E71C0" w:rsidRPr="002505AD" w:rsidRDefault="005E71C0" w:rsidP="005E71C0">
            <w:pPr>
              <w:pStyle w:val="TAH"/>
              <w:rPr>
                <w:rFonts w:cs="Arial"/>
              </w:rPr>
            </w:pPr>
            <w:r w:rsidRPr="002505AD">
              <w:rPr>
                <w:rFonts w:cs="Arial"/>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2BCEDB92" w14:textId="77777777" w:rsidR="005E71C0" w:rsidRPr="002505AD" w:rsidRDefault="005E71C0" w:rsidP="005E71C0">
            <w:pPr>
              <w:pStyle w:val="TAC"/>
              <w:rPr>
                <w:rFonts w:cs="Arial"/>
                <w:lang w:eastAsia="ja-JP"/>
              </w:rPr>
            </w:pPr>
            <w:r w:rsidRPr="002505AD">
              <w:rPr>
                <w:rFonts w:cs="Arial"/>
                <w:lang w:eastAsia="ja-JP"/>
              </w:rPr>
              <w:t>0-5 and 6-11</w:t>
            </w:r>
          </w:p>
        </w:tc>
      </w:tr>
      <w:tr w:rsidR="005E71C0" w:rsidRPr="002505AD" w14:paraId="348BBCB3" w14:textId="77777777" w:rsidTr="005E71C0">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0644FB5" w14:textId="77777777" w:rsidR="005E71C0" w:rsidRPr="002505AD" w:rsidRDefault="005E71C0" w:rsidP="005E71C0">
            <w:pPr>
              <w:pStyle w:val="TAH"/>
              <w:rPr>
                <w:rFonts w:cs="Arial"/>
              </w:rPr>
            </w:pPr>
            <w:r>
              <w:rPr>
                <w:rFonts w:cs="Arial"/>
              </w:rPr>
              <w:t>A-</w:t>
            </w:r>
            <w:r w:rsidRPr="002505AD">
              <w:rPr>
                <w:rFonts w:cs="Arial"/>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35288A1" w14:textId="77777777" w:rsidR="005E71C0" w:rsidRPr="00CF5DBA" w:rsidRDefault="005E71C0" w:rsidP="005E71C0">
            <w:pPr>
              <w:pStyle w:val="TAC"/>
              <w:rPr>
                <w:rFonts w:cs="Arial"/>
                <w:highlight w:val="yellow"/>
                <w:lang w:eastAsia="ja-JP"/>
              </w:rPr>
            </w:pPr>
            <w:r w:rsidRPr="00CF5DBA">
              <w:rPr>
                <w:rFonts w:cs="Arial"/>
                <w:highlight w:val="yellow"/>
                <w:lang w:eastAsia="ja-JP"/>
              </w:rPr>
              <w:t>≤ 0.7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505052F7" w14:textId="77777777" w:rsidR="005E71C0" w:rsidRPr="00CF5DBA" w:rsidRDefault="005E71C0" w:rsidP="005E71C0">
            <w:pPr>
              <w:pStyle w:val="TAC"/>
              <w:rPr>
                <w:rFonts w:cs="Arial"/>
                <w:highlight w:val="yellow"/>
                <w:lang w:eastAsia="ja-JP"/>
              </w:rPr>
            </w:pPr>
            <w:r w:rsidRPr="00CF5DBA">
              <w:rPr>
                <w:rFonts w:cs="Arial"/>
                <w:highlight w:val="yellow"/>
                <w:lang w:eastAsia="ja-JP"/>
              </w:rPr>
              <w:t>≤ 0.7 dB</w:t>
            </w:r>
          </w:p>
        </w:tc>
      </w:tr>
      <w:tr w:rsidR="005E71C0" w:rsidRPr="002505AD" w14:paraId="0F37EAB6" w14:textId="77777777" w:rsidTr="005E71C0">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D2F93D" w14:textId="77777777" w:rsidR="005E71C0" w:rsidRPr="002505AD" w:rsidRDefault="005E71C0" w:rsidP="005E71C0">
            <w:pPr>
              <w:pStyle w:val="TAH"/>
              <w:rPr>
                <w:rFonts w:cs="Arial"/>
              </w:rPr>
            </w:pPr>
            <w:r w:rsidRPr="002505AD">
              <w:rPr>
                <w:rFonts w:cs="Arial"/>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BB08DAD" w14:textId="77777777" w:rsidR="005E71C0" w:rsidRPr="002505AD" w:rsidRDefault="005E71C0" w:rsidP="005E71C0">
            <w:pPr>
              <w:pStyle w:val="TAC"/>
              <w:rPr>
                <w:rFonts w:cs="Arial"/>
                <w:lang w:eastAsia="ja-JP"/>
              </w:rPr>
            </w:pPr>
            <w:r w:rsidRPr="002505AD">
              <w:rPr>
                <w:rFonts w:cs="Arial"/>
                <w:lang w:eastAsia="ja-JP"/>
              </w:rPr>
              <w:t>0-11</w:t>
            </w:r>
          </w:p>
        </w:tc>
      </w:tr>
      <w:tr w:rsidR="005E71C0" w:rsidRPr="002505AD" w14:paraId="449F0157" w14:textId="77777777" w:rsidTr="005E71C0">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33F8D1" w14:textId="77777777" w:rsidR="005E71C0" w:rsidRPr="002505AD" w:rsidRDefault="005E71C0" w:rsidP="005E71C0">
            <w:pPr>
              <w:pStyle w:val="TAH"/>
              <w:rPr>
                <w:rFonts w:ascii="Calibri" w:hAnsi="Calibri" w:cs="Arial"/>
                <w:sz w:val="22"/>
              </w:rPr>
            </w:pPr>
            <w:r>
              <w:rPr>
                <w:rFonts w:cs="Arial"/>
              </w:rPr>
              <w:t>A-</w:t>
            </w:r>
            <w:r w:rsidRPr="002505AD">
              <w:rPr>
                <w:rFonts w:cs="Arial"/>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7DD6CAD" w14:textId="77777777" w:rsidR="005E71C0" w:rsidRPr="002505AD" w:rsidRDefault="005E71C0" w:rsidP="005E71C0">
            <w:pPr>
              <w:pStyle w:val="TAC"/>
              <w:rPr>
                <w:rFonts w:cs="Arial"/>
                <w:lang w:eastAsia="ja-JP"/>
              </w:rPr>
            </w:pPr>
            <w:r>
              <w:rPr>
                <w:rFonts w:cs="Arial"/>
                <w:lang w:eastAsia="ja-JP"/>
              </w:rPr>
              <w:t xml:space="preserve">0 </w:t>
            </w:r>
            <w:r w:rsidRPr="002505AD">
              <w:rPr>
                <w:rFonts w:cs="Arial"/>
                <w:lang w:eastAsia="ja-JP"/>
              </w:rPr>
              <w:t>dB</w:t>
            </w:r>
          </w:p>
        </w:tc>
      </w:tr>
    </w:tbl>
    <w:p w14:paraId="23032DF0" w14:textId="77777777" w:rsidR="005E71C0" w:rsidRDefault="005E71C0" w:rsidP="005E71C0">
      <w:pPr>
        <w:jc w:val="both"/>
      </w:pPr>
    </w:p>
    <w:p w14:paraId="4C062707" w14:textId="77777777" w:rsidR="005E71C0" w:rsidRPr="003B1A7E" w:rsidRDefault="005E71C0" w:rsidP="005E71C0">
      <w:pPr>
        <w:jc w:val="both"/>
      </w:pPr>
      <w:r>
        <w:t>1c/ Other options not precluded.</w:t>
      </w:r>
    </w:p>
    <w:p w14:paraId="23142564" w14:textId="77777777" w:rsidR="005E71C0" w:rsidRPr="00AA1C26" w:rsidRDefault="005E71C0" w:rsidP="005E71C0">
      <w:pPr>
        <w:pStyle w:val="Paragraphedeliste"/>
        <w:ind w:left="2160" w:firstLineChars="0" w:firstLine="0"/>
        <w:rPr>
          <w:color w:val="000000" w:themeColor="text1"/>
          <w:lang w:eastAsia="zh-CN"/>
        </w:rPr>
      </w:pPr>
    </w:p>
    <w:p w14:paraId="56EB2BBE" w14:textId="77777777" w:rsidR="005E71C0" w:rsidRDefault="005E71C0" w:rsidP="005E71C0">
      <w:pPr>
        <w:pStyle w:val="Paragraphedeliste"/>
        <w:numPr>
          <w:ilvl w:val="1"/>
          <w:numId w:val="37"/>
        </w:numPr>
        <w:overflowPunct w:val="0"/>
        <w:autoSpaceDE w:val="0"/>
        <w:autoSpaceDN w:val="0"/>
        <w:adjustRightInd w:val="0"/>
        <w:ind w:firstLineChars="0"/>
        <w:textAlignment w:val="baseline"/>
        <w:rPr>
          <w:color w:val="000000" w:themeColor="text1"/>
          <w:lang w:eastAsia="zh-CN"/>
        </w:rPr>
      </w:pPr>
      <w:r w:rsidRPr="00AA1C26">
        <w:rPr>
          <w:b/>
          <w:bCs/>
          <w:color w:val="000000" w:themeColor="text1"/>
          <w:lang w:eastAsia="zh-CN"/>
        </w:rPr>
        <w:t>Option 2:</w:t>
      </w:r>
      <w:r>
        <w:rPr>
          <w:color w:val="000000" w:themeColor="text1"/>
          <w:lang w:eastAsia="zh-CN"/>
        </w:rPr>
        <w:t xml:space="preserve"> Re-evaluate A-MPR for 249 based on PC3/PC5 (</w:t>
      </w:r>
      <w:r>
        <w:rPr>
          <w:color w:val="000000" w:themeColor="text1"/>
          <w:lang w:val="en-US" w:eastAsia="zh-CN"/>
        </w:rPr>
        <w:t>priority for</w:t>
      </w:r>
      <w:r>
        <w:rPr>
          <w:color w:val="000000" w:themeColor="text1"/>
          <w:lang w:eastAsia="zh-CN"/>
        </w:rPr>
        <w:t xml:space="preserve"> PC3) assumption using at least the following references: </w:t>
      </w:r>
      <w:r w:rsidRPr="00321B56">
        <w:rPr>
          <w:b/>
          <w:bCs/>
          <w:color w:val="000000" w:themeColor="text1"/>
          <w:lang w:eastAsia="zh-CN"/>
        </w:rPr>
        <w:t>ETSI EN 301 441</w:t>
      </w:r>
      <w:r>
        <w:rPr>
          <w:b/>
          <w:bCs/>
          <w:color w:val="000000" w:themeColor="text1"/>
          <w:lang w:eastAsia="zh-CN"/>
        </w:rPr>
        <w:t>, ITU-R M.1343-1</w:t>
      </w:r>
    </w:p>
    <w:p w14:paraId="16F9FDA1" w14:textId="77777777" w:rsidR="005E71C0" w:rsidRDefault="005E71C0" w:rsidP="005E71C0">
      <w:pPr>
        <w:pStyle w:val="Paragraphedeliste"/>
        <w:ind w:left="1440" w:firstLineChars="0" w:firstLine="0"/>
        <w:rPr>
          <w:color w:val="000000" w:themeColor="text1"/>
          <w:lang w:eastAsia="zh-CN"/>
        </w:rPr>
      </w:pPr>
    </w:p>
    <w:p w14:paraId="0F83C8A8" w14:textId="77777777" w:rsidR="005E71C0" w:rsidRDefault="005E71C0" w:rsidP="005E71C0">
      <w:pPr>
        <w:rPr>
          <w:color w:val="000000" w:themeColor="text1"/>
          <w:lang w:eastAsia="zh-CN"/>
        </w:rPr>
      </w:pPr>
      <w:r>
        <w:rPr>
          <w:color w:val="000000" w:themeColor="text1"/>
          <w:lang w:eastAsia="zh-CN"/>
        </w:rPr>
        <w:t>Issue 2-1-3: Discussion on frequency error requirement for NB-IoT TDD NTN in TS 36.102</w:t>
      </w:r>
    </w:p>
    <w:p w14:paraId="4DB58D3A" w14:textId="77777777" w:rsidR="005E71C0" w:rsidRDefault="005E71C0" w:rsidP="005E71C0">
      <w:pPr>
        <w:rPr>
          <w:b/>
          <w:bCs/>
          <w:color w:val="000000" w:themeColor="text1"/>
          <w:lang w:eastAsia="zh-CN"/>
        </w:rPr>
      </w:pPr>
      <w:r>
        <w:rPr>
          <w:b/>
          <w:bCs/>
          <w:color w:val="000000" w:themeColor="text1"/>
          <w:lang w:eastAsia="zh-CN"/>
        </w:rPr>
        <w:t>Agreement:</w:t>
      </w:r>
    </w:p>
    <w:p w14:paraId="48F7CCC0" w14:textId="77777777" w:rsidR="005E71C0" w:rsidRDefault="005E71C0" w:rsidP="005E71C0">
      <w:pPr>
        <w:pStyle w:val="Paragraphedeliste"/>
        <w:numPr>
          <w:ilvl w:val="1"/>
          <w:numId w:val="2"/>
        </w:numPr>
        <w:overflowPunct w:val="0"/>
        <w:autoSpaceDE w:val="0"/>
        <w:autoSpaceDN w:val="0"/>
        <w:adjustRightInd w:val="0"/>
        <w:ind w:left="1418" w:firstLineChars="0"/>
        <w:jc w:val="both"/>
        <w:textAlignment w:val="baseline"/>
      </w:pPr>
      <w:r>
        <w:rPr>
          <w:color w:val="000000" w:themeColor="text1"/>
          <w:szCs w:val="24"/>
          <w:lang w:eastAsia="zh-CN"/>
        </w:rPr>
        <w:t>Do not change the current frequency error requirement from TS 36.102 for NTN TDD NB-IoT:</w:t>
      </w:r>
    </w:p>
    <w:p w14:paraId="6576C40E" w14:textId="77777777" w:rsidR="005E71C0" w:rsidRDefault="005E71C0" w:rsidP="005E71C0">
      <w:pPr>
        <w:pStyle w:val="TH"/>
        <w:ind w:left="644"/>
        <w:rPr>
          <w:lang w:val="en-US" w:eastAsia="fr-FR"/>
        </w:rPr>
      </w:pPr>
      <w:r>
        <w:rPr>
          <w:snapToGrid w:val="0"/>
          <w:lang w:val="en-US"/>
        </w:rPr>
        <w:t xml:space="preserve">Table 6.4B.1-1: </w:t>
      </w:r>
      <w:r>
        <w:rPr>
          <w:lang w:val="en-US"/>
        </w:rP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807"/>
        <w:gridCol w:w="1956"/>
      </w:tblGrid>
      <w:tr w:rsidR="005E71C0" w14:paraId="3A314476" w14:textId="77777777" w:rsidTr="005E71C0">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C32EB" w14:textId="77777777" w:rsidR="005E71C0" w:rsidRDefault="005E71C0" w:rsidP="005E71C0">
            <w:pPr>
              <w:pStyle w:val="TAH"/>
              <w:rPr>
                <w:lang w:val="en-US"/>
              </w:rPr>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4A0F14" w14:textId="77777777" w:rsidR="005E71C0" w:rsidRDefault="005E71C0" w:rsidP="005E71C0">
            <w:pPr>
              <w:pStyle w:val="TAH"/>
            </w:pPr>
            <w:r>
              <w:t>Frequency error [ppm]</w:t>
            </w:r>
          </w:p>
        </w:tc>
      </w:tr>
      <w:tr w:rsidR="005E71C0" w14:paraId="2A71DB72" w14:textId="77777777" w:rsidTr="005E71C0">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1C46AD" w14:textId="77777777" w:rsidR="005E71C0" w:rsidRDefault="005E71C0" w:rsidP="005E71C0">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4AD00C3A" w14:textId="77777777" w:rsidR="005E71C0" w:rsidRDefault="005E71C0" w:rsidP="005E71C0">
            <w:pPr>
              <w:pStyle w:val="TAC"/>
              <w:rPr>
                <w:lang w:eastAsia="ja-JP"/>
              </w:rPr>
            </w:pPr>
            <w:r>
              <w:rPr>
                <w:lang w:eastAsia="zh-CN"/>
              </w:rPr>
              <w:t>±0.2</w:t>
            </w:r>
          </w:p>
        </w:tc>
      </w:tr>
      <w:tr w:rsidR="005E71C0" w14:paraId="6C3BD720" w14:textId="77777777" w:rsidTr="005E71C0">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CFC7E1A" w14:textId="77777777" w:rsidR="005E71C0" w:rsidRDefault="005E71C0" w:rsidP="005E71C0">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14:paraId="2D7E958C" w14:textId="77777777" w:rsidR="005E71C0" w:rsidRDefault="005E71C0" w:rsidP="005E71C0">
            <w:pPr>
              <w:pStyle w:val="TAC"/>
              <w:rPr>
                <w:lang w:eastAsia="ja-JP"/>
              </w:rPr>
            </w:pPr>
            <w:r>
              <w:rPr>
                <w:highlight w:val="yellow"/>
                <w:lang w:eastAsia="zh-CN"/>
              </w:rPr>
              <w:t>±0.1</w:t>
            </w:r>
          </w:p>
        </w:tc>
      </w:tr>
    </w:tbl>
    <w:p w14:paraId="4EB8DA77" w14:textId="77777777" w:rsidR="005E71C0" w:rsidRDefault="005E71C0" w:rsidP="005E71C0">
      <w:pPr>
        <w:pStyle w:val="Paragraphedeliste"/>
        <w:ind w:left="1418" w:firstLineChars="0" w:firstLine="0"/>
        <w:jc w:val="both"/>
      </w:pPr>
    </w:p>
    <w:p w14:paraId="24A1DA2E" w14:textId="77777777" w:rsidR="005E71C0" w:rsidRDefault="005E71C0" w:rsidP="005E71C0">
      <w:pPr>
        <w:pStyle w:val="Paragraphedeliste"/>
        <w:numPr>
          <w:ilvl w:val="1"/>
          <w:numId w:val="2"/>
        </w:numPr>
        <w:overflowPunct w:val="0"/>
        <w:autoSpaceDE w:val="0"/>
        <w:autoSpaceDN w:val="0"/>
        <w:adjustRightInd w:val="0"/>
        <w:ind w:left="1418" w:firstLineChars="0"/>
        <w:jc w:val="both"/>
        <w:textAlignment w:val="baseline"/>
      </w:pPr>
      <w:r>
        <w:rPr>
          <w:color w:val="000000" w:themeColor="text1"/>
          <w:szCs w:val="24"/>
          <w:lang w:eastAsia="zh-CN"/>
        </w:rPr>
        <w:t xml:space="preserve">Add a note to the following text </w:t>
      </w:r>
      <w:r>
        <w:rPr>
          <w:szCs w:val="24"/>
          <w:lang w:eastAsia="zh-CN"/>
        </w:rPr>
        <w:t>[</w:t>
      </w:r>
      <w:r>
        <w:t xml:space="preserve">Clause 6.4B.1of TS36.102] </w:t>
      </w:r>
      <w:r>
        <w:rPr>
          <w:color w:val="000000" w:themeColor="text1"/>
          <w:szCs w:val="24"/>
          <w:lang w:eastAsia="zh-CN"/>
        </w:rPr>
        <w:t>as follows:</w:t>
      </w:r>
    </w:p>
    <w:p w14:paraId="703BCD1B" w14:textId="77777777" w:rsidR="005E71C0" w:rsidRDefault="005E71C0" w:rsidP="005E71C0">
      <w:pPr>
        <w:spacing w:after="120"/>
        <w:jc w:val="both"/>
        <w:rPr>
          <w:color w:val="0070C0"/>
          <w:szCs w:val="24"/>
          <w:lang w:eastAsia="zh-CN"/>
        </w:rPr>
      </w:pPr>
      <w:r>
        <w:t xml:space="preserve">“When a repetition period is configured on the uplink for which repetition period (R ) &gt;1, the UE shall not change Doppler pre-compensation during an ongoing repetition period, except in the transmission gaps as defined in clause 10.1.3.6 of TS 36.211[3]. </w:t>
      </w:r>
      <w:r>
        <w:lastRenderedPageBreak/>
        <w:t>When segmentation is applied, then the UE shall update pre-compensation at the beginning of each segment prior to segment transmission.</w:t>
      </w:r>
    </w:p>
    <w:p w14:paraId="41388011" w14:textId="77777777" w:rsidR="005E71C0" w:rsidRDefault="005E71C0" w:rsidP="005E71C0">
      <w:pPr>
        <w:spacing w:after="120"/>
        <w:jc w:val="both"/>
        <w:rPr>
          <w:color w:val="0070C0"/>
          <w:szCs w:val="24"/>
          <w:lang w:eastAsia="zh-CN"/>
        </w:rPr>
      </w:pPr>
      <w:r>
        <w:rPr>
          <w:b/>
          <w:bCs/>
          <w:szCs w:val="24"/>
          <w:highlight w:val="yellow"/>
          <w:lang w:eastAsia="zh-CN"/>
        </w:rPr>
        <w:t>Note:</w:t>
      </w:r>
      <w:r>
        <w:rPr>
          <w:szCs w:val="24"/>
          <w:highlight w:val="yellow"/>
          <w:lang w:eastAsia="zh-CN"/>
        </w:rPr>
        <w:t xml:space="preserve"> For 249 band, </w:t>
      </w:r>
      <w:r>
        <w:rPr>
          <w:highlight w:val="yellow"/>
        </w:rPr>
        <w:t>UE is allowed to perform pre-compensation between two UpLink bursts</w:t>
      </w:r>
      <w:r>
        <w:t>”.</w:t>
      </w:r>
      <w:r>
        <w:rPr>
          <w:color w:val="0070C0"/>
          <w:szCs w:val="24"/>
          <w:lang w:eastAsia="zh-CN"/>
        </w:rPr>
        <w:t xml:space="preserve"> </w:t>
      </w:r>
    </w:p>
    <w:p w14:paraId="2F95DE60" w14:textId="77777777" w:rsidR="005E71C0" w:rsidRDefault="005E71C0" w:rsidP="005E71C0">
      <w:pPr>
        <w:rPr>
          <w:color w:val="000000" w:themeColor="text1"/>
          <w:lang w:eastAsia="zh-CN"/>
        </w:rPr>
      </w:pPr>
    </w:p>
    <w:p w14:paraId="2380C651" w14:textId="77777777" w:rsidR="005E71C0" w:rsidRDefault="005E71C0" w:rsidP="005E71C0">
      <w:pPr>
        <w:rPr>
          <w:b/>
          <w:bCs/>
          <w:color w:val="000000" w:themeColor="text1"/>
          <w:u w:val="single"/>
          <w:lang w:eastAsia="zh-CN"/>
        </w:rPr>
      </w:pPr>
      <w:r>
        <w:rPr>
          <w:b/>
          <w:bCs/>
          <w:color w:val="000000" w:themeColor="text1"/>
          <w:u w:val="single"/>
          <w:lang w:eastAsia="zh-CN"/>
        </w:rPr>
        <w:t xml:space="preserve">Sub-topic 2-2: </w:t>
      </w:r>
      <w:r>
        <w:rPr>
          <w:b/>
          <w:bCs/>
          <w:u w:val="single"/>
          <w:lang w:eastAsia="zh-CN"/>
        </w:rPr>
        <w:t>Work Split for UE specification TS 36.102</w:t>
      </w:r>
    </w:p>
    <w:p w14:paraId="1E44E92B" w14:textId="77777777" w:rsidR="005E71C0" w:rsidRDefault="005E71C0" w:rsidP="005E71C0">
      <w:pPr>
        <w:rPr>
          <w:color w:val="000000" w:themeColor="text1"/>
          <w:lang w:eastAsia="zh-CN"/>
        </w:rPr>
      </w:pPr>
      <w:r>
        <w:rPr>
          <w:color w:val="000000" w:themeColor="text1"/>
          <w:lang w:eastAsia="zh-CN"/>
        </w:rPr>
        <w:t>Issue 2-2-1: Work Split for NB-IoT TDD NTN in TS 36.102</w:t>
      </w:r>
    </w:p>
    <w:tbl>
      <w:tblPr>
        <w:tblStyle w:val="Grilledutableau"/>
        <w:tblW w:w="0" w:type="auto"/>
        <w:tblLook w:val="04A0" w:firstRow="1" w:lastRow="0" w:firstColumn="1" w:lastColumn="0" w:noHBand="0" w:noVBand="1"/>
      </w:tblPr>
      <w:tblGrid>
        <w:gridCol w:w="4815"/>
        <w:gridCol w:w="4816"/>
      </w:tblGrid>
      <w:tr w:rsidR="005E71C0" w14:paraId="02062E41" w14:textId="77777777" w:rsidTr="005E71C0">
        <w:tc>
          <w:tcPr>
            <w:tcW w:w="4815" w:type="dxa"/>
          </w:tcPr>
          <w:p w14:paraId="54B1E4FF" w14:textId="77777777" w:rsidR="005E71C0" w:rsidRDefault="005E71C0" w:rsidP="005E71C0">
            <w:pPr>
              <w:rPr>
                <w:b/>
                <w:bCs/>
                <w:color w:val="000000" w:themeColor="text1"/>
                <w:lang w:eastAsia="zh-CN"/>
              </w:rPr>
            </w:pPr>
            <w:r>
              <w:rPr>
                <w:b/>
                <w:bCs/>
                <w:color w:val="000000" w:themeColor="text1"/>
                <w:lang w:eastAsia="zh-CN"/>
              </w:rPr>
              <w:t>Clause/Requirement</w:t>
            </w:r>
          </w:p>
        </w:tc>
        <w:tc>
          <w:tcPr>
            <w:tcW w:w="4816" w:type="dxa"/>
          </w:tcPr>
          <w:p w14:paraId="47AAE453" w14:textId="77777777" w:rsidR="005E71C0" w:rsidRDefault="005E71C0" w:rsidP="005E71C0">
            <w:pPr>
              <w:rPr>
                <w:b/>
                <w:bCs/>
                <w:color w:val="000000" w:themeColor="text1"/>
                <w:lang w:eastAsia="zh-CN"/>
              </w:rPr>
            </w:pPr>
            <w:r>
              <w:rPr>
                <w:b/>
                <w:bCs/>
                <w:color w:val="000000" w:themeColor="text1"/>
                <w:lang w:eastAsia="zh-CN"/>
              </w:rPr>
              <w:t>Company</w:t>
            </w:r>
          </w:p>
        </w:tc>
      </w:tr>
      <w:tr w:rsidR="005E71C0" w14:paraId="6DED046E" w14:textId="77777777" w:rsidTr="005E71C0">
        <w:tc>
          <w:tcPr>
            <w:tcW w:w="4815" w:type="dxa"/>
          </w:tcPr>
          <w:p w14:paraId="42292EE2" w14:textId="77777777" w:rsidR="005E71C0" w:rsidRDefault="005E71C0" w:rsidP="005E71C0">
            <w:pPr>
              <w:spacing w:after="120"/>
              <w:jc w:val="both"/>
              <w:rPr>
                <w:color w:val="000000" w:themeColor="text1"/>
                <w:szCs w:val="24"/>
                <w:lang w:eastAsia="zh-CN"/>
              </w:rPr>
            </w:pPr>
            <w:r>
              <w:rPr>
                <w:color w:val="000000" w:themeColor="text1"/>
                <w:szCs w:val="24"/>
                <w:lang w:eastAsia="zh-CN"/>
              </w:rPr>
              <w:t>Band definition (Clause 5.2)</w:t>
            </w:r>
          </w:p>
          <w:p w14:paraId="40F86194" w14:textId="77777777" w:rsidR="005E71C0" w:rsidRDefault="005E71C0" w:rsidP="005E71C0">
            <w:pPr>
              <w:rPr>
                <w:color w:val="000000" w:themeColor="text1"/>
                <w:lang w:eastAsia="zh-CN"/>
              </w:rPr>
            </w:pPr>
          </w:p>
        </w:tc>
        <w:tc>
          <w:tcPr>
            <w:tcW w:w="4816" w:type="dxa"/>
          </w:tcPr>
          <w:p w14:paraId="13C45491" w14:textId="77777777" w:rsidR="005E71C0" w:rsidRDefault="005E71C0" w:rsidP="005E71C0">
            <w:pPr>
              <w:rPr>
                <w:color w:val="000000" w:themeColor="text1"/>
                <w:lang w:eastAsia="zh-CN"/>
              </w:rPr>
            </w:pPr>
            <w:r>
              <w:rPr>
                <w:color w:val="000000" w:themeColor="text1"/>
                <w:lang w:eastAsia="zh-CN"/>
              </w:rPr>
              <w:t>Iridium</w:t>
            </w:r>
          </w:p>
        </w:tc>
      </w:tr>
      <w:tr w:rsidR="005E71C0" w14:paraId="27E39F94" w14:textId="77777777" w:rsidTr="005E71C0">
        <w:tc>
          <w:tcPr>
            <w:tcW w:w="4815" w:type="dxa"/>
          </w:tcPr>
          <w:p w14:paraId="38CFF449" w14:textId="77777777" w:rsidR="005E71C0" w:rsidRDefault="005E71C0" w:rsidP="005E71C0">
            <w:pPr>
              <w:spacing w:after="120"/>
              <w:jc w:val="both"/>
              <w:rPr>
                <w:color w:val="000000" w:themeColor="text1"/>
                <w:szCs w:val="24"/>
                <w:lang w:eastAsia="zh-CN"/>
              </w:rPr>
            </w:pPr>
            <w:r>
              <w:rPr>
                <w:color w:val="000000" w:themeColor="text1"/>
                <w:szCs w:val="24"/>
                <w:lang w:eastAsia="zh-CN"/>
              </w:rPr>
              <w:t>REFSENS update (Clause 7.3B)</w:t>
            </w:r>
          </w:p>
        </w:tc>
        <w:tc>
          <w:tcPr>
            <w:tcW w:w="4816" w:type="dxa"/>
          </w:tcPr>
          <w:p w14:paraId="1CDB65F8" w14:textId="77777777" w:rsidR="005E71C0" w:rsidRDefault="005E71C0" w:rsidP="005E71C0">
            <w:pPr>
              <w:rPr>
                <w:color w:val="000000" w:themeColor="text1"/>
                <w:lang w:eastAsia="zh-CN"/>
              </w:rPr>
            </w:pPr>
            <w:r>
              <w:rPr>
                <w:color w:val="000000" w:themeColor="text1"/>
                <w:lang w:eastAsia="zh-CN"/>
              </w:rPr>
              <w:t>THALES</w:t>
            </w:r>
          </w:p>
        </w:tc>
      </w:tr>
      <w:tr w:rsidR="005E71C0" w14:paraId="2C02327B" w14:textId="77777777" w:rsidTr="005E71C0">
        <w:tc>
          <w:tcPr>
            <w:tcW w:w="4815" w:type="dxa"/>
          </w:tcPr>
          <w:p w14:paraId="626DCB5A" w14:textId="77777777" w:rsidR="005E71C0" w:rsidRDefault="005E71C0" w:rsidP="005E71C0">
            <w:pPr>
              <w:spacing w:after="120"/>
              <w:jc w:val="both"/>
              <w:rPr>
                <w:color w:val="000000" w:themeColor="text1"/>
                <w:szCs w:val="24"/>
                <w:lang w:eastAsia="zh-CN"/>
              </w:rPr>
            </w:pPr>
            <w:r>
              <w:rPr>
                <w:color w:val="000000" w:themeColor="text1"/>
                <w:szCs w:val="24"/>
                <w:lang w:eastAsia="zh-CN"/>
              </w:rPr>
              <w:t>A-MPR</w:t>
            </w:r>
          </w:p>
        </w:tc>
        <w:tc>
          <w:tcPr>
            <w:tcW w:w="4816" w:type="dxa"/>
          </w:tcPr>
          <w:p w14:paraId="291F2CB0" w14:textId="77777777" w:rsidR="005E71C0" w:rsidRDefault="005E71C0" w:rsidP="005E71C0">
            <w:pPr>
              <w:rPr>
                <w:color w:val="000000" w:themeColor="text1"/>
                <w:lang w:eastAsia="zh-CN"/>
              </w:rPr>
            </w:pPr>
          </w:p>
        </w:tc>
      </w:tr>
      <w:tr w:rsidR="005E71C0" w14:paraId="0222F7A5" w14:textId="77777777" w:rsidTr="005E71C0">
        <w:tc>
          <w:tcPr>
            <w:tcW w:w="4815" w:type="dxa"/>
          </w:tcPr>
          <w:p w14:paraId="6B576AA7" w14:textId="77777777" w:rsidR="005E71C0" w:rsidRDefault="005E71C0" w:rsidP="005E71C0">
            <w:pPr>
              <w:spacing w:after="120"/>
              <w:jc w:val="both"/>
              <w:rPr>
                <w:color w:val="000000" w:themeColor="text1"/>
                <w:szCs w:val="24"/>
                <w:lang w:eastAsia="zh-CN"/>
              </w:rPr>
            </w:pPr>
            <w:r>
              <w:rPr>
                <w:color w:val="000000" w:themeColor="text1"/>
                <w:szCs w:val="24"/>
                <w:lang w:eastAsia="zh-CN"/>
              </w:rPr>
              <w:t>Frequency error requirement</w:t>
            </w:r>
          </w:p>
        </w:tc>
        <w:tc>
          <w:tcPr>
            <w:tcW w:w="4816" w:type="dxa"/>
          </w:tcPr>
          <w:p w14:paraId="13A37DEF" w14:textId="77777777" w:rsidR="005E71C0" w:rsidRDefault="005E71C0" w:rsidP="005E71C0">
            <w:pPr>
              <w:rPr>
                <w:color w:val="000000" w:themeColor="text1"/>
                <w:lang w:eastAsia="zh-CN"/>
              </w:rPr>
            </w:pPr>
            <w:r>
              <w:rPr>
                <w:color w:val="000000" w:themeColor="text1"/>
                <w:lang w:eastAsia="zh-CN"/>
              </w:rPr>
              <w:t>THALES</w:t>
            </w:r>
          </w:p>
        </w:tc>
      </w:tr>
      <w:tr w:rsidR="005E71C0" w14:paraId="23DA5917" w14:textId="77777777" w:rsidTr="005E71C0">
        <w:tc>
          <w:tcPr>
            <w:tcW w:w="4815" w:type="dxa"/>
          </w:tcPr>
          <w:p w14:paraId="128322CD" w14:textId="77777777" w:rsidR="005E71C0" w:rsidRDefault="005E71C0" w:rsidP="005E71C0">
            <w:pPr>
              <w:spacing w:after="120"/>
              <w:jc w:val="both"/>
              <w:rPr>
                <w:color w:val="000000" w:themeColor="text1"/>
                <w:szCs w:val="24"/>
                <w:lang w:eastAsia="zh-CN"/>
              </w:rPr>
            </w:pPr>
            <w:r>
              <w:rPr>
                <w:rFonts w:hint="eastAsia"/>
                <w:color w:val="000000" w:themeColor="text1"/>
                <w:szCs w:val="24"/>
                <w:lang w:val="en-US" w:eastAsia="zh-CN"/>
              </w:rPr>
              <w:t>Blocking</w:t>
            </w:r>
            <w:r>
              <w:rPr>
                <w:color w:val="000000" w:themeColor="text1"/>
                <w:szCs w:val="24"/>
                <w:lang w:eastAsia="zh-CN"/>
              </w:rPr>
              <w:t xml:space="preserve"> update (Clause 7.</w:t>
            </w:r>
            <w:r>
              <w:rPr>
                <w:rFonts w:hint="eastAsia"/>
                <w:color w:val="000000" w:themeColor="text1"/>
                <w:szCs w:val="24"/>
                <w:lang w:val="en-US" w:eastAsia="zh-CN"/>
              </w:rPr>
              <w:t>6</w:t>
            </w:r>
            <w:r>
              <w:rPr>
                <w:color w:val="000000" w:themeColor="text1"/>
                <w:szCs w:val="24"/>
                <w:lang w:eastAsia="zh-CN"/>
              </w:rPr>
              <w:t>B)</w:t>
            </w:r>
          </w:p>
        </w:tc>
        <w:tc>
          <w:tcPr>
            <w:tcW w:w="4816" w:type="dxa"/>
          </w:tcPr>
          <w:p w14:paraId="4BDACC3F" w14:textId="77777777" w:rsidR="005E71C0" w:rsidRDefault="005E71C0" w:rsidP="005E71C0">
            <w:pPr>
              <w:rPr>
                <w:color w:val="000000" w:themeColor="text1"/>
                <w:lang w:val="en-US" w:eastAsia="zh-CN"/>
              </w:rPr>
            </w:pPr>
            <w:r>
              <w:rPr>
                <w:rFonts w:hint="eastAsia"/>
                <w:color w:val="000000" w:themeColor="text1"/>
                <w:lang w:val="en-US" w:eastAsia="zh-CN"/>
              </w:rPr>
              <w:t>ZTE</w:t>
            </w:r>
          </w:p>
        </w:tc>
      </w:tr>
      <w:tr w:rsidR="005E71C0" w14:paraId="34BF8855" w14:textId="77777777" w:rsidTr="005E71C0">
        <w:tc>
          <w:tcPr>
            <w:tcW w:w="4815" w:type="dxa"/>
          </w:tcPr>
          <w:p w14:paraId="0A9896C8" w14:textId="77777777" w:rsidR="005E71C0" w:rsidRDefault="005E71C0" w:rsidP="005E71C0">
            <w:pPr>
              <w:rPr>
                <w:color w:val="000000" w:themeColor="text1"/>
                <w:lang w:eastAsia="zh-CN"/>
              </w:rPr>
            </w:pPr>
            <w:r>
              <w:rPr>
                <w:color w:val="000000" w:themeColor="text1"/>
                <w:lang w:eastAsia="zh-CN"/>
              </w:rPr>
              <w:t xml:space="preserve">Other topics (if any) e.g. </w:t>
            </w:r>
            <w:r>
              <w:rPr>
                <w:color w:val="000000" w:themeColor="text1"/>
                <w:szCs w:val="24"/>
                <w:lang w:eastAsia="zh-CN"/>
              </w:rPr>
              <w:t>[EVM Annex]</w:t>
            </w:r>
          </w:p>
        </w:tc>
        <w:tc>
          <w:tcPr>
            <w:tcW w:w="4816" w:type="dxa"/>
          </w:tcPr>
          <w:p w14:paraId="1ADD3ED1" w14:textId="77777777" w:rsidR="005E71C0" w:rsidRDefault="005E71C0" w:rsidP="005E71C0">
            <w:pPr>
              <w:rPr>
                <w:color w:val="000000" w:themeColor="text1"/>
                <w:lang w:eastAsia="zh-CN"/>
              </w:rPr>
            </w:pPr>
          </w:p>
        </w:tc>
      </w:tr>
    </w:tbl>
    <w:p w14:paraId="32DDE565" w14:textId="77777777" w:rsidR="005E71C0" w:rsidRDefault="005E71C0" w:rsidP="005E71C0">
      <w:pPr>
        <w:rPr>
          <w:color w:val="000000" w:themeColor="text1"/>
          <w:lang w:eastAsia="zh-CN"/>
        </w:rPr>
      </w:pPr>
    </w:p>
    <w:p w14:paraId="357F944D" w14:textId="6268AFBB" w:rsidR="005E71C0" w:rsidRDefault="005E71C0" w:rsidP="005E71C0">
      <w:pPr>
        <w:pStyle w:val="Paragraphedeliste"/>
        <w:ind w:left="1800" w:firstLineChars="0" w:firstLine="0"/>
        <w:rPr>
          <w:color w:val="000000" w:themeColor="text1"/>
          <w:lang w:eastAsia="zh-CN"/>
        </w:rPr>
      </w:pPr>
    </w:p>
    <w:p w14:paraId="7A6910A8" w14:textId="77777777" w:rsidR="005E71C0" w:rsidRDefault="005E71C0" w:rsidP="005E71C0">
      <w:pPr>
        <w:rPr>
          <w:b/>
          <w:color w:val="000000" w:themeColor="text1"/>
          <w:lang w:eastAsia="zh-CN"/>
        </w:rPr>
      </w:pPr>
      <w:r>
        <w:rPr>
          <w:b/>
          <w:color w:val="000000" w:themeColor="text1"/>
          <w:lang w:eastAsia="zh-CN"/>
        </w:rPr>
        <w:t>Topic #3: SAN Requirements for [IoT_NTN_TDD]</w:t>
      </w:r>
    </w:p>
    <w:p w14:paraId="2BB0F033" w14:textId="77777777" w:rsidR="005E71C0" w:rsidRDefault="005E71C0" w:rsidP="005E71C0">
      <w:pPr>
        <w:rPr>
          <w:b/>
          <w:bCs/>
          <w:color w:val="000000" w:themeColor="text1"/>
          <w:u w:val="single"/>
          <w:lang w:eastAsia="zh-CN"/>
        </w:rPr>
      </w:pPr>
      <w:r>
        <w:rPr>
          <w:b/>
          <w:bCs/>
          <w:color w:val="000000" w:themeColor="text1"/>
          <w:u w:val="single"/>
          <w:lang w:eastAsia="zh-CN"/>
        </w:rPr>
        <w:t>Sub-topic 3-1: TDD specific requirements for NTN NB-IoT in TS 36.108</w:t>
      </w:r>
    </w:p>
    <w:p w14:paraId="3DFB8F0C" w14:textId="77777777" w:rsidR="005E71C0" w:rsidRDefault="005E71C0" w:rsidP="005E71C0">
      <w:pPr>
        <w:rPr>
          <w:color w:val="000000" w:themeColor="text1"/>
          <w:lang w:eastAsia="zh-CN"/>
        </w:rPr>
      </w:pPr>
      <w:r>
        <w:rPr>
          <w:color w:val="000000" w:themeColor="text1"/>
          <w:lang w:eastAsia="zh-CN"/>
        </w:rPr>
        <w:t>Issue 3-1-1: Add ON/OFF/transient definitions in TS 36.108</w:t>
      </w:r>
    </w:p>
    <w:p w14:paraId="76AB93E0" w14:textId="77777777" w:rsidR="005E71C0" w:rsidRDefault="005E71C0" w:rsidP="005E71C0">
      <w:pPr>
        <w:jc w:val="both"/>
        <w:rPr>
          <w:b/>
        </w:rPr>
      </w:pPr>
      <w:r>
        <w:rPr>
          <w:b/>
        </w:rPr>
        <w:t>Agreement:</w:t>
      </w:r>
    </w:p>
    <w:p w14:paraId="2F54F462"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pPr>
      <w:r>
        <w:rPr>
          <w:lang w:val="en-US"/>
        </w:rPr>
        <w:t>Add the following definitions (currently not available in TS 36.108):</w:t>
      </w:r>
    </w:p>
    <w:p w14:paraId="69301EC1" w14:textId="77777777" w:rsidR="005E71C0" w:rsidRDefault="005E71C0" w:rsidP="005E71C0">
      <w:pPr>
        <w:pStyle w:val="Paragraphedeliste"/>
        <w:numPr>
          <w:ilvl w:val="1"/>
          <w:numId w:val="37"/>
        </w:numPr>
        <w:overflowPunct w:val="0"/>
        <w:autoSpaceDE w:val="0"/>
        <w:autoSpaceDN w:val="0"/>
        <w:adjustRightInd w:val="0"/>
        <w:ind w:firstLineChars="0"/>
        <w:jc w:val="both"/>
        <w:textAlignment w:val="baseline"/>
      </w:pPr>
      <w:r>
        <w:rPr>
          <w:b/>
          <w:bCs/>
          <w:lang w:val="en-US"/>
        </w:rPr>
        <w:t>Transmitter ON period:</w:t>
      </w:r>
      <w:r>
        <w:rPr>
          <w:lang w:val="en-US"/>
        </w:rPr>
        <w:t xml:space="preserve"> time period during which the SAN transmitter is allowed to transmit data and/or reference symbols.</w:t>
      </w:r>
    </w:p>
    <w:p w14:paraId="7618B311" w14:textId="77777777" w:rsidR="005E71C0" w:rsidRDefault="005E71C0" w:rsidP="005E71C0">
      <w:pPr>
        <w:pStyle w:val="Paragraphedeliste"/>
        <w:numPr>
          <w:ilvl w:val="1"/>
          <w:numId w:val="37"/>
        </w:numPr>
        <w:overflowPunct w:val="0"/>
        <w:autoSpaceDE w:val="0"/>
        <w:autoSpaceDN w:val="0"/>
        <w:adjustRightInd w:val="0"/>
        <w:ind w:firstLineChars="0"/>
        <w:jc w:val="both"/>
        <w:textAlignment w:val="baseline"/>
      </w:pPr>
      <w:r>
        <w:rPr>
          <w:b/>
          <w:bCs/>
          <w:lang w:val="en-US"/>
        </w:rPr>
        <w:t>Transmitter OFF period:</w:t>
      </w:r>
      <w:r>
        <w:rPr>
          <w:lang w:val="en-US"/>
        </w:rPr>
        <w:t xml:space="preserve"> time period during which the SAN transmitter is not allowed to transmit.</w:t>
      </w:r>
    </w:p>
    <w:p w14:paraId="2C9A9507" w14:textId="77777777" w:rsidR="005E71C0" w:rsidRDefault="005E71C0" w:rsidP="005E71C0">
      <w:pPr>
        <w:pStyle w:val="Paragraphedeliste"/>
        <w:numPr>
          <w:ilvl w:val="1"/>
          <w:numId w:val="37"/>
        </w:numPr>
        <w:overflowPunct w:val="0"/>
        <w:autoSpaceDE w:val="0"/>
        <w:autoSpaceDN w:val="0"/>
        <w:adjustRightInd w:val="0"/>
        <w:ind w:firstLineChars="0"/>
        <w:jc w:val="both"/>
        <w:textAlignment w:val="baseline"/>
      </w:pPr>
      <w:r>
        <w:rPr>
          <w:b/>
          <w:bCs/>
          <w:lang w:val="en-US"/>
        </w:rPr>
        <w:t>Transmitter transient period:</w:t>
      </w:r>
      <w:r>
        <w:rPr>
          <w:lang w:val="en-US"/>
        </w:rPr>
        <w:t xml:space="preserve"> time period during which the transmitter is changing from the OFF period to the ON period or vice versa.</w:t>
      </w:r>
    </w:p>
    <w:p w14:paraId="4153FF24"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pPr>
      <w:r>
        <w:rPr>
          <w:rFonts w:eastAsiaTheme="minorHAnsi"/>
          <w:color w:val="000000" w:themeColor="text1"/>
          <w:lang w:val="en-US"/>
          <w14:ligatures w14:val="standardContextual"/>
        </w:rPr>
        <w:t>Upd</w:t>
      </w:r>
      <w:r>
        <w:rPr>
          <w:rFonts w:eastAsiaTheme="minorHAnsi"/>
          <w:lang w:val="en-US"/>
          <w14:ligatures w14:val="standardContextual"/>
        </w:rPr>
        <w:t>ate relevant clause “transmit ON/OFF power” for NB-IoT TDD SAN in TS 36.181 with TS 36.108 agreement for OTA Transmit ON/OFF power.</w:t>
      </w:r>
    </w:p>
    <w:p w14:paraId="4E6FDA80" w14:textId="77777777" w:rsidR="005E71C0" w:rsidRDefault="005E71C0" w:rsidP="005E71C0">
      <w:pPr>
        <w:rPr>
          <w:color w:val="000000" w:themeColor="text1"/>
          <w:lang w:eastAsia="zh-CN"/>
        </w:rPr>
      </w:pPr>
    </w:p>
    <w:p w14:paraId="341E32D9" w14:textId="77777777" w:rsidR="005E71C0" w:rsidRDefault="005E71C0" w:rsidP="005E71C0">
      <w:pPr>
        <w:rPr>
          <w:color w:val="000000" w:themeColor="text1"/>
          <w:lang w:eastAsia="zh-CN"/>
        </w:rPr>
      </w:pPr>
      <w:r>
        <w:rPr>
          <w:color w:val="000000" w:themeColor="text1"/>
          <w:lang w:eastAsia="zh-CN"/>
        </w:rPr>
        <w:t>Issue 3-1-2: OTA Transmit ON/OFF power in TS 36.108</w:t>
      </w:r>
    </w:p>
    <w:p w14:paraId="05917A37" w14:textId="77777777" w:rsidR="005E71C0" w:rsidRDefault="005E71C0" w:rsidP="005E71C0">
      <w:pPr>
        <w:jc w:val="both"/>
        <w:rPr>
          <w:color w:val="000000" w:themeColor="text1"/>
          <w:lang w:eastAsia="zh-CN"/>
        </w:rPr>
      </w:pPr>
      <w:r>
        <w:rPr>
          <w:b/>
          <w:bCs/>
          <w:color w:val="000000" w:themeColor="text1"/>
          <w:lang w:eastAsia="zh-CN"/>
        </w:rPr>
        <w:t>Agreement:</w:t>
      </w:r>
      <w:r>
        <w:rPr>
          <w:color w:val="000000" w:themeColor="text1"/>
          <w:lang w:eastAsia="zh-CN"/>
        </w:rPr>
        <w:t xml:space="preserve"> </w:t>
      </w:r>
    </w:p>
    <w:p w14:paraId="390A391E"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rPr>
          <w:lang w:val="en-US"/>
        </w:rPr>
      </w:pPr>
      <w:r>
        <w:rPr>
          <w:lang w:val="en-US"/>
        </w:rPr>
        <w:t>Remove Clause 9.5 (OTA transmit ON/OFF power) previously agreed at RAN#114 (while keeping Clause 6.4):</w:t>
      </w:r>
    </w:p>
    <w:p w14:paraId="583E0306" w14:textId="5CF69AC1" w:rsidR="005E71C0" w:rsidRDefault="00657A45" w:rsidP="00657A45">
      <w:pPr>
        <w:pStyle w:val="Titre2"/>
        <w:numPr>
          <w:ilvl w:val="0"/>
          <w:numId w:val="0"/>
        </w:numPr>
        <w:tabs>
          <w:tab w:val="clear" w:pos="432"/>
          <w:tab w:val="clear" w:pos="576"/>
        </w:tabs>
        <w:ind w:left="1275"/>
        <w:rPr>
          <w:rFonts w:eastAsia="Times New Roman"/>
          <w:color w:val="833C0B" w:themeColor="accent2" w:themeShade="80"/>
          <w:lang w:eastAsia="en-GB"/>
        </w:rPr>
      </w:pPr>
      <w:r>
        <w:rPr>
          <w:rFonts w:eastAsia="Times New Roman"/>
          <w:color w:val="833C0B" w:themeColor="accent2" w:themeShade="80"/>
          <w:lang w:eastAsia="en-GB"/>
        </w:rPr>
        <w:t xml:space="preserve">9.5 </w:t>
      </w:r>
      <w:r w:rsidR="005E71C0">
        <w:rPr>
          <w:rFonts w:eastAsia="Times New Roman"/>
          <w:color w:val="833C0B" w:themeColor="accent2" w:themeShade="80"/>
          <w:lang w:eastAsia="en-GB"/>
        </w:rPr>
        <w:t>OTA transmit ON/OFF power</w:t>
      </w:r>
    </w:p>
    <w:p w14:paraId="5E06CFD3" w14:textId="77777777" w:rsidR="005E71C0" w:rsidRDefault="005E71C0" w:rsidP="005E71C0">
      <w:pPr>
        <w:pStyle w:val="Paragraphedeliste"/>
        <w:ind w:left="936" w:firstLineChars="0" w:firstLine="0"/>
        <w:rPr>
          <w:rFonts w:eastAsia="DengXian"/>
          <w:color w:val="833C0B" w:themeColor="accent2" w:themeShade="80"/>
          <w:lang w:eastAsia="en-GB"/>
        </w:rPr>
      </w:pPr>
      <w:r>
        <w:rPr>
          <w:rFonts w:eastAsia="DengXian"/>
          <w:color w:val="833C0B" w:themeColor="accent2" w:themeShade="80"/>
          <w:highlight w:val="yellow"/>
          <w:lang w:eastAsia="en-GB"/>
        </w:rPr>
        <w:t>The requirement is not applicable in this version of the specification.</w:t>
      </w:r>
    </w:p>
    <w:p w14:paraId="465FB8E7" w14:textId="77777777" w:rsidR="005E71C0" w:rsidRDefault="005E71C0" w:rsidP="005E71C0">
      <w:pPr>
        <w:pStyle w:val="Paragraphedeliste"/>
        <w:numPr>
          <w:ilvl w:val="0"/>
          <w:numId w:val="37"/>
        </w:numPr>
        <w:overflowPunct w:val="0"/>
        <w:autoSpaceDE w:val="0"/>
        <w:autoSpaceDN w:val="0"/>
        <w:adjustRightInd w:val="0"/>
        <w:spacing w:after="120"/>
        <w:ind w:firstLineChars="0"/>
        <w:textAlignment w:val="baseline"/>
        <w:rPr>
          <w:lang w:val="en-US"/>
        </w:rPr>
      </w:pPr>
      <w:r>
        <w:rPr>
          <w:lang w:val="en-US"/>
        </w:rPr>
        <w:t>Update relevant clause “transmit ON/OFF power” for NB-IoT TDD SAN in TS 36.181 with TS 36.108 agreement for OTA Transmit ON/OFF power.</w:t>
      </w:r>
    </w:p>
    <w:p w14:paraId="61455B4B" w14:textId="77777777" w:rsidR="005E71C0" w:rsidRDefault="005E71C0" w:rsidP="005E71C0">
      <w:pPr>
        <w:rPr>
          <w:color w:val="000000" w:themeColor="text1"/>
          <w:lang w:eastAsia="zh-CN"/>
        </w:rPr>
      </w:pPr>
    </w:p>
    <w:p w14:paraId="3CCC433C" w14:textId="77777777" w:rsidR="005E71C0" w:rsidRDefault="005E71C0" w:rsidP="005E71C0">
      <w:pPr>
        <w:rPr>
          <w:color w:val="000000" w:themeColor="text1"/>
          <w:lang w:eastAsia="zh-CN"/>
        </w:rPr>
      </w:pPr>
      <w:r>
        <w:rPr>
          <w:color w:val="000000" w:themeColor="text1"/>
          <w:lang w:eastAsia="zh-CN"/>
        </w:rPr>
        <w:lastRenderedPageBreak/>
        <w:t>Issue 3-1-3: Requirement set applicability TS 36.108</w:t>
      </w:r>
    </w:p>
    <w:p w14:paraId="033C195C" w14:textId="77777777" w:rsidR="005E71C0" w:rsidRDefault="005E71C0" w:rsidP="005E71C0">
      <w:pPr>
        <w:jc w:val="both"/>
        <w:rPr>
          <w:color w:val="000000" w:themeColor="text1"/>
          <w:lang w:eastAsia="zh-CN"/>
        </w:rPr>
      </w:pPr>
      <w:r>
        <w:rPr>
          <w:b/>
          <w:bCs/>
          <w:color w:val="000000" w:themeColor="text1"/>
          <w:lang w:eastAsia="zh-CN"/>
        </w:rPr>
        <w:t>Agreement:</w:t>
      </w:r>
      <w:r>
        <w:rPr>
          <w:color w:val="000000" w:themeColor="text1"/>
          <w:lang w:eastAsia="zh-CN"/>
        </w:rPr>
        <w:t xml:space="preserve"> </w:t>
      </w:r>
      <w:r>
        <w:rPr>
          <w:rFonts w:eastAsiaTheme="minorHAnsi"/>
          <w:lang w:val="en-US"/>
          <w14:ligatures w14:val="standardContextual"/>
        </w:rPr>
        <w:t>RAN4 to update the following Requirement set applicability from TS 36.108:</w:t>
      </w:r>
    </w:p>
    <w:p w14:paraId="33A5999E" w14:textId="77777777" w:rsidR="005E71C0" w:rsidRDefault="005E71C0" w:rsidP="005E71C0">
      <w:pPr>
        <w:pStyle w:val="TH"/>
        <w:ind w:left="936"/>
      </w:pPr>
      <w:r>
        <w:rPr>
          <w:lang w:val="fr-FR"/>
        </w:rPr>
        <w:t>T</w:t>
      </w:r>
      <w:r>
        <w:t xml:space="preserve">able 4.6-1: </w:t>
      </w:r>
      <w:r>
        <w:rPr>
          <w:iCs/>
        </w:rPr>
        <w:t>Requirement set</w:t>
      </w:r>
      <w:r>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5E71C0" w14:paraId="121D825A" w14:textId="77777777" w:rsidTr="005E71C0">
        <w:trPr>
          <w:cantSplit/>
          <w:jc w:val="center"/>
        </w:trPr>
        <w:tc>
          <w:tcPr>
            <w:tcW w:w="3884" w:type="dxa"/>
            <w:tcBorders>
              <w:bottom w:val="nil"/>
            </w:tcBorders>
          </w:tcPr>
          <w:p w14:paraId="730308E8" w14:textId="77777777" w:rsidR="005E71C0" w:rsidRDefault="005E71C0" w:rsidP="005E71C0">
            <w:pPr>
              <w:pStyle w:val="TAH"/>
            </w:pPr>
            <w:r>
              <w:t>Requirement</w:t>
            </w:r>
          </w:p>
        </w:tc>
        <w:tc>
          <w:tcPr>
            <w:tcW w:w="2861" w:type="dxa"/>
            <w:gridSpan w:val="2"/>
          </w:tcPr>
          <w:p w14:paraId="56799A33" w14:textId="77777777" w:rsidR="005E71C0" w:rsidRDefault="005E71C0" w:rsidP="005E71C0">
            <w:pPr>
              <w:pStyle w:val="TAH"/>
            </w:pPr>
            <w:r>
              <w:t>Requirement set</w:t>
            </w:r>
          </w:p>
        </w:tc>
      </w:tr>
      <w:tr w:rsidR="005E71C0" w14:paraId="041CC601" w14:textId="77777777" w:rsidTr="005E71C0">
        <w:trPr>
          <w:cantSplit/>
          <w:jc w:val="center"/>
        </w:trPr>
        <w:tc>
          <w:tcPr>
            <w:tcW w:w="3884" w:type="dxa"/>
            <w:tcBorders>
              <w:top w:val="nil"/>
            </w:tcBorders>
          </w:tcPr>
          <w:p w14:paraId="111E78C9" w14:textId="77777777" w:rsidR="005E71C0" w:rsidRDefault="005E71C0" w:rsidP="005E71C0">
            <w:pPr>
              <w:pStyle w:val="TAH"/>
            </w:pPr>
          </w:p>
        </w:tc>
        <w:tc>
          <w:tcPr>
            <w:tcW w:w="1418" w:type="dxa"/>
          </w:tcPr>
          <w:p w14:paraId="590C7270" w14:textId="77777777" w:rsidR="005E71C0" w:rsidRDefault="005E71C0" w:rsidP="005E71C0">
            <w:pPr>
              <w:pStyle w:val="TAH"/>
            </w:pPr>
            <w:r>
              <w:rPr>
                <w:i/>
              </w:rPr>
              <w:t>SAN type 1-H</w:t>
            </w:r>
          </w:p>
        </w:tc>
        <w:tc>
          <w:tcPr>
            <w:tcW w:w="1443" w:type="dxa"/>
            <w:tcBorders>
              <w:bottom w:val="single" w:sz="4" w:space="0" w:color="auto"/>
            </w:tcBorders>
          </w:tcPr>
          <w:p w14:paraId="4D8F0E19" w14:textId="77777777" w:rsidR="005E71C0" w:rsidRDefault="005E71C0" w:rsidP="005E71C0">
            <w:pPr>
              <w:pStyle w:val="TAH"/>
            </w:pPr>
            <w:r>
              <w:rPr>
                <w:i/>
              </w:rPr>
              <w:t>SAN type 1-O</w:t>
            </w:r>
          </w:p>
        </w:tc>
      </w:tr>
      <w:tr w:rsidR="005E71C0" w14:paraId="73232F04" w14:textId="77777777" w:rsidTr="005E71C0">
        <w:trPr>
          <w:cantSplit/>
          <w:jc w:val="center"/>
        </w:trPr>
        <w:tc>
          <w:tcPr>
            <w:tcW w:w="3884" w:type="dxa"/>
          </w:tcPr>
          <w:p w14:paraId="5EE4BD93" w14:textId="77777777" w:rsidR="005E71C0" w:rsidRDefault="005E71C0" w:rsidP="005E71C0">
            <w:pPr>
              <w:pStyle w:val="TAC"/>
              <w:ind w:left="800"/>
            </w:pPr>
            <w:r>
              <w:rPr>
                <w:lang w:eastAsia="ja-JP"/>
              </w:rPr>
              <w:t>SAN output power</w:t>
            </w:r>
          </w:p>
        </w:tc>
        <w:tc>
          <w:tcPr>
            <w:tcW w:w="1418" w:type="dxa"/>
          </w:tcPr>
          <w:p w14:paraId="08498680" w14:textId="77777777" w:rsidR="005E71C0" w:rsidRDefault="005E71C0" w:rsidP="005E71C0">
            <w:pPr>
              <w:pStyle w:val="TAC"/>
              <w:ind w:left="800"/>
            </w:pPr>
            <w:r>
              <w:rPr>
                <w:lang w:eastAsia="ja-JP"/>
              </w:rPr>
              <w:t>6.2</w:t>
            </w:r>
          </w:p>
        </w:tc>
        <w:tc>
          <w:tcPr>
            <w:tcW w:w="1443" w:type="dxa"/>
            <w:tcBorders>
              <w:bottom w:val="nil"/>
            </w:tcBorders>
          </w:tcPr>
          <w:p w14:paraId="07B984AA" w14:textId="77777777" w:rsidR="005E71C0" w:rsidRDefault="005E71C0" w:rsidP="005E71C0">
            <w:pPr>
              <w:pStyle w:val="TAC"/>
              <w:ind w:left="800"/>
            </w:pPr>
          </w:p>
        </w:tc>
      </w:tr>
      <w:tr w:rsidR="005E71C0" w14:paraId="4809345C" w14:textId="77777777" w:rsidTr="005E71C0">
        <w:trPr>
          <w:cantSplit/>
          <w:jc w:val="center"/>
        </w:trPr>
        <w:tc>
          <w:tcPr>
            <w:tcW w:w="3884" w:type="dxa"/>
          </w:tcPr>
          <w:p w14:paraId="27CFB4AD" w14:textId="77777777" w:rsidR="005E71C0" w:rsidRDefault="005E71C0" w:rsidP="005E71C0">
            <w:pPr>
              <w:pStyle w:val="TAC"/>
              <w:ind w:left="800"/>
            </w:pPr>
            <w:r>
              <w:rPr>
                <w:lang w:eastAsia="ja-JP"/>
              </w:rPr>
              <w:t xml:space="preserve">… </w:t>
            </w:r>
          </w:p>
        </w:tc>
        <w:tc>
          <w:tcPr>
            <w:tcW w:w="1418" w:type="dxa"/>
          </w:tcPr>
          <w:p w14:paraId="66530D03" w14:textId="77777777" w:rsidR="005E71C0" w:rsidRDefault="005E71C0" w:rsidP="005E71C0">
            <w:pPr>
              <w:pStyle w:val="TAC"/>
              <w:ind w:left="800"/>
            </w:pPr>
            <w:r>
              <w:rPr>
                <w:lang w:eastAsia="ja-JP"/>
              </w:rPr>
              <w:t>…</w:t>
            </w:r>
          </w:p>
        </w:tc>
        <w:tc>
          <w:tcPr>
            <w:tcW w:w="1443" w:type="dxa"/>
            <w:tcBorders>
              <w:top w:val="nil"/>
              <w:bottom w:val="nil"/>
            </w:tcBorders>
          </w:tcPr>
          <w:p w14:paraId="1B2726D3" w14:textId="77777777" w:rsidR="005E71C0" w:rsidRDefault="005E71C0" w:rsidP="005E71C0">
            <w:pPr>
              <w:pStyle w:val="TAC"/>
              <w:ind w:left="800"/>
            </w:pPr>
          </w:p>
        </w:tc>
      </w:tr>
      <w:tr w:rsidR="005E71C0" w14:paraId="54AF804B" w14:textId="77777777" w:rsidTr="005E71C0">
        <w:trPr>
          <w:cantSplit/>
          <w:jc w:val="center"/>
        </w:trPr>
        <w:tc>
          <w:tcPr>
            <w:tcW w:w="3884" w:type="dxa"/>
          </w:tcPr>
          <w:p w14:paraId="242A80BF" w14:textId="77777777" w:rsidR="005E71C0" w:rsidRDefault="005E71C0" w:rsidP="005E71C0">
            <w:pPr>
              <w:pStyle w:val="TAC"/>
              <w:ind w:left="800"/>
            </w:pPr>
            <w:r>
              <w:rPr>
                <w:lang w:eastAsia="ja-JP"/>
              </w:rPr>
              <w:t xml:space="preserve">Transmit ON/OFF power </w:t>
            </w:r>
          </w:p>
        </w:tc>
        <w:tc>
          <w:tcPr>
            <w:tcW w:w="1418" w:type="dxa"/>
          </w:tcPr>
          <w:p w14:paraId="0D99D244" w14:textId="77777777" w:rsidR="005E71C0" w:rsidRDefault="005E71C0" w:rsidP="005E71C0">
            <w:pPr>
              <w:pStyle w:val="TAC"/>
              <w:ind w:left="800"/>
              <w:rPr>
                <w:highlight w:val="yellow"/>
                <w:lang w:eastAsia="ja-JP"/>
              </w:rPr>
            </w:pPr>
            <w:r>
              <w:rPr>
                <w:strike/>
                <w:highlight w:val="yellow"/>
                <w:lang w:eastAsia="ja-JP"/>
              </w:rPr>
              <w:t>NA</w:t>
            </w:r>
          </w:p>
          <w:p w14:paraId="61243AFD" w14:textId="77777777" w:rsidR="005E71C0" w:rsidRDefault="005E71C0" w:rsidP="005E71C0">
            <w:pPr>
              <w:pStyle w:val="TAC"/>
              <w:ind w:left="800"/>
              <w:rPr>
                <w:lang w:eastAsia="ja-JP"/>
              </w:rPr>
            </w:pPr>
            <w:r>
              <w:rPr>
                <w:highlight w:val="yellow"/>
                <w:lang w:eastAsia="ja-JP"/>
              </w:rPr>
              <w:t>6.4</w:t>
            </w:r>
          </w:p>
        </w:tc>
        <w:tc>
          <w:tcPr>
            <w:tcW w:w="1443" w:type="dxa"/>
            <w:tcBorders>
              <w:top w:val="nil"/>
              <w:bottom w:val="nil"/>
            </w:tcBorders>
          </w:tcPr>
          <w:p w14:paraId="45F7F645" w14:textId="77777777" w:rsidR="005E71C0" w:rsidRDefault="005E71C0" w:rsidP="005E71C0">
            <w:pPr>
              <w:pStyle w:val="TAC"/>
              <w:ind w:left="800"/>
            </w:pPr>
          </w:p>
        </w:tc>
      </w:tr>
      <w:tr w:rsidR="005E71C0" w14:paraId="6AA904E4" w14:textId="77777777" w:rsidTr="005E71C0">
        <w:trPr>
          <w:cantSplit/>
          <w:jc w:val="center"/>
        </w:trPr>
        <w:tc>
          <w:tcPr>
            <w:tcW w:w="3884" w:type="dxa"/>
          </w:tcPr>
          <w:p w14:paraId="6BD9A52B" w14:textId="77777777" w:rsidR="005E71C0" w:rsidRDefault="005E71C0" w:rsidP="005E71C0">
            <w:pPr>
              <w:pStyle w:val="TAC"/>
              <w:ind w:left="800"/>
            </w:pPr>
            <w:r>
              <w:rPr>
                <w:lang w:eastAsia="ja-JP"/>
              </w:rPr>
              <w:t>…</w:t>
            </w:r>
          </w:p>
        </w:tc>
        <w:tc>
          <w:tcPr>
            <w:tcW w:w="1418" w:type="dxa"/>
          </w:tcPr>
          <w:p w14:paraId="17A2605B" w14:textId="77777777" w:rsidR="005E71C0" w:rsidRDefault="005E71C0" w:rsidP="005E71C0">
            <w:pPr>
              <w:pStyle w:val="TAC"/>
              <w:ind w:left="800"/>
            </w:pPr>
            <w:r>
              <w:rPr>
                <w:lang w:eastAsia="ja-JP"/>
              </w:rPr>
              <w:t>…</w:t>
            </w:r>
          </w:p>
        </w:tc>
        <w:tc>
          <w:tcPr>
            <w:tcW w:w="1443" w:type="dxa"/>
            <w:tcBorders>
              <w:top w:val="nil"/>
              <w:bottom w:val="nil"/>
            </w:tcBorders>
          </w:tcPr>
          <w:p w14:paraId="4B572EBE" w14:textId="77777777" w:rsidR="005E71C0" w:rsidRDefault="005E71C0" w:rsidP="005E71C0">
            <w:pPr>
              <w:pStyle w:val="TAC"/>
              <w:ind w:left="800"/>
            </w:pPr>
          </w:p>
        </w:tc>
      </w:tr>
      <w:tr w:rsidR="005E71C0" w14:paraId="19B8DFA5" w14:textId="77777777" w:rsidTr="005E71C0">
        <w:trPr>
          <w:cantSplit/>
          <w:jc w:val="center"/>
        </w:trPr>
        <w:tc>
          <w:tcPr>
            <w:tcW w:w="3884" w:type="dxa"/>
          </w:tcPr>
          <w:p w14:paraId="712D7ECF" w14:textId="77777777" w:rsidR="005E71C0" w:rsidRDefault="005E71C0" w:rsidP="005E71C0">
            <w:pPr>
              <w:pStyle w:val="TAC"/>
              <w:ind w:left="800"/>
              <w:rPr>
                <w:lang w:eastAsia="ja-JP"/>
              </w:rPr>
            </w:pPr>
            <w:r>
              <w:rPr>
                <w:lang w:eastAsia="ja-JP"/>
              </w:rPr>
              <w:t xml:space="preserve">Transmitter intermodulation </w:t>
            </w:r>
          </w:p>
        </w:tc>
        <w:tc>
          <w:tcPr>
            <w:tcW w:w="1418" w:type="dxa"/>
          </w:tcPr>
          <w:p w14:paraId="7966BF2F" w14:textId="77777777" w:rsidR="005E71C0" w:rsidRDefault="005E71C0" w:rsidP="005E71C0">
            <w:pPr>
              <w:pStyle w:val="TAC"/>
              <w:ind w:left="800"/>
            </w:pPr>
            <w:r>
              <w:rPr>
                <w:lang w:eastAsia="ja-JP"/>
              </w:rPr>
              <w:t>NA</w:t>
            </w:r>
          </w:p>
        </w:tc>
        <w:tc>
          <w:tcPr>
            <w:tcW w:w="1443" w:type="dxa"/>
            <w:tcBorders>
              <w:top w:val="nil"/>
              <w:bottom w:val="nil"/>
            </w:tcBorders>
          </w:tcPr>
          <w:p w14:paraId="75C1752B" w14:textId="77777777" w:rsidR="005E71C0" w:rsidRDefault="005E71C0" w:rsidP="005E71C0">
            <w:pPr>
              <w:pStyle w:val="TAC"/>
              <w:ind w:left="800"/>
            </w:pPr>
            <w:r>
              <w:rPr>
                <w:lang w:eastAsia="ja-JP"/>
              </w:rPr>
              <w:t>NA</w:t>
            </w:r>
          </w:p>
        </w:tc>
      </w:tr>
      <w:tr w:rsidR="005E71C0" w14:paraId="785A63B2" w14:textId="77777777" w:rsidTr="005E71C0">
        <w:trPr>
          <w:cantSplit/>
          <w:jc w:val="center"/>
        </w:trPr>
        <w:tc>
          <w:tcPr>
            <w:tcW w:w="3884" w:type="dxa"/>
          </w:tcPr>
          <w:p w14:paraId="64687B81" w14:textId="77777777" w:rsidR="005E71C0" w:rsidRDefault="005E71C0" w:rsidP="005E71C0">
            <w:pPr>
              <w:pStyle w:val="TAC"/>
              <w:ind w:left="800"/>
              <w:rPr>
                <w:lang w:eastAsia="ja-JP"/>
              </w:rPr>
            </w:pPr>
            <w:r>
              <w:rPr>
                <w:lang w:eastAsia="ja-JP"/>
              </w:rPr>
              <w:t>…</w:t>
            </w:r>
          </w:p>
        </w:tc>
        <w:tc>
          <w:tcPr>
            <w:tcW w:w="1418" w:type="dxa"/>
          </w:tcPr>
          <w:p w14:paraId="1756F768" w14:textId="77777777" w:rsidR="005E71C0" w:rsidRDefault="005E71C0" w:rsidP="005E71C0">
            <w:pPr>
              <w:pStyle w:val="TAC"/>
              <w:ind w:left="800"/>
              <w:rPr>
                <w:lang w:eastAsia="ja-JP"/>
              </w:rPr>
            </w:pPr>
            <w:r>
              <w:rPr>
                <w:lang w:eastAsia="ja-JP"/>
              </w:rPr>
              <w:t>…</w:t>
            </w:r>
          </w:p>
        </w:tc>
        <w:tc>
          <w:tcPr>
            <w:tcW w:w="1443" w:type="dxa"/>
            <w:tcBorders>
              <w:top w:val="nil"/>
              <w:bottom w:val="nil"/>
            </w:tcBorders>
          </w:tcPr>
          <w:p w14:paraId="7E5E07B3" w14:textId="77777777" w:rsidR="005E71C0" w:rsidRDefault="005E71C0" w:rsidP="005E71C0">
            <w:pPr>
              <w:pStyle w:val="TAC"/>
              <w:ind w:left="800"/>
              <w:rPr>
                <w:lang w:eastAsia="ja-JP"/>
              </w:rPr>
            </w:pPr>
          </w:p>
        </w:tc>
      </w:tr>
      <w:tr w:rsidR="005E71C0" w14:paraId="7D08CDD7" w14:textId="77777777" w:rsidTr="005E71C0">
        <w:trPr>
          <w:cantSplit/>
          <w:jc w:val="center"/>
        </w:trPr>
        <w:tc>
          <w:tcPr>
            <w:tcW w:w="3884" w:type="dxa"/>
          </w:tcPr>
          <w:p w14:paraId="3EAFA5AA" w14:textId="77777777" w:rsidR="005E71C0" w:rsidRDefault="005E71C0" w:rsidP="005E71C0">
            <w:pPr>
              <w:pStyle w:val="TAC"/>
              <w:ind w:left="800"/>
              <w:rPr>
                <w:lang w:eastAsia="ja-JP"/>
              </w:rPr>
            </w:pPr>
            <w:r>
              <w:rPr>
                <w:lang w:eastAsia="ja-JP"/>
              </w:rPr>
              <w:t>Performance requirements</w:t>
            </w:r>
          </w:p>
        </w:tc>
        <w:tc>
          <w:tcPr>
            <w:tcW w:w="1418" w:type="dxa"/>
          </w:tcPr>
          <w:p w14:paraId="73734A4A" w14:textId="77777777" w:rsidR="005E71C0" w:rsidRDefault="005E71C0" w:rsidP="005E71C0">
            <w:pPr>
              <w:pStyle w:val="TAC"/>
              <w:ind w:left="800"/>
            </w:pPr>
            <w:r>
              <w:rPr>
                <w:lang w:eastAsia="ja-JP"/>
              </w:rPr>
              <w:t>8</w:t>
            </w:r>
          </w:p>
        </w:tc>
        <w:tc>
          <w:tcPr>
            <w:tcW w:w="1443" w:type="dxa"/>
            <w:tcBorders>
              <w:top w:val="nil"/>
            </w:tcBorders>
          </w:tcPr>
          <w:p w14:paraId="28F5E96D" w14:textId="77777777" w:rsidR="005E71C0" w:rsidRDefault="005E71C0" w:rsidP="005E71C0">
            <w:pPr>
              <w:pStyle w:val="TAC"/>
              <w:ind w:left="800"/>
            </w:pPr>
          </w:p>
        </w:tc>
      </w:tr>
      <w:tr w:rsidR="005E71C0" w14:paraId="1D459973" w14:textId="77777777" w:rsidTr="005E71C0">
        <w:trPr>
          <w:cantSplit/>
          <w:jc w:val="center"/>
        </w:trPr>
        <w:tc>
          <w:tcPr>
            <w:tcW w:w="3884" w:type="dxa"/>
          </w:tcPr>
          <w:p w14:paraId="55CDA9BD" w14:textId="77777777" w:rsidR="005E71C0" w:rsidRDefault="005E71C0" w:rsidP="005E71C0">
            <w:pPr>
              <w:pStyle w:val="TAC"/>
              <w:ind w:left="800"/>
              <w:rPr>
                <w:lang w:eastAsia="ja-JP"/>
              </w:rPr>
            </w:pPr>
            <w:r>
              <w:rPr>
                <w:lang w:eastAsia="ja-JP"/>
              </w:rPr>
              <w:t>Radiated transmit power</w:t>
            </w:r>
          </w:p>
        </w:tc>
        <w:tc>
          <w:tcPr>
            <w:tcW w:w="1418" w:type="dxa"/>
            <w:tcBorders>
              <w:bottom w:val="single" w:sz="4" w:space="0" w:color="auto"/>
            </w:tcBorders>
          </w:tcPr>
          <w:p w14:paraId="4DF5A295" w14:textId="77777777" w:rsidR="005E71C0" w:rsidRDefault="005E71C0" w:rsidP="005E71C0">
            <w:pPr>
              <w:pStyle w:val="TAC"/>
              <w:ind w:left="800"/>
            </w:pPr>
            <w:r>
              <w:rPr>
                <w:lang w:eastAsia="ja-JP"/>
              </w:rPr>
              <w:t>9.2</w:t>
            </w:r>
          </w:p>
        </w:tc>
        <w:tc>
          <w:tcPr>
            <w:tcW w:w="1443" w:type="dxa"/>
          </w:tcPr>
          <w:p w14:paraId="636B0FAF" w14:textId="77777777" w:rsidR="005E71C0" w:rsidRDefault="005E71C0" w:rsidP="005E71C0">
            <w:pPr>
              <w:pStyle w:val="TAC"/>
              <w:ind w:left="800"/>
            </w:pPr>
            <w:r>
              <w:rPr>
                <w:lang w:eastAsia="ja-JP"/>
              </w:rPr>
              <w:t>9.2</w:t>
            </w:r>
          </w:p>
        </w:tc>
      </w:tr>
      <w:tr w:rsidR="005E71C0" w14:paraId="050160F7" w14:textId="77777777" w:rsidTr="005E71C0">
        <w:trPr>
          <w:cantSplit/>
          <w:jc w:val="center"/>
        </w:trPr>
        <w:tc>
          <w:tcPr>
            <w:tcW w:w="3884" w:type="dxa"/>
          </w:tcPr>
          <w:p w14:paraId="121C8156" w14:textId="77777777" w:rsidR="005E71C0" w:rsidRDefault="005E71C0" w:rsidP="005E71C0">
            <w:pPr>
              <w:pStyle w:val="TAC"/>
              <w:ind w:left="800"/>
              <w:rPr>
                <w:lang w:eastAsia="ja-JP"/>
              </w:rPr>
            </w:pPr>
            <w:r>
              <w:rPr>
                <w:lang w:eastAsia="ja-JP"/>
              </w:rPr>
              <w:t>…</w:t>
            </w:r>
          </w:p>
        </w:tc>
        <w:tc>
          <w:tcPr>
            <w:tcW w:w="1418" w:type="dxa"/>
            <w:tcBorders>
              <w:top w:val="nil"/>
              <w:bottom w:val="nil"/>
            </w:tcBorders>
          </w:tcPr>
          <w:p w14:paraId="6A9A6854" w14:textId="77777777" w:rsidR="005E71C0" w:rsidRDefault="005E71C0" w:rsidP="005E71C0">
            <w:pPr>
              <w:pStyle w:val="TAC"/>
              <w:ind w:left="800"/>
            </w:pPr>
          </w:p>
        </w:tc>
        <w:tc>
          <w:tcPr>
            <w:tcW w:w="1443" w:type="dxa"/>
          </w:tcPr>
          <w:p w14:paraId="40A13F2C" w14:textId="77777777" w:rsidR="005E71C0" w:rsidRDefault="005E71C0" w:rsidP="005E71C0">
            <w:pPr>
              <w:pStyle w:val="TAC"/>
              <w:ind w:left="800"/>
            </w:pPr>
            <w:r>
              <w:rPr>
                <w:lang w:eastAsia="ja-JP"/>
              </w:rPr>
              <w:t>…</w:t>
            </w:r>
          </w:p>
        </w:tc>
      </w:tr>
      <w:tr w:rsidR="005E71C0" w14:paraId="050886EF" w14:textId="77777777" w:rsidTr="005E71C0">
        <w:trPr>
          <w:cantSplit/>
          <w:jc w:val="center"/>
        </w:trPr>
        <w:tc>
          <w:tcPr>
            <w:tcW w:w="3884" w:type="dxa"/>
          </w:tcPr>
          <w:p w14:paraId="20F19F60" w14:textId="77777777" w:rsidR="005E71C0" w:rsidRDefault="005E71C0" w:rsidP="005E71C0">
            <w:pPr>
              <w:pStyle w:val="TAC"/>
              <w:ind w:left="800"/>
              <w:rPr>
                <w:lang w:eastAsia="ja-JP"/>
              </w:rPr>
            </w:pPr>
            <w:r>
              <w:rPr>
                <w:lang w:eastAsia="ja-JP"/>
              </w:rPr>
              <w:t>OTA transmit ON/OFF power</w:t>
            </w:r>
          </w:p>
        </w:tc>
        <w:tc>
          <w:tcPr>
            <w:tcW w:w="1418" w:type="dxa"/>
            <w:tcBorders>
              <w:top w:val="nil"/>
              <w:bottom w:val="nil"/>
            </w:tcBorders>
          </w:tcPr>
          <w:p w14:paraId="707BEFD4" w14:textId="77777777" w:rsidR="005E71C0" w:rsidRDefault="005E71C0" w:rsidP="005E71C0">
            <w:pPr>
              <w:pStyle w:val="TAC"/>
              <w:ind w:left="800"/>
            </w:pPr>
          </w:p>
        </w:tc>
        <w:tc>
          <w:tcPr>
            <w:tcW w:w="1443" w:type="dxa"/>
          </w:tcPr>
          <w:p w14:paraId="5DAC7C91" w14:textId="77777777" w:rsidR="005E71C0" w:rsidRDefault="005E71C0" w:rsidP="005E71C0">
            <w:pPr>
              <w:pStyle w:val="TAC"/>
              <w:ind w:left="800"/>
              <w:rPr>
                <w:highlight w:val="yellow"/>
                <w:lang w:eastAsia="ja-JP"/>
              </w:rPr>
            </w:pPr>
            <w:r>
              <w:rPr>
                <w:highlight w:val="yellow"/>
                <w:lang w:eastAsia="ja-JP"/>
              </w:rPr>
              <w:t>NA</w:t>
            </w:r>
          </w:p>
          <w:p w14:paraId="3D33BDE3" w14:textId="77777777" w:rsidR="005E71C0" w:rsidRDefault="005E71C0" w:rsidP="005E71C0">
            <w:pPr>
              <w:pStyle w:val="TAC"/>
              <w:ind w:left="800"/>
              <w:rPr>
                <w:strike/>
              </w:rPr>
            </w:pPr>
            <w:r>
              <w:rPr>
                <w:strike/>
                <w:highlight w:val="yellow"/>
                <w:lang w:eastAsia="ja-JP"/>
              </w:rPr>
              <w:t>9.5</w:t>
            </w:r>
          </w:p>
        </w:tc>
      </w:tr>
      <w:tr w:rsidR="005E71C0" w14:paraId="6A56F288" w14:textId="77777777" w:rsidTr="005E71C0">
        <w:trPr>
          <w:cantSplit/>
          <w:jc w:val="center"/>
        </w:trPr>
        <w:tc>
          <w:tcPr>
            <w:tcW w:w="3884" w:type="dxa"/>
          </w:tcPr>
          <w:p w14:paraId="332D2DA8" w14:textId="77777777" w:rsidR="005E71C0" w:rsidRDefault="005E71C0" w:rsidP="005E71C0">
            <w:pPr>
              <w:pStyle w:val="TAC"/>
              <w:ind w:left="800"/>
              <w:rPr>
                <w:lang w:eastAsia="ja-JP"/>
              </w:rPr>
            </w:pPr>
            <w:r>
              <w:rPr>
                <w:lang w:eastAsia="zh-CN"/>
              </w:rPr>
              <w:t>…</w:t>
            </w:r>
          </w:p>
        </w:tc>
        <w:tc>
          <w:tcPr>
            <w:tcW w:w="1418" w:type="dxa"/>
            <w:tcBorders>
              <w:top w:val="nil"/>
              <w:bottom w:val="nil"/>
            </w:tcBorders>
          </w:tcPr>
          <w:p w14:paraId="673D4DA9" w14:textId="77777777" w:rsidR="005E71C0" w:rsidRDefault="005E71C0" w:rsidP="005E71C0">
            <w:pPr>
              <w:pStyle w:val="TAC"/>
              <w:ind w:left="800"/>
            </w:pPr>
          </w:p>
        </w:tc>
        <w:tc>
          <w:tcPr>
            <w:tcW w:w="1443" w:type="dxa"/>
          </w:tcPr>
          <w:p w14:paraId="35D93F1C" w14:textId="77777777" w:rsidR="005E71C0" w:rsidRDefault="005E71C0" w:rsidP="005E71C0">
            <w:pPr>
              <w:pStyle w:val="TAC"/>
              <w:ind w:left="800"/>
            </w:pPr>
            <w:r>
              <w:rPr>
                <w:lang w:eastAsia="ja-JP"/>
              </w:rPr>
              <w:t>…</w:t>
            </w:r>
          </w:p>
        </w:tc>
      </w:tr>
      <w:tr w:rsidR="005E71C0" w14:paraId="4CDF2F7D" w14:textId="77777777" w:rsidTr="005E71C0">
        <w:trPr>
          <w:cantSplit/>
          <w:jc w:val="center"/>
        </w:trPr>
        <w:tc>
          <w:tcPr>
            <w:tcW w:w="3884" w:type="dxa"/>
          </w:tcPr>
          <w:p w14:paraId="24A331AF" w14:textId="77777777" w:rsidR="005E71C0" w:rsidRDefault="005E71C0" w:rsidP="005E71C0">
            <w:pPr>
              <w:pStyle w:val="TAC"/>
              <w:ind w:left="800"/>
              <w:rPr>
                <w:lang w:eastAsia="ja-JP"/>
              </w:rPr>
            </w:pPr>
            <w:r>
              <w:rPr>
                <w:lang w:eastAsia="ja-JP"/>
              </w:rPr>
              <w:t>OTA ACLR</w:t>
            </w:r>
          </w:p>
        </w:tc>
        <w:tc>
          <w:tcPr>
            <w:tcW w:w="1418" w:type="dxa"/>
            <w:tcBorders>
              <w:top w:val="nil"/>
              <w:bottom w:val="nil"/>
            </w:tcBorders>
          </w:tcPr>
          <w:p w14:paraId="23B5DE18" w14:textId="77777777" w:rsidR="005E71C0" w:rsidRDefault="005E71C0" w:rsidP="005E71C0">
            <w:pPr>
              <w:pStyle w:val="TAC"/>
              <w:ind w:left="800"/>
            </w:pPr>
            <w:r>
              <w:rPr>
                <w:lang w:eastAsia="ja-JP"/>
              </w:rPr>
              <w:t>NA</w:t>
            </w:r>
          </w:p>
        </w:tc>
        <w:tc>
          <w:tcPr>
            <w:tcW w:w="1443" w:type="dxa"/>
          </w:tcPr>
          <w:p w14:paraId="1315F831" w14:textId="77777777" w:rsidR="005E71C0" w:rsidRDefault="005E71C0" w:rsidP="005E71C0">
            <w:pPr>
              <w:pStyle w:val="TAC"/>
              <w:ind w:left="800"/>
            </w:pPr>
            <w:r>
              <w:rPr>
                <w:lang w:eastAsia="ja-JP"/>
              </w:rPr>
              <w:t>9.7.3</w:t>
            </w:r>
          </w:p>
        </w:tc>
      </w:tr>
      <w:tr w:rsidR="005E71C0" w14:paraId="167ACDD0" w14:textId="77777777" w:rsidTr="005E71C0">
        <w:trPr>
          <w:cantSplit/>
          <w:jc w:val="center"/>
        </w:trPr>
        <w:tc>
          <w:tcPr>
            <w:tcW w:w="3884" w:type="dxa"/>
            <w:tcBorders>
              <w:bottom w:val="single" w:sz="4" w:space="0" w:color="auto"/>
            </w:tcBorders>
          </w:tcPr>
          <w:p w14:paraId="292DB763" w14:textId="77777777" w:rsidR="005E71C0" w:rsidRDefault="005E71C0" w:rsidP="005E71C0">
            <w:pPr>
              <w:pStyle w:val="TAC"/>
              <w:ind w:left="800"/>
              <w:rPr>
                <w:lang w:eastAsia="ja-JP"/>
              </w:rPr>
            </w:pPr>
            <w:r>
              <w:rPr>
                <w:lang w:eastAsia="ja-JP"/>
              </w:rPr>
              <w:t>…</w:t>
            </w:r>
          </w:p>
        </w:tc>
        <w:tc>
          <w:tcPr>
            <w:tcW w:w="1418" w:type="dxa"/>
            <w:tcBorders>
              <w:top w:val="nil"/>
              <w:bottom w:val="single" w:sz="4" w:space="0" w:color="auto"/>
            </w:tcBorders>
          </w:tcPr>
          <w:p w14:paraId="59E116CC" w14:textId="77777777" w:rsidR="005E71C0" w:rsidRDefault="005E71C0" w:rsidP="005E71C0">
            <w:pPr>
              <w:pStyle w:val="TAC"/>
              <w:ind w:left="800"/>
            </w:pPr>
          </w:p>
        </w:tc>
        <w:tc>
          <w:tcPr>
            <w:tcW w:w="1443" w:type="dxa"/>
            <w:tcBorders>
              <w:bottom w:val="single" w:sz="4" w:space="0" w:color="auto"/>
            </w:tcBorders>
          </w:tcPr>
          <w:p w14:paraId="2B34750A" w14:textId="77777777" w:rsidR="005E71C0" w:rsidRDefault="005E71C0" w:rsidP="005E71C0">
            <w:pPr>
              <w:pStyle w:val="TAC"/>
              <w:ind w:left="800"/>
            </w:pPr>
            <w:r>
              <w:rPr>
                <w:lang w:eastAsia="ja-JP"/>
              </w:rPr>
              <w:t>…</w:t>
            </w:r>
          </w:p>
        </w:tc>
      </w:tr>
    </w:tbl>
    <w:p w14:paraId="00365B7D" w14:textId="77777777" w:rsidR="005E71C0" w:rsidRDefault="005E71C0" w:rsidP="005E71C0">
      <w:pPr>
        <w:jc w:val="both"/>
      </w:pPr>
    </w:p>
    <w:p w14:paraId="4060835B" w14:textId="77777777" w:rsidR="005E71C0" w:rsidRDefault="005E71C0" w:rsidP="005E71C0">
      <w:pPr>
        <w:rPr>
          <w:color w:val="000000" w:themeColor="text1"/>
          <w:lang w:eastAsia="zh-CN"/>
        </w:rPr>
      </w:pPr>
    </w:p>
    <w:p w14:paraId="519C15B2" w14:textId="77777777" w:rsidR="005E71C0" w:rsidRDefault="005E71C0" w:rsidP="005E71C0">
      <w:pPr>
        <w:rPr>
          <w:b/>
          <w:bCs/>
          <w:color w:val="000000" w:themeColor="text1"/>
          <w:u w:val="single"/>
          <w:lang w:eastAsia="zh-CN"/>
        </w:rPr>
      </w:pPr>
      <w:r>
        <w:rPr>
          <w:b/>
          <w:bCs/>
          <w:color w:val="000000" w:themeColor="text1"/>
          <w:u w:val="single"/>
          <w:lang w:eastAsia="zh-CN"/>
        </w:rPr>
        <w:t xml:space="preserve">Sub-topic 3-2: </w:t>
      </w:r>
      <w:r>
        <w:rPr>
          <w:b/>
          <w:bCs/>
          <w:u w:val="single"/>
          <w:lang w:eastAsia="zh-CN"/>
        </w:rPr>
        <w:t>In-channel selectivity in TS 36.108</w:t>
      </w:r>
    </w:p>
    <w:p w14:paraId="6BF93B82" w14:textId="77777777" w:rsidR="005E71C0" w:rsidRDefault="005E71C0" w:rsidP="005E71C0">
      <w:pPr>
        <w:rPr>
          <w:color w:val="000000" w:themeColor="text1"/>
          <w:lang w:eastAsia="zh-CN"/>
        </w:rPr>
      </w:pPr>
      <w:r>
        <w:rPr>
          <w:color w:val="000000" w:themeColor="text1"/>
          <w:lang w:eastAsia="zh-CN"/>
        </w:rPr>
        <w:t xml:space="preserve">Issue 3-2-1: </w:t>
      </w:r>
      <w:r>
        <w:rPr>
          <w:lang w:val="en-US"/>
        </w:rPr>
        <w:t>In-channel selectivity/OTA in-channel selectivity from specification TS 36.108</w:t>
      </w:r>
    </w:p>
    <w:p w14:paraId="536CCF01" w14:textId="77777777" w:rsidR="005E71C0" w:rsidRDefault="005E71C0" w:rsidP="005E71C0">
      <w:pPr>
        <w:jc w:val="both"/>
        <w:rPr>
          <w:color w:val="000000" w:themeColor="text1"/>
          <w:lang w:eastAsia="zh-CN"/>
        </w:rPr>
      </w:pPr>
      <w:r>
        <w:rPr>
          <w:b/>
          <w:bCs/>
          <w:color w:val="000000" w:themeColor="text1"/>
          <w:lang w:eastAsia="zh-CN"/>
        </w:rPr>
        <w:t>Agreement:</w:t>
      </w:r>
      <w:r>
        <w:rPr>
          <w:color w:val="000000" w:themeColor="text1"/>
          <w:lang w:eastAsia="zh-CN"/>
        </w:rPr>
        <w:t xml:space="preserve"> </w:t>
      </w:r>
      <w:r>
        <w:rPr>
          <w:bCs/>
          <w:lang w:val="en-US"/>
        </w:rPr>
        <w:t>Do not consider in-channel selectivity/OTA in-channel selectivity in the Rel-19 specification TS 36.108 (clauses 7.8 for conducted receiver characteristics and 10.9 for radiated receiver characteristics) as SAN requirement for TDD NB-IoT NTN band 249, since it was not considered in previous Rel-18 TS 36.108 specification for previous defined NB-IoT NTN bands.</w:t>
      </w:r>
    </w:p>
    <w:p w14:paraId="104E3F0B" w14:textId="77777777" w:rsidR="005E71C0" w:rsidRDefault="005E71C0" w:rsidP="005E71C0">
      <w:pPr>
        <w:rPr>
          <w:color w:val="000000" w:themeColor="text1"/>
          <w:lang w:eastAsia="zh-CN"/>
        </w:rPr>
      </w:pPr>
    </w:p>
    <w:p w14:paraId="24D54F22" w14:textId="77777777" w:rsidR="005E71C0" w:rsidRDefault="005E71C0" w:rsidP="005E71C0">
      <w:pPr>
        <w:rPr>
          <w:color w:val="000000" w:themeColor="text1"/>
          <w:lang w:eastAsia="zh-CN"/>
        </w:rPr>
      </w:pPr>
      <w:r>
        <w:rPr>
          <w:color w:val="000000" w:themeColor="text1"/>
          <w:lang w:eastAsia="zh-CN"/>
        </w:rPr>
        <w:t>Issue 3-2-2: Tables A.14-1 for TS 36.108</w:t>
      </w:r>
    </w:p>
    <w:p w14:paraId="26497F6E" w14:textId="77777777" w:rsidR="005E71C0" w:rsidRDefault="005E71C0" w:rsidP="005E71C0">
      <w:pPr>
        <w:jc w:val="both"/>
      </w:pPr>
      <w:r>
        <w:rPr>
          <w:b/>
          <w:bCs/>
          <w:color w:val="000000" w:themeColor="text1"/>
          <w:lang w:eastAsia="zh-CN"/>
        </w:rPr>
        <w:t xml:space="preserve">Agreement: </w:t>
      </w:r>
      <w:r>
        <w:t>Remove “in-channel selectivity” from e.g. tables A.14-1.</w:t>
      </w:r>
    </w:p>
    <w:p w14:paraId="6CAA5BA7" w14:textId="77777777" w:rsidR="005E71C0" w:rsidRDefault="005E71C0" w:rsidP="005E71C0">
      <w:pPr>
        <w:jc w:val="both"/>
      </w:pPr>
    </w:p>
    <w:p w14:paraId="5E8AF473" w14:textId="77777777" w:rsidR="005E71C0" w:rsidRDefault="005E71C0" w:rsidP="005E71C0">
      <w:pPr>
        <w:rPr>
          <w:b/>
          <w:bCs/>
          <w:color w:val="000000" w:themeColor="text1"/>
          <w:u w:val="single"/>
          <w:lang w:eastAsia="zh-CN"/>
        </w:rPr>
      </w:pPr>
      <w:r>
        <w:rPr>
          <w:b/>
          <w:bCs/>
          <w:color w:val="000000" w:themeColor="text1"/>
          <w:u w:val="single"/>
          <w:lang w:eastAsia="zh-CN"/>
        </w:rPr>
        <w:t xml:space="preserve">Sub-topic 3-3: </w:t>
      </w:r>
      <w:r>
        <w:rPr>
          <w:b/>
          <w:bCs/>
          <w:u w:val="single"/>
          <w:lang w:eastAsia="zh-CN"/>
        </w:rPr>
        <w:t>REFSENS in TS 36.108</w:t>
      </w:r>
    </w:p>
    <w:p w14:paraId="13D0D771" w14:textId="77777777" w:rsidR="005E71C0" w:rsidRDefault="005E71C0" w:rsidP="005E71C0">
      <w:pPr>
        <w:rPr>
          <w:color w:val="000000" w:themeColor="text1"/>
          <w:lang w:eastAsia="zh-CN"/>
        </w:rPr>
      </w:pPr>
      <w:r>
        <w:rPr>
          <w:color w:val="000000" w:themeColor="text1"/>
          <w:lang w:eastAsia="zh-CN"/>
        </w:rPr>
        <w:t xml:space="preserve">Issue 3-3-1: </w:t>
      </w:r>
      <w:r>
        <w:rPr>
          <w:lang w:val="en-US"/>
        </w:rPr>
        <w:t xml:space="preserve">15 kHz tone vs 3.75 kHz tone </w:t>
      </w:r>
    </w:p>
    <w:p w14:paraId="4DE5C099" w14:textId="77777777" w:rsidR="005E71C0" w:rsidRDefault="005E71C0" w:rsidP="005E71C0">
      <w:pPr>
        <w:jc w:val="both"/>
        <w:rPr>
          <w:color w:val="000000" w:themeColor="text1"/>
          <w:lang w:eastAsia="zh-CN"/>
        </w:rPr>
      </w:pPr>
      <w:r>
        <w:rPr>
          <w:b/>
          <w:bCs/>
          <w:color w:val="000000" w:themeColor="text1"/>
          <w:lang w:eastAsia="zh-CN"/>
        </w:rPr>
        <w:t>Agreement:</w:t>
      </w:r>
      <w:r>
        <w:rPr>
          <w:color w:val="000000" w:themeColor="text1"/>
          <w:lang w:eastAsia="zh-CN"/>
        </w:rPr>
        <w:t xml:space="preserve"> </w:t>
      </w:r>
    </w:p>
    <w:p w14:paraId="021A906B"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rPr>
          <w:color w:val="0070C0"/>
          <w:szCs w:val="24"/>
          <w:lang w:eastAsia="zh-CN"/>
        </w:rPr>
      </w:pPr>
      <w:r>
        <w:rPr>
          <w:b/>
          <w:bCs/>
          <w:color w:val="000000" w:themeColor="text1"/>
          <w:lang w:eastAsia="zh-CN"/>
        </w:rPr>
        <w:t>Option 1:</w:t>
      </w:r>
      <w:r>
        <w:rPr>
          <w:color w:val="000000" w:themeColor="text1"/>
          <w:lang w:eastAsia="zh-CN"/>
        </w:rPr>
        <w:t xml:space="preserve"> </w:t>
      </w:r>
      <w:r>
        <w:rPr>
          <w:lang w:val="en-US"/>
        </w:rPr>
        <w:t xml:space="preserve">Keep single tone 15 kHz (with different variants) and </w:t>
      </w:r>
      <w:r>
        <w:rPr>
          <w:b/>
          <w:lang w:val="en-US"/>
        </w:rPr>
        <w:t>remove 3.75 kHz single-tone configuration for SAN reference sensitivity</w:t>
      </w:r>
      <w:r>
        <w:rPr>
          <w:lang w:val="en-US"/>
        </w:rPr>
        <w:t xml:space="preserve"> for </w:t>
      </w:r>
      <w:r>
        <w:rPr>
          <w:b/>
          <w:lang w:val="en-US"/>
        </w:rPr>
        <w:t xml:space="preserve">NTN TDD NB-IoT </w:t>
      </w:r>
      <w:r>
        <w:rPr>
          <w:lang w:val="en-US"/>
        </w:rPr>
        <w:t>in TS 36.108.</w:t>
      </w:r>
    </w:p>
    <w:p w14:paraId="5022FC63"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pPr>
      <w:r>
        <w:rPr>
          <w:b/>
          <w:bCs/>
          <w:color w:val="000000" w:themeColor="text1"/>
          <w:lang w:eastAsia="zh-CN"/>
        </w:rPr>
        <w:t>Option 2:</w:t>
      </w:r>
      <w:r>
        <w:t xml:space="preserve"> 3.75 kHz can be kept if companies are bringing contributions to support this configuration with a Tx time below 8 ms.</w:t>
      </w:r>
    </w:p>
    <w:p w14:paraId="69393F8D" w14:textId="77777777" w:rsidR="005E71C0" w:rsidRDefault="005E71C0" w:rsidP="005E71C0">
      <w:pPr>
        <w:jc w:val="both"/>
      </w:pPr>
    </w:p>
    <w:p w14:paraId="5447F00B" w14:textId="77777777" w:rsidR="005E71C0" w:rsidRDefault="005E71C0" w:rsidP="005E71C0">
      <w:pPr>
        <w:rPr>
          <w:color w:val="000000" w:themeColor="text1"/>
          <w:lang w:eastAsia="zh-CN"/>
        </w:rPr>
      </w:pPr>
      <w:r>
        <w:rPr>
          <w:color w:val="000000" w:themeColor="text1"/>
          <w:lang w:eastAsia="zh-CN"/>
        </w:rPr>
        <w:t>Issue 3-3-2: New A14-1 variants (FRC REFSENS)</w:t>
      </w:r>
    </w:p>
    <w:p w14:paraId="66D0BE72"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rPr>
          <w:color w:val="0070C0"/>
          <w:szCs w:val="24"/>
          <w:lang w:eastAsia="zh-CN"/>
        </w:rPr>
      </w:pPr>
      <w:r>
        <w:rPr>
          <w:b/>
          <w:bCs/>
          <w:color w:val="000000" w:themeColor="text1"/>
          <w:lang w:eastAsia="zh-CN"/>
        </w:rPr>
        <w:t>Option 1:</w:t>
      </w:r>
      <w:r>
        <w:rPr>
          <w:color w:val="000000" w:themeColor="text1"/>
          <w:lang w:eastAsia="zh-CN"/>
        </w:rPr>
        <w:t xml:space="preserve"> Consider at least one of the new A14-1 configurations below for NTN TDD NB-IoT:</w:t>
      </w:r>
    </w:p>
    <w:p w14:paraId="7126FD31" w14:textId="77777777" w:rsidR="005E71C0" w:rsidRDefault="005E71C0" w:rsidP="005E71C0">
      <w:pPr>
        <w:pStyle w:val="Paragraphedeliste"/>
        <w:keepNext/>
        <w:keepLines/>
        <w:spacing w:before="60"/>
        <w:ind w:left="936" w:firstLineChars="0" w:firstLine="0"/>
        <w:rPr>
          <w:rFonts w:ascii="Arial" w:eastAsia="Times New Roman" w:hAnsi="Arial"/>
          <w:b/>
          <w:lang w:eastAsia="en-GB"/>
        </w:rPr>
      </w:pPr>
      <w:r>
        <w:rPr>
          <w:rFonts w:ascii="Arial" w:eastAsia="Times New Roman" w:hAnsi="Arial"/>
          <w:b/>
          <w:lang w:eastAsia="en-GB"/>
        </w:rPr>
        <w:lastRenderedPageBreak/>
        <w:t>Table A.14-1 FRC parameters for reference sensitivity</w:t>
      </w:r>
      <w:r>
        <w:rPr>
          <w:rFonts w:ascii="Arial" w:eastAsia="Times New Roman" w:hAnsi="Arial"/>
          <w:b/>
          <w:strike/>
          <w:lang w:eastAsia="en-GB"/>
        </w:rPr>
        <w:t xml:space="preserve"> </w:t>
      </w:r>
      <w:r>
        <w:rPr>
          <w:rFonts w:ascii="Arial" w:eastAsia="Times New Roman" w:hAnsi="Arial"/>
          <w:b/>
          <w:strike/>
          <w:highlight w:val="yellow"/>
          <w:lang w:eastAsia="en-GB"/>
        </w:rPr>
        <w:t>and in-channel selectivity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6"/>
        <w:gridCol w:w="1260"/>
        <w:gridCol w:w="1341"/>
        <w:gridCol w:w="1341"/>
        <w:gridCol w:w="1341"/>
        <w:gridCol w:w="1341"/>
      </w:tblGrid>
      <w:tr w:rsidR="005E71C0" w14:paraId="7944BC3C" w14:textId="77777777" w:rsidTr="005E71C0">
        <w:trPr>
          <w:jc w:val="center"/>
        </w:trPr>
        <w:tc>
          <w:tcPr>
            <w:tcW w:w="1878" w:type="pct"/>
          </w:tcPr>
          <w:p w14:paraId="7FCC429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594" w:type="pct"/>
          </w:tcPr>
          <w:p w14:paraId="5A22F25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632" w:type="pct"/>
          </w:tcPr>
          <w:p w14:paraId="09B7037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4D0BBCB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highlight w:val="yellow"/>
                <w:lang w:eastAsia="en-GB"/>
              </w:rPr>
              <w:t>for FDD</w:t>
            </w:r>
          </w:p>
        </w:tc>
        <w:tc>
          <w:tcPr>
            <w:tcW w:w="632" w:type="pct"/>
          </w:tcPr>
          <w:p w14:paraId="5654DC2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108EAC2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632" w:type="pct"/>
          </w:tcPr>
          <w:p w14:paraId="4C6FCBF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77F043C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Option2</w:t>
            </w:r>
          </w:p>
          <w:p w14:paraId="576517F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632" w:type="pct"/>
          </w:tcPr>
          <w:p w14:paraId="5C551D2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484BFA0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Option3</w:t>
            </w:r>
          </w:p>
          <w:p w14:paraId="25C45D8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5E71C0" w14:paraId="51F72E61" w14:textId="77777777" w:rsidTr="005E71C0">
        <w:trPr>
          <w:jc w:val="center"/>
        </w:trPr>
        <w:tc>
          <w:tcPr>
            <w:tcW w:w="1878" w:type="pct"/>
          </w:tcPr>
          <w:p w14:paraId="5CF652D7"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594" w:type="pct"/>
          </w:tcPr>
          <w:p w14:paraId="70D4E47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632" w:type="pct"/>
          </w:tcPr>
          <w:p w14:paraId="324E55D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632" w:type="pct"/>
          </w:tcPr>
          <w:p w14:paraId="02400F6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632" w:type="pct"/>
          </w:tcPr>
          <w:p w14:paraId="6E9C4E7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632" w:type="pct"/>
          </w:tcPr>
          <w:p w14:paraId="7D7A255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r>
      <w:tr w:rsidR="005E71C0" w14:paraId="6942E3F9" w14:textId="77777777" w:rsidTr="005E71C0">
        <w:trPr>
          <w:jc w:val="center"/>
        </w:trPr>
        <w:tc>
          <w:tcPr>
            <w:tcW w:w="1878" w:type="pct"/>
          </w:tcPr>
          <w:p w14:paraId="12BB2CDD"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594" w:type="pct"/>
          </w:tcPr>
          <w:p w14:paraId="31B4C3C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7EC834B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619B0E8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1488ED7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6409DBD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5E71C0" w14:paraId="1DB97F31" w14:textId="77777777" w:rsidTr="005E71C0">
        <w:trPr>
          <w:jc w:val="center"/>
        </w:trPr>
        <w:tc>
          <w:tcPr>
            <w:tcW w:w="1878" w:type="pct"/>
          </w:tcPr>
          <w:p w14:paraId="4630BBBF"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594" w:type="pct"/>
          </w:tcPr>
          <w:p w14:paraId="569F64A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3BE450F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632" w:type="pct"/>
          </w:tcPr>
          <w:p w14:paraId="410259A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632" w:type="pct"/>
          </w:tcPr>
          <w:p w14:paraId="12368B0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632" w:type="pct"/>
          </w:tcPr>
          <w:p w14:paraId="517F5A5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r>
      <w:tr w:rsidR="005E71C0" w14:paraId="786A0F89" w14:textId="77777777" w:rsidTr="005E71C0">
        <w:trPr>
          <w:jc w:val="center"/>
        </w:trPr>
        <w:tc>
          <w:tcPr>
            <w:tcW w:w="1878" w:type="pct"/>
          </w:tcPr>
          <w:p w14:paraId="70514E7E"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594" w:type="pct"/>
          </w:tcPr>
          <w:p w14:paraId="7A3D33D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18FB2A9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632" w:type="pct"/>
          </w:tcPr>
          <w:p w14:paraId="769E524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632" w:type="pct"/>
          </w:tcPr>
          <w:p w14:paraId="32C6483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c>
          <w:tcPr>
            <w:tcW w:w="632" w:type="pct"/>
          </w:tcPr>
          <w:p w14:paraId="7BCCBC8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r>
      <w:tr w:rsidR="005E71C0" w14:paraId="1F5ECD52" w14:textId="77777777" w:rsidTr="005E71C0">
        <w:trPr>
          <w:jc w:val="center"/>
        </w:trPr>
        <w:tc>
          <w:tcPr>
            <w:tcW w:w="1878" w:type="pct"/>
          </w:tcPr>
          <w:p w14:paraId="17E30278"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594" w:type="pct"/>
          </w:tcPr>
          <w:p w14:paraId="7AE2674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5AA0AC5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632" w:type="pct"/>
          </w:tcPr>
          <w:p w14:paraId="60FF68C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416393D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242AF75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5E71C0" w14:paraId="11C71687" w14:textId="77777777" w:rsidTr="005E71C0">
        <w:trPr>
          <w:jc w:val="center"/>
        </w:trPr>
        <w:tc>
          <w:tcPr>
            <w:tcW w:w="1878" w:type="pct"/>
          </w:tcPr>
          <w:p w14:paraId="12F7960A"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594" w:type="pct"/>
          </w:tcPr>
          <w:p w14:paraId="3F43A98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632" w:type="pct"/>
          </w:tcPr>
          <w:p w14:paraId="21CBFDE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632" w:type="pct"/>
          </w:tcPr>
          <w:p w14:paraId="29D880E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632" w:type="pct"/>
          </w:tcPr>
          <w:p w14:paraId="71D5ECA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632" w:type="pct"/>
          </w:tcPr>
          <w:p w14:paraId="36E5324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r>
      <w:tr w:rsidR="005E71C0" w14:paraId="5296A1E3" w14:textId="77777777" w:rsidTr="005E71C0">
        <w:trPr>
          <w:jc w:val="center"/>
        </w:trPr>
        <w:tc>
          <w:tcPr>
            <w:tcW w:w="1878" w:type="pct"/>
          </w:tcPr>
          <w:p w14:paraId="1DB80420"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594" w:type="pct"/>
          </w:tcPr>
          <w:p w14:paraId="3782F34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35BABDD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5812721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56AEEB8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0F8DEBA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5E71C0" w14:paraId="198417D8" w14:textId="77777777" w:rsidTr="005E71C0">
        <w:trPr>
          <w:jc w:val="center"/>
        </w:trPr>
        <w:tc>
          <w:tcPr>
            <w:tcW w:w="1878" w:type="pct"/>
          </w:tcPr>
          <w:p w14:paraId="77CD6617"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594" w:type="pct"/>
          </w:tcPr>
          <w:p w14:paraId="1DD27E6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2F47638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632" w:type="pct"/>
          </w:tcPr>
          <w:p w14:paraId="60C1D11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632" w:type="pct"/>
          </w:tcPr>
          <w:p w14:paraId="067E344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 / 3</w:t>
            </w:r>
          </w:p>
        </w:tc>
        <w:tc>
          <w:tcPr>
            <w:tcW w:w="632" w:type="pct"/>
          </w:tcPr>
          <w:p w14:paraId="32A9072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 / 1</w:t>
            </w:r>
          </w:p>
        </w:tc>
      </w:tr>
      <w:tr w:rsidR="005E71C0" w14:paraId="2BDE9A15" w14:textId="77777777" w:rsidTr="005E71C0">
        <w:trPr>
          <w:jc w:val="center"/>
        </w:trPr>
        <w:tc>
          <w:tcPr>
            <w:tcW w:w="1878" w:type="pct"/>
          </w:tcPr>
          <w:p w14:paraId="7B93878A"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594" w:type="pct"/>
          </w:tcPr>
          <w:p w14:paraId="65C3C3A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2236982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632" w:type="pct"/>
          </w:tcPr>
          <w:p w14:paraId="2377842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632" w:type="pct"/>
          </w:tcPr>
          <w:p w14:paraId="3B16B02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40 bits</w:t>
            </w:r>
          </w:p>
        </w:tc>
        <w:tc>
          <w:tcPr>
            <w:tcW w:w="632" w:type="pct"/>
          </w:tcPr>
          <w:p w14:paraId="7070A10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5E71C0" w14:paraId="7FEDBCAA" w14:textId="77777777" w:rsidTr="005E71C0">
        <w:trPr>
          <w:jc w:val="center"/>
        </w:trPr>
        <w:tc>
          <w:tcPr>
            <w:tcW w:w="1878" w:type="pct"/>
          </w:tcPr>
          <w:p w14:paraId="15C9D9F1"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594" w:type="pct"/>
          </w:tcPr>
          <w:p w14:paraId="7BBAC2D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46D2DA6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632" w:type="pct"/>
          </w:tcPr>
          <w:p w14:paraId="2212535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34146FA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0F0CFA5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5E71C0" w14:paraId="31DB779A" w14:textId="77777777" w:rsidTr="005E71C0">
        <w:trPr>
          <w:jc w:val="center"/>
        </w:trPr>
        <w:tc>
          <w:tcPr>
            <w:tcW w:w="1878" w:type="pct"/>
          </w:tcPr>
          <w:p w14:paraId="5E6BC1C3"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594" w:type="pct"/>
          </w:tcPr>
          <w:p w14:paraId="66F5475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6ABF4F0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632" w:type="pct"/>
          </w:tcPr>
          <w:p w14:paraId="484727F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c>
          <w:tcPr>
            <w:tcW w:w="632" w:type="pct"/>
          </w:tcPr>
          <w:p w14:paraId="6CD41A1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c>
          <w:tcPr>
            <w:tcW w:w="632" w:type="pct"/>
          </w:tcPr>
          <w:p w14:paraId="1FF9165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⅓</w:t>
            </w:r>
          </w:p>
        </w:tc>
      </w:tr>
      <w:tr w:rsidR="005E71C0" w14:paraId="0E2C83A9" w14:textId="77777777" w:rsidTr="005E71C0">
        <w:trPr>
          <w:jc w:val="center"/>
        </w:trPr>
        <w:tc>
          <w:tcPr>
            <w:tcW w:w="1878" w:type="pct"/>
          </w:tcPr>
          <w:p w14:paraId="4B8820EB"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594" w:type="pct"/>
          </w:tcPr>
          <w:p w14:paraId="4063A64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49EE892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632" w:type="pct"/>
          </w:tcPr>
          <w:p w14:paraId="5F112A3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632" w:type="pct"/>
          </w:tcPr>
          <w:p w14:paraId="308E240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0.33</w:t>
            </w:r>
          </w:p>
        </w:tc>
        <w:tc>
          <w:tcPr>
            <w:tcW w:w="632" w:type="pct"/>
          </w:tcPr>
          <w:p w14:paraId="5809E1E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0.25</w:t>
            </w:r>
          </w:p>
        </w:tc>
      </w:tr>
      <w:tr w:rsidR="005E71C0" w14:paraId="5A52A759" w14:textId="77777777" w:rsidTr="005E71C0">
        <w:trPr>
          <w:jc w:val="center"/>
        </w:trPr>
        <w:tc>
          <w:tcPr>
            <w:tcW w:w="1878" w:type="pct"/>
          </w:tcPr>
          <w:p w14:paraId="5CC39FF8"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594" w:type="pct"/>
          </w:tcPr>
          <w:p w14:paraId="57DCC21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4B0DB8E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632" w:type="pct"/>
          </w:tcPr>
          <w:p w14:paraId="687B4EA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632" w:type="pct"/>
          </w:tcPr>
          <w:p w14:paraId="5D84791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632" w:type="pct"/>
          </w:tcPr>
          <w:p w14:paraId="3E2631D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5E71C0" w14:paraId="0119F065" w14:textId="77777777" w:rsidTr="005E71C0">
        <w:trPr>
          <w:jc w:val="center"/>
        </w:trPr>
        <w:tc>
          <w:tcPr>
            <w:tcW w:w="1878" w:type="pct"/>
          </w:tcPr>
          <w:p w14:paraId="2FEADB8C"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594" w:type="pct"/>
          </w:tcPr>
          <w:p w14:paraId="5FF5580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623E2FD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632" w:type="pct"/>
          </w:tcPr>
          <w:p w14:paraId="06BF747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79E4267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632" w:type="pct"/>
          </w:tcPr>
          <w:p w14:paraId="40A47B4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5E71C0" w14:paraId="00C175FB" w14:textId="77777777" w:rsidTr="005E71C0">
        <w:trPr>
          <w:jc w:val="center"/>
        </w:trPr>
        <w:tc>
          <w:tcPr>
            <w:tcW w:w="1878" w:type="pct"/>
          </w:tcPr>
          <w:p w14:paraId="5B27FC80"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594" w:type="pct"/>
          </w:tcPr>
          <w:p w14:paraId="280EA1F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5468D33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632" w:type="pct"/>
          </w:tcPr>
          <w:p w14:paraId="547B547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1A65677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632" w:type="pct"/>
          </w:tcPr>
          <w:p w14:paraId="3F3F76E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5E71C0" w14:paraId="4B31A115" w14:textId="77777777" w:rsidTr="005E71C0">
        <w:trPr>
          <w:jc w:val="center"/>
        </w:trPr>
        <w:tc>
          <w:tcPr>
            <w:tcW w:w="1878" w:type="pct"/>
          </w:tcPr>
          <w:p w14:paraId="18D7CD8A"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594" w:type="pct"/>
          </w:tcPr>
          <w:p w14:paraId="29F4F92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36083B1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74CF5CE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522BB1A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c>
          <w:tcPr>
            <w:tcW w:w="632" w:type="pct"/>
          </w:tcPr>
          <w:p w14:paraId="714A51D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r>
      <w:tr w:rsidR="005E71C0" w14:paraId="1B1BAC69" w14:textId="77777777" w:rsidTr="005E71C0">
        <w:trPr>
          <w:jc w:val="center"/>
        </w:trPr>
        <w:tc>
          <w:tcPr>
            <w:tcW w:w="1878" w:type="pct"/>
          </w:tcPr>
          <w:p w14:paraId="49FD7AAB"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594" w:type="pct"/>
          </w:tcPr>
          <w:p w14:paraId="1C57DC5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71ADF1B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632" w:type="pct"/>
          </w:tcPr>
          <w:p w14:paraId="391EE51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714703C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632" w:type="pct"/>
          </w:tcPr>
          <w:p w14:paraId="4C6A0A5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r>
      <w:tr w:rsidR="005E71C0" w14:paraId="04378DC6" w14:textId="77777777" w:rsidTr="005E71C0">
        <w:trPr>
          <w:jc w:val="center"/>
        </w:trPr>
        <w:tc>
          <w:tcPr>
            <w:tcW w:w="1878" w:type="pct"/>
          </w:tcPr>
          <w:p w14:paraId="0FB1F4D7"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594" w:type="pct"/>
          </w:tcPr>
          <w:p w14:paraId="390A948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632" w:type="pct"/>
          </w:tcPr>
          <w:p w14:paraId="65F0D04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632" w:type="pct"/>
          </w:tcPr>
          <w:p w14:paraId="627296A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632" w:type="pct"/>
          </w:tcPr>
          <w:p w14:paraId="610A1EE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632" w:type="pct"/>
          </w:tcPr>
          <w:p w14:paraId="5C5000B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r>
      <w:tr w:rsidR="005E71C0" w14:paraId="4BA7848E" w14:textId="77777777" w:rsidTr="005E71C0">
        <w:trPr>
          <w:jc w:val="center"/>
        </w:trPr>
        <w:tc>
          <w:tcPr>
            <w:tcW w:w="5000" w:type="pct"/>
            <w:gridSpan w:val="6"/>
          </w:tcPr>
          <w:p w14:paraId="6246A7FD" w14:textId="77777777" w:rsidR="005E71C0" w:rsidRDefault="005E71C0" w:rsidP="005E71C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749507C9" w14:textId="77777777" w:rsidR="005E71C0" w:rsidRDefault="005E71C0" w:rsidP="005E71C0">
      <w:pPr>
        <w:jc w:val="both"/>
        <w:rPr>
          <w:color w:val="0070C0"/>
          <w:szCs w:val="24"/>
          <w:lang w:eastAsia="zh-CN"/>
        </w:rPr>
      </w:pPr>
    </w:p>
    <w:p w14:paraId="14589FCF"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pPr>
      <w:r>
        <w:rPr>
          <w:b/>
          <w:bCs/>
          <w:color w:val="000000" w:themeColor="text1"/>
          <w:lang w:eastAsia="zh-CN"/>
        </w:rPr>
        <w:t>Option 2:</w:t>
      </w:r>
      <w:r>
        <w:t xml:space="preserve"> </w:t>
      </w:r>
      <w:r>
        <w:rPr>
          <w:b/>
          <w:bCs/>
        </w:rPr>
        <w:t>3.75 kHz</w:t>
      </w:r>
      <w:r>
        <w:t xml:space="preserve"> can be kept for NTN TDD NB-IoT if companies are bringing contributions to support this configuration with a Tx time below </w:t>
      </w:r>
      <w:r>
        <w:rPr>
          <w:b/>
          <w:bCs/>
        </w:rPr>
        <w:t>8 ms.</w:t>
      </w:r>
    </w:p>
    <w:p w14:paraId="26F7905B" w14:textId="77777777" w:rsidR="005E71C0" w:rsidRDefault="005E71C0" w:rsidP="005E71C0">
      <w:pPr>
        <w:rPr>
          <w:color w:val="000000" w:themeColor="text1"/>
          <w:lang w:eastAsia="zh-CN"/>
        </w:rPr>
      </w:pPr>
    </w:p>
    <w:p w14:paraId="0269C9D4" w14:textId="77777777" w:rsidR="005E71C0" w:rsidRDefault="005E71C0" w:rsidP="005E71C0">
      <w:pPr>
        <w:rPr>
          <w:color w:val="000000" w:themeColor="text1"/>
          <w:lang w:eastAsia="zh-CN"/>
        </w:rPr>
      </w:pPr>
    </w:p>
    <w:p w14:paraId="2F708A88" w14:textId="77777777" w:rsidR="005E71C0" w:rsidRDefault="005E71C0" w:rsidP="005E71C0">
      <w:pPr>
        <w:rPr>
          <w:color w:val="000000" w:themeColor="text1"/>
          <w:lang w:eastAsia="zh-CN"/>
        </w:rPr>
      </w:pPr>
      <w:r>
        <w:rPr>
          <w:color w:val="000000" w:themeColor="text1"/>
          <w:lang w:eastAsia="zh-CN"/>
        </w:rPr>
        <w:t>Issue 3-3-3: SNR targets for new A14-1 variants (FRC REFSENS)</w:t>
      </w:r>
    </w:p>
    <w:p w14:paraId="0B7F45F3"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rPr>
          <w:color w:val="0070C0"/>
          <w:szCs w:val="24"/>
          <w:lang w:eastAsia="zh-CN"/>
        </w:rPr>
      </w:pPr>
      <w:r>
        <w:rPr>
          <w:b/>
          <w:bCs/>
          <w:color w:val="000000" w:themeColor="text1"/>
          <w:lang w:eastAsia="zh-CN"/>
        </w:rPr>
        <w:t>Option 1:</w:t>
      </w:r>
      <w:r>
        <w:rPr>
          <w:color w:val="000000" w:themeColor="text1"/>
          <w:lang w:eastAsia="zh-CN"/>
        </w:rPr>
        <w:t xml:space="preserve"> Consider the SNR target values corresponding to the new NTN TDD NB-IoT A14-1 configurations:</w:t>
      </w:r>
    </w:p>
    <w:p w14:paraId="2CAB2AC9" w14:textId="77777777" w:rsidR="005E71C0" w:rsidRDefault="005E71C0" w:rsidP="005E71C0">
      <w:pPr>
        <w:keepNext/>
        <w:keepLines/>
        <w:spacing w:before="60"/>
        <w:jc w:val="center"/>
        <w:rPr>
          <w:rFonts w:ascii="Arial" w:eastAsia="Times New Roman" w:hAnsi="Arial"/>
          <w:b/>
          <w:lang w:eastAsia="en-GB"/>
        </w:rPr>
      </w:pPr>
      <w:r>
        <w:rPr>
          <w:rFonts w:ascii="Arial" w:eastAsia="Times New Roman" w:hAnsi="Arial"/>
          <w:b/>
          <w:lang w:eastAsia="en-GB"/>
        </w:rPr>
        <w:t>Table A.14-1 FRC parameters for reference sensitivity</w:t>
      </w:r>
      <w:r>
        <w:rPr>
          <w:rFonts w:ascii="Arial" w:eastAsia="Times New Roman" w:hAnsi="Arial"/>
          <w:b/>
          <w:strike/>
          <w:lang w:eastAsia="en-GB"/>
        </w:rPr>
        <w:t xml:space="preserve"> </w:t>
      </w:r>
      <w:r>
        <w:rPr>
          <w:rFonts w:ascii="Arial" w:eastAsia="Times New Roman" w:hAnsi="Arial"/>
          <w:b/>
          <w:strike/>
          <w:highlight w:val="yellow"/>
          <w:lang w:eastAsia="en-GB"/>
        </w:rPr>
        <w:t>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5E71C0" w14:paraId="6EC2D819" w14:textId="77777777" w:rsidTr="005E71C0">
        <w:trPr>
          <w:jc w:val="center"/>
        </w:trPr>
        <w:tc>
          <w:tcPr>
            <w:tcW w:w="3369" w:type="dxa"/>
          </w:tcPr>
          <w:p w14:paraId="3D951AA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Reference channel</w:t>
            </w:r>
          </w:p>
        </w:tc>
        <w:tc>
          <w:tcPr>
            <w:tcW w:w="1065" w:type="dxa"/>
          </w:tcPr>
          <w:p w14:paraId="1C2BD33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5852529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69388AB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392E1FA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3980A0E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16A9C55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0A03708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Option2</w:t>
            </w:r>
          </w:p>
          <w:p w14:paraId="41006BB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48313DA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2417C26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Option3</w:t>
            </w:r>
          </w:p>
          <w:p w14:paraId="3E8AD2B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5E71C0" w14:paraId="2A186E78" w14:textId="77777777" w:rsidTr="005E71C0">
        <w:trPr>
          <w:jc w:val="center"/>
        </w:trPr>
        <w:tc>
          <w:tcPr>
            <w:tcW w:w="3369" w:type="dxa"/>
          </w:tcPr>
          <w:p w14:paraId="43E92F91"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63D2AA8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23E43F7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0663132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21E2294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7C56D43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r>
      <w:tr w:rsidR="005E71C0" w14:paraId="2833D220" w14:textId="77777777" w:rsidTr="005E71C0">
        <w:trPr>
          <w:jc w:val="center"/>
        </w:trPr>
        <w:tc>
          <w:tcPr>
            <w:tcW w:w="3369" w:type="dxa"/>
          </w:tcPr>
          <w:p w14:paraId="0652AA78"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2C626BE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6D23A2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A0D138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42B3E2F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0A16CFF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5E71C0" w14:paraId="0F2ACC45" w14:textId="77777777" w:rsidTr="005E71C0">
        <w:trPr>
          <w:jc w:val="center"/>
        </w:trPr>
        <w:tc>
          <w:tcPr>
            <w:tcW w:w="3369" w:type="dxa"/>
          </w:tcPr>
          <w:p w14:paraId="6710E858"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Diversity</w:t>
            </w:r>
          </w:p>
        </w:tc>
        <w:tc>
          <w:tcPr>
            <w:tcW w:w="1065" w:type="dxa"/>
          </w:tcPr>
          <w:p w14:paraId="0EAE663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539320B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No</w:t>
            </w:r>
          </w:p>
        </w:tc>
        <w:tc>
          <w:tcPr>
            <w:tcW w:w="1134" w:type="dxa"/>
          </w:tcPr>
          <w:p w14:paraId="4E5A1DA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1134" w:type="dxa"/>
          </w:tcPr>
          <w:p w14:paraId="7230C3C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c>
          <w:tcPr>
            <w:tcW w:w="1134" w:type="dxa"/>
          </w:tcPr>
          <w:p w14:paraId="53D4360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No</w:t>
            </w:r>
          </w:p>
        </w:tc>
      </w:tr>
      <w:tr w:rsidR="005E71C0" w14:paraId="65C9E62F" w14:textId="77777777" w:rsidTr="005E71C0">
        <w:trPr>
          <w:jc w:val="center"/>
        </w:trPr>
        <w:tc>
          <w:tcPr>
            <w:tcW w:w="3369" w:type="dxa"/>
          </w:tcPr>
          <w:p w14:paraId="77EB3F57"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16E9E95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26AA58E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7021274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42ED943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c>
          <w:tcPr>
            <w:tcW w:w="1134" w:type="dxa"/>
          </w:tcPr>
          <w:p w14:paraId="2F5B8A0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r>
      <w:tr w:rsidR="005E71C0" w14:paraId="2953488C" w14:textId="77777777" w:rsidTr="005E71C0">
        <w:trPr>
          <w:jc w:val="center"/>
        </w:trPr>
        <w:tc>
          <w:tcPr>
            <w:tcW w:w="3369" w:type="dxa"/>
          </w:tcPr>
          <w:p w14:paraId="0D907E28"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Frequency offset</w:t>
            </w:r>
          </w:p>
        </w:tc>
        <w:tc>
          <w:tcPr>
            <w:tcW w:w="1065" w:type="dxa"/>
          </w:tcPr>
          <w:p w14:paraId="7B44794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0CED943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0</w:t>
            </w:r>
          </w:p>
        </w:tc>
        <w:tc>
          <w:tcPr>
            <w:tcW w:w="1134" w:type="dxa"/>
          </w:tcPr>
          <w:p w14:paraId="115B48A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75FF56F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5FB7CD7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5E71C0" w14:paraId="636A7633" w14:textId="77777777" w:rsidTr="005E71C0">
        <w:trPr>
          <w:jc w:val="center"/>
        </w:trPr>
        <w:tc>
          <w:tcPr>
            <w:tcW w:w="3369" w:type="dxa"/>
          </w:tcPr>
          <w:p w14:paraId="7B12DA4E"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Channel estimation length (ms)</w:t>
            </w:r>
            <w:r>
              <w:rPr>
                <w:rFonts w:ascii="Arial" w:eastAsia="Times New Roman" w:hAnsi="Arial" w:cs="Arial"/>
                <w:sz w:val="18"/>
                <w:vertAlign w:val="superscript"/>
                <w:lang w:eastAsia="ja-JP"/>
              </w:rPr>
              <w:t xml:space="preserve"> </w:t>
            </w:r>
            <w:r>
              <w:rPr>
                <w:rFonts w:ascii="Arial" w:eastAsia="Times New Roman" w:hAnsi="Arial" w:cs="Arial"/>
                <w:sz w:val="18"/>
                <w:lang w:eastAsia="en-GB"/>
              </w:rPr>
              <w:t>(NOTE)</w:t>
            </w:r>
          </w:p>
        </w:tc>
        <w:tc>
          <w:tcPr>
            <w:tcW w:w="1065" w:type="dxa"/>
          </w:tcPr>
          <w:p w14:paraId="1D4DCC1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4</w:t>
            </w:r>
          </w:p>
        </w:tc>
        <w:tc>
          <w:tcPr>
            <w:tcW w:w="1134" w:type="dxa"/>
          </w:tcPr>
          <w:p w14:paraId="4C9A40A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szCs w:val="32"/>
                <w:lang w:val="en-US" w:eastAsia="en-GB"/>
              </w:rPr>
            </w:pPr>
            <w:r>
              <w:rPr>
                <w:rFonts w:ascii="Arial" w:eastAsia="Times New Roman" w:hAnsi="Arial" w:cs="Arial"/>
                <w:sz w:val="18"/>
                <w:szCs w:val="32"/>
                <w:lang w:val="en-US" w:eastAsia="en-GB"/>
              </w:rPr>
              <w:t>16</w:t>
            </w:r>
          </w:p>
        </w:tc>
        <w:tc>
          <w:tcPr>
            <w:tcW w:w="1134" w:type="dxa"/>
          </w:tcPr>
          <w:p w14:paraId="54B015E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1134" w:type="dxa"/>
          </w:tcPr>
          <w:p w14:paraId="0244E55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c>
          <w:tcPr>
            <w:tcW w:w="1134" w:type="dxa"/>
          </w:tcPr>
          <w:p w14:paraId="281FB4D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 ms</w:t>
            </w:r>
          </w:p>
        </w:tc>
      </w:tr>
      <w:tr w:rsidR="005E71C0" w14:paraId="27491CB1" w14:textId="77777777" w:rsidTr="005E71C0">
        <w:trPr>
          <w:jc w:val="center"/>
        </w:trPr>
        <w:tc>
          <w:tcPr>
            <w:tcW w:w="3369" w:type="dxa"/>
          </w:tcPr>
          <w:p w14:paraId="0645734C"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NPUSCH repetition</w:t>
            </w:r>
          </w:p>
        </w:tc>
        <w:tc>
          <w:tcPr>
            <w:tcW w:w="1065" w:type="dxa"/>
          </w:tcPr>
          <w:p w14:paraId="3164EC3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07C80B3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2063577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1E1FF85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4B87796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5E71C0" w14:paraId="432B05B4" w14:textId="77777777" w:rsidTr="005E71C0">
        <w:trPr>
          <w:jc w:val="center"/>
        </w:trPr>
        <w:tc>
          <w:tcPr>
            <w:tcW w:w="3369" w:type="dxa"/>
          </w:tcPr>
          <w:p w14:paraId="3ADE7596"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IMCS / TBS</w:t>
            </w:r>
          </w:p>
        </w:tc>
        <w:tc>
          <w:tcPr>
            <w:tcW w:w="1065" w:type="dxa"/>
          </w:tcPr>
          <w:p w14:paraId="0351D9A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7618A80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 / 0</w:t>
            </w:r>
          </w:p>
        </w:tc>
        <w:tc>
          <w:tcPr>
            <w:tcW w:w="1134" w:type="dxa"/>
          </w:tcPr>
          <w:p w14:paraId="2AF3CB4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 / 0</w:t>
            </w:r>
          </w:p>
        </w:tc>
        <w:tc>
          <w:tcPr>
            <w:tcW w:w="1134" w:type="dxa"/>
          </w:tcPr>
          <w:p w14:paraId="65CA110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 / 3</w:t>
            </w:r>
          </w:p>
        </w:tc>
        <w:tc>
          <w:tcPr>
            <w:tcW w:w="1134" w:type="dxa"/>
          </w:tcPr>
          <w:p w14:paraId="13FBEFC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 / 1</w:t>
            </w:r>
          </w:p>
        </w:tc>
      </w:tr>
      <w:tr w:rsidR="005E71C0" w14:paraId="16A14317" w14:textId="77777777" w:rsidTr="005E71C0">
        <w:trPr>
          <w:jc w:val="center"/>
        </w:trPr>
        <w:tc>
          <w:tcPr>
            <w:tcW w:w="3369" w:type="dxa"/>
          </w:tcPr>
          <w:p w14:paraId="6486A4C1"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Payload size (bits)</w:t>
            </w:r>
          </w:p>
        </w:tc>
        <w:tc>
          <w:tcPr>
            <w:tcW w:w="1065" w:type="dxa"/>
          </w:tcPr>
          <w:p w14:paraId="1C6B5C3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5DBCF36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32</w:t>
            </w:r>
          </w:p>
        </w:tc>
        <w:tc>
          <w:tcPr>
            <w:tcW w:w="1134" w:type="dxa"/>
          </w:tcPr>
          <w:p w14:paraId="34D3BA2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 bits</w:t>
            </w:r>
          </w:p>
        </w:tc>
        <w:tc>
          <w:tcPr>
            <w:tcW w:w="1134" w:type="dxa"/>
          </w:tcPr>
          <w:p w14:paraId="399A037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40 bits</w:t>
            </w:r>
          </w:p>
        </w:tc>
        <w:tc>
          <w:tcPr>
            <w:tcW w:w="1134" w:type="dxa"/>
          </w:tcPr>
          <w:p w14:paraId="648327F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5E71C0" w14:paraId="109D7C54" w14:textId="77777777" w:rsidTr="005E71C0">
        <w:trPr>
          <w:jc w:val="center"/>
        </w:trPr>
        <w:tc>
          <w:tcPr>
            <w:tcW w:w="3369" w:type="dxa"/>
          </w:tcPr>
          <w:p w14:paraId="439795B5"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Allocated resource unit</w:t>
            </w:r>
          </w:p>
        </w:tc>
        <w:tc>
          <w:tcPr>
            <w:tcW w:w="1065" w:type="dxa"/>
          </w:tcPr>
          <w:p w14:paraId="29571E1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0E2B24D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w:t>
            </w:r>
          </w:p>
        </w:tc>
        <w:tc>
          <w:tcPr>
            <w:tcW w:w="1134" w:type="dxa"/>
          </w:tcPr>
          <w:p w14:paraId="2830171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7F23A1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02ABB72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5E71C0" w14:paraId="4A0CF02B" w14:textId="77777777" w:rsidTr="005E71C0">
        <w:trPr>
          <w:jc w:val="center"/>
        </w:trPr>
        <w:tc>
          <w:tcPr>
            <w:tcW w:w="3369" w:type="dxa"/>
          </w:tcPr>
          <w:p w14:paraId="04B7685B"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(target)</w:t>
            </w:r>
          </w:p>
        </w:tc>
        <w:tc>
          <w:tcPr>
            <w:tcW w:w="1065" w:type="dxa"/>
          </w:tcPr>
          <w:p w14:paraId="0B2B1A4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0F9B66D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1/3</w:t>
            </w:r>
          </w:p>
        </w:tc>
        <w:tc>
          <w:tcPr>
            <w:tcW w:w="1134" w:type="dxa"/>
          </w:tcPr>
          <w:p w14:paraId="57C417A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c>
          <w:tcPr>
            <w:tcW w:w="1134" w:type="dxa"/>
          </w:tcPr>
          <w:p w14:paraId="18CD00B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c>
          <w:tcPr>
            <w:tcW w:w="1134" w:type="dxa"/>
          </w:tcPr>
          <w:p w14:paraId="0BA1678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1/3</w:t>
            </w:r>
          </w:p>
        </w:tc>
      </w:tr>
      <w:tr w:rsidR="005E71C0" w14:paraId="61B48DAC" w14:textId="77777777" w:rsidTr="005E71C0">
        <w:trPr>
          <w:jc w:val="center"/>
        </w:trPr>
        <w:tc>
          <w:tcPr>
            <w:tcW w:w="3369" w:type="dxa"/>
          </w:tcPr>
          <w:p w14:paraId="6D668AD1"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rate (effective)</w:t>
            </w:r>
          </w:p>
        </w:tc>
        <w:tc>
          <w:tcPr>
            <w:tcW w:w="1065" w:type="dxa"/>
          </w:tcPr>
          <w:p w14:paraId="11E8750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1DDE663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0.29</w:t>
            </w:r>
          </w:p>
        </w:tc>
        <w:tc>
          <w:tcPr>
            <w:tcW w:w="1134" w:type="dxa"/>
          </w:tcPr>
          <w:p w14:paraId="7802EE5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0.42</w:t>
            </w:r>
          </w:p>
        </w:tc>
        <w:tc>
          <w:tcPr>
            <w:tcW w:w="1134" w:type="dxa"/>
          </w:tcPr>
          <w:p w14:paraId="237E749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0.33</w:t>
            </w:r>
          </w:p>
        </w:tc>
        <w:tc>
          <w:tcPr>
            <w:tcW w:w="1134" w:type="dxa"/>
          </w:tcPr>
          <w:p w14:paraId="454ACD5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0.25</w:t>
            </w:r>
          </w:p>
        </w:tc>
      </w:tr>
      <w:tr w:rsidR="005E71C0" w14:paraId="24809B1C" w14:textId="77777777" w:rsidTr="005E71C0">
        <w:trPr>
          <w:jc w:val="center"/>
        </w:trPr>
        <w:tc>
          <w:tcPr>
            <w:tcW w:w="3369" w:type="dxa"/>
          </w:tcPr>
          <w:p w14:paraId="66ABDE1E"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Pr>
                <w:rFonts w:ascii="Arial" w:hAnsi="Arial" w:cs="Arial"/>
                <w:sz w:val="18"/>
                <w:szCs w:val="22"/>
                <w:lang w:eastAsia="en-GB"/>
              </w:rPr>
              <w:t>Transport block CRC (bits)</w:t>
            </w:r>
          </w:p>
        </w:tc>
        <w:tc>
          <w:tcPr>
            <w:tcW w:w="1065" w:type="dxa"/>
          </w:tcPr>
          <w:p w14:paraId="6A750E8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27BBEF0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24</w:t>
            </w:r>
          </w:p>
        </w:tc>
        <w:tc>
          <w:tcPr>
            <w:tcW w:w="1134" w:type="dxa"/>
          </w:tcPr>
          <w:p w14:paraId="6FCE5F3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1134" w:type="dxa"/>
          </w:tcPr>
          <w:p w14:paraId="5B26F81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c>
          <w:tcPr>
            <w:tcW w:w="1134" w:type="dxa"/>
          </w:tcPr>
          <w:p w14:paraId="0107D4F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24 bits</w:t>
            </w:r>
          </w:p>
        </w:tc>
      </w:tr>
      <w:tr w:rsidR="005E71C0" w14:paraId="030B3440" w14:textId="77777777" w:rsidTr="005E71C0">
        <w:trPr>
          <w:jc w:val="center"/>
        </w:trPr>
        <w:tc>
          <w:tcPr>
            <w:tcW w:w="3369" w:type="dxa"/>
          </w:tcPr>
          <w:p w14:paraId="74CB432F"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Code block CRC size (bits)</w:t>
            </w:r>
          </w:p>
        </w:tc>
        <w:tc>
          <w:tcPr>
            <w:tcW w:w="1065" w:type="dxa"/>
          </w:tcPr>
          <w:p w14:paraId="34DD486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282EEC3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0</w:t>
            </w:r>
          </w:p>
        </w:tc>
        <w:tc>
          <w:tcPr>
            <w:tcW w:w="1134" w:type="dxa"/>
          </w:tcPr>
          <w:p w14:paraId="2B27A85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2B7195E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c>
          <w:tcPr>
            <w:tcW w:w="1134" w:type="dxa"/>
          </w:tcPr>
          <w:p w14:paraId="3F8F99C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w:t>
            </w:r>
          </w:p>
        </w:tc>
      </w:tr>
      <w:tr w:rsidR="005E71C0" w14:paraId="1A501AB5" w14:textId="77777777" w:rsidTr="005E71C0">
        <w:trPr>
          <w:jc w:val="center"/>
        </w:trPr>
        <w:tc>
          <w:tcPr>
            <w:tcW w:w="3369" w:type="dxa"/>
          </w:tcPr>
          <w:p w14:paraId="5FE01D44"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Number of code blocks - C</w:t>
            </w:r>
          </w:p>
        </w:tc>
        <w:tc>
          <w:tcPr>
            <w:tcW w:w="1065" w:type="dxa"/>
          </w:tcPr>
          <w:p w14:paraId="33CFA56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4008456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1</w:t>
            </w:r>
          </w:p>
        </w:tc>
        <w:tc>
          <w:tcPr>
            <w:tcW w:w="1134" w:type="dxa"/>
          </w:tcPr>
          <w:p w14:paraId="185AEE4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7374420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4E15183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5E71C0" w14:paraId="1C365DF3" w14:textId="77777777" w:rsidTr="005E71C0">
        <w:trPr>
          <w:jc w:val="center"/>
        </w:trPr>
        <w:tc>
          <w:tcPr>
            <w:tcW w:w="3369" w:type="dxa"/>
          </w:tcPr>
          <w:p w14:paraId="0E1D41DC"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number of bits per resource unit</w:t>
            </w:r>
          </w:p>
        </w:tc>
        <w:tc>
          <w:tcPr>
            <w:tcW w:w="1065" w:type="dxa"/>
          </w:tcPr>
          <w:p w14:paraId="13745FE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7290DA1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3A0C94A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0FAEB55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c>
          <w:tcPr>
            <w:tcW w:w="1134" w:type="dxa"/>
          </w:tcPr>
          <w:p w14:paraId="3C6F7DB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192</w:t>
            </w:r>
          </w:p>
        </w:tc>
      </w:tr>
      <w:tr w:rsidR="005E71C0" w14:paraId="613ADC41" w14:textId="77777777" w:rsidTr="005E71C0">
        <w:trPr>
          <w:jc w:val="center"/>
        </w:trPr>
        <w:tc>
          <w:tcPr>
            <w:tcW w:w="3369" w:type="dxa"/>
          </w:tcPr>
          <w:p w14:paraId="6CBEFAE8"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Total symbols per resource unit</w:t>
            </w:r>
          </w:p>
        </w:tc>
        <w:tc>
          <w:tcPr>
            <w:tcW w:w="1065" w:type="dxa"/>
          </w:tcPr>
          <w:p w14:paraId="75AC88F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77107C1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lang w:eastAsia="en-GB"/>
              </w:rPr>
              <w:t>96</w:t>
            </w:r>
          </w:p>
        </w:tc>
        <w:tc>
          <w:tcPr>
            <w:tcW w:w="1134" w:type="dxa"/>
          </w:tcPr>
          <w:p w14:paraId="4E74ABD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6CF1F15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c>
          <w:tcPr>
            <w:tcW w:w="1134" w:type="dxa"/>
          </w:tcPr>
          <w:p w14:paraId="18C5397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96</w:t>
            </w:r>
          </w:p>
        </w:tc>
      </w:tr>
      <w:tr w:rsidR="005E71C0" w14:paraId="11D3699E" w14:textId="77777777" w:rsidTr="005E71C0">
        <w:trPr>
          <w:jc w:val="center"/>
        </w:trPr>
        <w:tc>
          <w:tcPr>
            <w:tcW w:w="3369" w:type="dxa"/>
          </w:tcPr>
          <w:p w14:paraId="2A2088C6"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3D2BE1A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577BC53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4248AB4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78DF079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1F3365C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r>
      <w:tr w:rsidR="005E71C0" w14:paraId="4F08EEC5" w14:textId="77777777" w:rsidTr="005E71C0">
        <w:trPr>
          <w:jc w:val="center"/>
        </w:trPr>
        <w:tc>
          <w:tcPr>
            <w:tcW w:w="3369" w:type="dxa"/>
          </w:tcPr>
          <w:p w14:paraId="76879754"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4AC575EA" w14:textId="77777777" w:rsidR="005E71C0" w:rsidRDefault="005E71C0" w:rsidP="005E71C0">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14496A5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5F81B81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0E80297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65C29AC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0,54 dB</w:t>
            </w:r>
          </w:p>
        </w:tc>
        <w:tc>
          <w:tcPr>
            <w:tcW w:w="1134" w:type="dxa"/>
          </w:tcPr>
          <w:p w14:paraId="75B8D67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-0,61 dB</w:t>
            </w:r>
          </w:p>
        </w:tc>
      </w:tr>
      <w:tr w:rsidR="005E71C0" w14:paraId="7C8A3A7C" w14:textId="77777777" w:rsidTr="005E71C0">
        <w:trPr>
          <w:jc w:val="center"/>
        </w:trPr>
        <w:tc>
          <w:tcPr>
            <w:tcW w:w="8970" w:type="dxa"/>
            <w:gridSpan w:val="6"/>
          </w:tcPr>
          <w:p w14:paraId="24BCDD80" w14:textId="77777777" w:rsidR="005E71C0" w:rsidRDefault="005E71C0" w:rsidP="005E71C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5DF28FB8" w14:textId="77777777" w:rsidR="005E71C0" w:rsidRDefault="005E71C0" w:rsidP="005E71C0">
      <w:pPr>
        <w:rPr>
          <w:rFonts w:ascii="Arial" w:eastAsia="Times New Roman" w:hAnsi="Arial"/>
          <w:lang w:eastAsia="en-GB"/>
        </w:rPr>
      </w:pPr>
    </w:p>
    <w:p w14:paraId="3D807C9B"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pPr>
      <w:r>
        <w:rPr>
          <w:b/>
          <w:bCs/>
          <w:color w:val="000000" w:themeColor="text1"/>
          <w:lang w:eastAsia="zh-CN"/>
        </w:rPr>
        <w:lastRenderedPageBreak/>
        <w:t>Option 2:</w:t>
      </w:r>
      <w:r>
        <w:t xml:space="preserve"> </w:t>
      </w:r>
      <w:r>
        <w:rPr>
          <w:b/>
          <w:bCs/>
        </w:rPr>
        <w:t>3.75 kHz</w:t>
      </w:r>
      <w:r>
        <w:t xml:space="preserve"> can be kept for NTN TDD NB-IoT if companies are bringing </w:t>
      </w:r>
      <w:r>
        <w:rPr>
          <w:b/>
          <w:bCs/>
        </w:rPr>
        <w:t>SNR values</w:t>
      </w:r>
      <w:r>
        <w:t xml:space="preserve"> to support this configuration with a Tx time below </w:t>
      </w:r>
      <w:r>
        <w:rPr>
          <w:b/>
          <w:bCs/>
        </w:rPr>
        <w:t>8 ms.</w:t>
      </w:r>
    </w:p>
    <w:p w14:paraId="05391C55" w14:textId="77777777" w:rsidR="005E71C0" w:rsidRDefault="005E71C0" w:rsidP="005E71C0">
      <w:pPr>
        <w:rPr>
          <w:color w:val="000000" w:themeColor="text1"/>
          <w:lang w:eastAsia="zh-CN"/>
        </w:rPr>
      </w:pPr>
    </w:p>
    <w:p w14:paraId="7B008A12" w14:textId="77777777" w:rsidR="005E71C0" w:rsidRDefault="005E71C0" w:rsidP="005E71C0">
      <w:pPr>
        <w:rPr>
          <w:color w:val="000000" w:themeColor="text1"/>
          <w:lang w:eastAsia="zh-CN"/>
        </w:rPr>
      </w:pPr>
      <w:r>
        <w:rPr>
          <w:color w:val="000000" w:themeColor="text1"/>
          <w:lang w:eastAsia="zh-CN"/>
        </w:rPr>
        <w:t>Issue 3-3-4: Equations and parameter values to compute REFSENS</w:t>
      </w:r>
    </w:p>
    <w:p w14:paraId="5EBDC049" w14:textId="77777777" w:rsidR="005E71C0" w:rsidRDefault="005E71C0" w:rsidP="005E71C0">
      <w:pPr>
        <w:jc w:val="both"/>
      </w:pPr>
      <w:r>
        <w:rPr>
          <w:b/>
          <w:bCs/>
          <w:color w:val="000000" w:themeColor="text1"/>
          <w:lang w:eastAsia="zh-CN"/>
        </w:rPr>
        <w:t>Agreement:</w:t>
      </w:r>
      <w:r>
        <w:rPr>
          <w:color w:val="000000" w:themeColor="text1"/>
          <w:lang w:eastAsia="zh-CN"/>
        </w:rPr>
        <w:t xml:space="preserve"> As starting point, </w:t>
      </w:r>
      <w:r>
        <w:rPr>
          <w:lang w:val="en-US"/>
        </w:rPr>
        <w:t>the following equations and parameter values to compute REFSENS for TDD NTN NB-IoT SAN can be considered:</w:t>
      </w:r>
    </w:p>
    <w:p w14:paraId="30869227" w14:textId="77777777" w:rsidR="005E71C0" w:rsidRDefault="005E71C0" w:rsidP="005E71C0">
      <w:pPr>
        <w:jc w:val="center"/>
        <w:rPr>
          <w:lang w:val="en-US"/>
        </w:rPr>
      </w:pPr>
      <w:r>
        <w:rPr>
          <w:b/>
          <w:lang w:val="en-US"/>
        </w:rPr>
        <w:t>REFSENS [dBm]</w:t>
      </w:r>
      <w:r>
        <w:rPr>
          <w:lang w:val="en-US"/>
        </w:rPr>
        <w:t xml:space="preserve"> = -174 dBm/Hz noise density +10*LOG10(15*1000 Hz) bandwidth + SAN NF + IM + SNR_target,</w:t>
      </w:r>
    </w:p>
    <w:p w14:paraId="35A1AFA5" w14:textId="77777777" w:rsidR="005E71C0" w:rsidRDefault="005E71C0" w:rsidP="005E71C0">
      <w:pPr>
        <w:rPr>
          <w:lang w:val="en-US"/>
        </w:rPr>
      </w:pPr>
      <w:r>
        <w:rPr>
          <w:lang w:val="en-US"/>
        </w:rPr>
        <w:t>where:</w:t>
      </w:r>
    </w:p>
    <w:p w14:paraId="16DC1FBD" w14:textId="77777777" w:rsidR="005E71C0" w:rsidRDefault="005E71C0" w:rsidP="005E71C0">
      <w:pPr>
        <w:pStyle w:val="Paragraphedeliste"/>
        <w:numPr>
          <w:ilvl w:val="0"/>
          <w:numId w:val="43"/>
        </w:numPr>
        <w:ind w:firstLineChars="0"/>
        <w:rPr>
          <w:lang w:val="en-US"/>
        </w:rPr>
      </w:pPr>
      <w:r>
        <w:rPr>
          <w:b/>
          <w:lang w:val="en-US"/>
        </w:rPr>
        <w:t>SAN NF</w:t>
      </w:r>
      <w:r>
        <w:rPr>
          <w:lang w:val="en-US"/>
        </w:rPr>
        <w:t xml:space="preserve"> (Noise Figure):</w:t>
      </w:r>
    </w:p>
    <w:p w14:paraId="15BA647D" w14:textId="77777777" w:rsidR="005E71C0" w:rsidRDefault="005E71C0" w:rsidP="005E71C0">
      <w:pPr>
        <w:pStyle w:val="Paragraphedeliste"/>
        <w:numPr>
          <w:ilvl w:val="1"/>
          <w:numId w:val="43"/>
        </w:numPr>
        <w:ind w:firstLineChars="0"/>
        <w:rPr>
          <w:lang w:val="en-US"/>
        </w:rPr>
      </w:pPr>
      <w:r>
        <w:rPr>
          <w:lang w:val="en-US"/>
        </w:rPr>
        <w:t>NF LEO = 4.3 dB</w:t>
      </w:r>
    </w:p>
    <w:p w14:paraId="2AADC62F" w14:textId="77777777" w:rsidR="005E71C0" w:rsidRDefault="005E71C0" w:rsidP="005E71C0">
      <w:pPr>
        <w:pStyle w:val="Paragraphedeliste"/>
        <w:numPr>
          <w:ilvl w:val="1"/>
          <w:numId w:val="43"/>
        </w:numPr>
        <w:ind w:firstLineChars="0"/>
        <w:rPr>
          <w:lang w:val="en-US"/>
        </w:rPr>
      </w:pPr>
      <w:r>
        <w:rPr>
          <w:lang w:val="en-US"/>
        </w:rPr>
        <w:t>NF GEO = 7.4 dB</w:t>
      </w:r>
    </w:p>
    <w:p w14:paraId="6798CA72" w14:textId="77777777" w:rsidR="005E71C0" w:rsidRDefault="005E71C0" w:rsidP="005E71C0">
      <w:pPr>
        <w:pStyle w:val="Paragraphedeliste"/>
        <w:numPr>
          <w:ilvl w:val="0"/>
          <w:numId w:val="43"/>
        </w:numPr>
        <w:ind w:firstLineChars="0"/>
        <w:rPr>
          <w:lang w:val="en-US"/>
        </w:rPr>
      </w:pPr>
      <w:r>
        <w:rPr>
          <w:b/>
          <w:lang w:val="en-US"/>
        </w:rPr>
        <w:t xml:space="preserve">IM </w:t>
      </w:r>
      <w:r>
        <w:rPr>
          <w:lang w:val="en-US"/>
        </w:rPr>
        <w:t>(Implementation Margin) = 2 dB</w:t>
      </w:r>
    </w:p>
    <w:p w14:paraId="6B9B5B4B" w14:textId="77777777" w:rsidR="005E71C0" w:rsidRDefault="005E71C0" w:rsidP="005E71C0">
      <w:pPr>
        <w:pStyle w:val="Paragraphedeliste"/>
        <w:numPr>
          <w:ilvl w:val="0"/>
          <w:numId w:val="43"/>
        </w:numPr>
        <w:ind w:firstLineChars="0"/>
        <w:rPr>
          <w:lang w:val="en-US"/>
        </w:rPr>
      </w:pPr>
      <w:r>
        <w:rPr>
          <w:lang w:val="en-US"/>
        </w:rPr>
        <w:t xml:space="preserve">(new TDD only) </w:t>
      </w:r>
      <w:r>
        <w:rPr>
          <w:b/>
          <w:lang w:val="en-US"/>
        </w:rPr>
        <w:t>SNR_target</w:t>
      </w:r>
      <w:r>
        <w:rPr>
          <w:lang w:val="en-US"/>
        </w:rPr>
        <w:t xml:space="preserve"> values: </w:t>
      </w:r>
    </w:p>
    <w:p w14:paraId="420A2AF5" w14:textId="77777777" w:rsidR="005E71C0" w:rsidRDefault="005E71C0" w:rsidP="005E71C0">
      <w:pPr>
        <w:pStyle w:val="Paragraphedeliste"/>
        <w:numPr>
          <w:ilvl w:val="1"/>
          <w:numId w:val="43"/>
        </w:numPr>
        <w:ind w:firstLineChars="0"/>
        <w:rPr>
          <w:lang w:val="en-US"/>
        </w:rPr>
      </w:pPr>
      <w:r>
        <w:rPr>
          <w:lang w:val="en-US"/>
        </w:rPr>
        <w:t xml:space="preserve">A14-1 new Option1 for TDD: -1.17dB; </w:t>
      </w:r>
    </w:p>
    <w:p w14:paraId="1B1EC343" w14:textId="77777777" w:rsidR="005E71C0" w:rsidRDefault="005E71C0" w:rsidP="005E71C0">
      <w:pPr>
        <w:pStyle w:val="Paragraphedeliste"/>
        <w:numPr>
          <w:ilvl w:val="1"/>
          <w:numId w:val="43"/>
        </w:numPr>
        <w:ind w:firstLineChars="0"/>
        <w:rPr>
          <w:lang w:val="en-US"/>
        </w:rPr>
      </w:pPr>
      <w:r>
        <w:rPr>
          <w:lang w:val="en-US"/>
        </w:rPr>
        <w:t xml:space="preserve">A14-1 new Option2 for TDD: 0.54 dB; </w:t>
      </w:r>
    </w:p>
    <w:p w14:paraId="0635950B" w14:textId="77777777" w:rsidR="005E71C0" w:rsidRDefault="005E71C0" w:rsidP="005E71C0">
      <w:pPr>
        <w:pStyle w:val="Paragraphedeliste"/>
        <w:numPr>
          <w:ilvl w:val="1"/>
          <w:numId w:val="43"/>
        </w:numPr>
        <w:ind w:firstLineChars="0"/>
        <w:rPr>
          <w:lang w:val="en-US"/>
        </w:rPr>
      </w:pPr>
      <w:r>
        <w:rPr>
          <w:lang w:val="en-US"/>
        </w:rPr>
        <w:t xml:space="preserve">A14-1 new Option3 for TDD: -0.61 dB, </w:t>
      </w:r>
    </w:p>
    <w:p w14:paraId="50A38735" w14:textId="77777777" w:rsidR="005E71C0" w:rsidRDefault="005E71C0" w:rsidP="005E71C0">
      <w:pPr>
        <w:rPr>
          <w:color w:val="000000" w:themeColor="text1"/>
          <w:lang w:eastAsia="zh-CN"/>
        </w:rPr>
      </w:pPr>
    </w:p>
    <w:p w14:paraId="2C86EFA5" w14:textId="77777777" w:rsidR="005E71C0" w:rsidRDefault="005E71C0" w:rsidP="005E71C0">
      <w:pPr>
        <w:rPr>
          <w:color w:val="000000" w:themeColor="text1"/>
          <w:lang w:eastAsia="zh-CN"/>
        </w:rPr>
      </w:pPr>
    </w:p>
    <w:p w14:paraId="4FA45C4A" w14:textId="77777777" w:rsidR="005E71C0" w:rsidRDefault="005E71C0" w:rsidP="005E71C0">
      <w:pPr>
        <w:rPr>
          <w:color w:val="000000" w:themeColor="text1"/>
          <w:lang w:eastAsia="zh-CN"/>
        </w:rPr>
      </w:pPr>
      <w:r>
        <w:rPr>
          <w:color w:val="000000" w:themeColor="text1"/>
          <w:lang w:eastAsia="zh-CN"/>
        </w:rPr>
        <w:t>Issue 3-3-5: Resulted REFSENS values (different options)</w:t>
      </w:r>
    </w:p>
    <w:p w14:paraId="6F756A6E" w14:textId="77777777" w:rsidR="005E71C0" w:rsidRDefault="005E71C0" w:rsidP="005E71C0">
      <w:pPr>
        <w:jc w:val="both"/>
        <w:rPr>
          <w:color w:val="0070C0"/>
          <w:szCs w:val="24"/>
          <w:lang w:val="en-US" w:eastAsia="zh-CN"/>
        </w:rPr>
      </w:pPr>
      <w:r>
        <w:rPr>
          <w:b/>
          <w:bCs/>
          <w:color w:val="000000" w:themeColor="text1"/>
          <w:lang w:eastAsia="zh-CN"/>
        </w:rPr>
        <w:t>Agreement:</w:t>
      </w:r>
      <w:r>
        <w:rPr>
          <w:color w:val="000000" w:themeColor="text1"/>
          <w:lang w:eastAsia="zh-CN"/>
        </w:rPr>
        <w:t xml:space="preserve"> In accordance with new A14-1 configurations, </w:t>
      </w:r>
      <w:r>
        <w:rPr>
          <w:lang w:val="en-US"/>
        </w:rPr>
        <w:t>RAN4 to select between following (one or more) REFSENS values for TDD NB-IoT NTN band 249 SAN specification:</w:t>
      </w:r>
    </w:p>
    <w:p w14:paraId="0680FF37" w14:textId="77777777" w:rsidR="005E71C0" w:rsidRDefault="005E71C0" w:rsidP="005E71C0">
      <w:pPr>
        <w:pStyle w:val="Paragraphedeliste"/>
        <w:numPr>
          <w:ilvl w:val="0"/>
          <w:numId w:val="43"/>
        </w:numPr>
        <w:overflowPunct w:val="0"/>
        <w:autoSpaceDE w:val="0"/>
        <w:autoSpaceDN w:val="0"/>
        <w:adjustRightInd w:val="0"/>
        <w:ind w:firstLineChars="0"/>
        <w:jc w:val="both"/>
        <w:textAlignment w:val="baseline"/>
        <w:rPr>
          <w:szCs w:val="24"/>
          <w:lang w:eastAsia="zh-CN"/>
        </w:rPr>
      </w:pPr>
      <w:r>
        <w:rPr>
          <w:lang w:val="en-US"/>
        </w:rPr>
        <w:t xml:space="preserve">Option 1: </w:t>
      </w:r>
    </w:p>
    <w:p w14:paraId="1DCBA132" w14:textId="77777777" w:rsidR="005E71C0" w:rsidRDefault="005E71C0" w:rsidP="005E71C0">
      <w:pPr>
        <w:pStyle w:val="Paragraphedeliste"/>
        <w:numPr>
          <w:ilvl w:val="1"/>
          <w:numId w:val="43"/>
        </w:numPr>
        <w:overflowPunct w:val="0"/>
        <w:autoSpaceDE w:val="0"/>
        <w:autoSpaceDN w:val="0"/>
        <w:adjustRightInd w:val="0"/>
        <w:ind w:firstLineChars="0"/>
        <w:jc w:val="both"/>
        <w:textAlignment w:val="baseline"/>
        <w:rPr>
          <w:szCs w:val="24"/>
          <w:lang w:eastAsia="zh-CN"/>
        </w:rPr>
      </w:pPr>
      <w:r>
        <w:rPr>
          <w:lang w:val="en-US"/>
        </w:rPr>
        <w:t>GEO: -124.0 dBm;</w:t>
      </w:r>
    </w:p>
    <w:p w14:paraId="27F3C831" w14:textId="77777777" w:rsidR="005E71C0" w:rsidRDefault="005E71C0" w:rsidP="005E71C0">
      <w:pPr>
        <w:pStyle w:val="Paragraphedeliste"/>
        <w:numPr>
          <w:ilvl w:val="1"/>
          <w:numId w:val="43"/>
        </w:numPr>
        <w:overflowPunct w:val="0"/>
        <w:autoSpaceDE w:val="0"/>
        <w:autoSpaceDN w:val="0"/>
        <w:adjustRightInd w:val="0"/>
        <w:ind w:firstLineChars="0"/>
        <w:jc w:val="both"/>
        <w:textAlignment w:val="baseline"/>
        <w:rPr>
          <w:szCs w:val="24"/>
          <w:lang w:eastAsia="zh-CN"/>
        </w:rPr>
      </w:pPr>
      <w:r>
        <w:rPr>
          <w:lang w:val="en-US"/>
        </w:rPr>
        <w:t>LEO: -127.1 dBm;</w:t>
      </w:r>
    </w:p>
    <w:p w14:paraId="4E53CF26" w14:textId="77777777" w:rsidR="005E71C0" w:rsidRDefault="005E71C0" w:rsidP="005E71C0">
      <w:pPr>
        <w:pStyle w:val="Paragraphedeliste"/>
        <w:numPr>
          <w:ilvl w:val="0"/>
          <w:numId w:val="43"/>
        </w:numPr>
        <w:overflowPunct w:val="0"/>
        <w:autoSpaceDE w:val="0"/>
        <w:autoSpaceDN w:val="0"/>
        <w:adjustRightInd w:val="0"/>
        <w:ind w:firstLineChars="0"/>
        <w:jc w:val="both"/>
        <w:textAlignment w:val="baseline"/>
        <w:rPr>
          <w:szCs w:val="24"/>
          <w:lang w:eastAsia="zh-CN"/>
        </w:rPr>
      </w:pPr>
      <w:r>
        <w:rPr>
          <w:lang w:val="en-US"/>
        </w:rPr>
        <w:t>Option 2:</w:t>
      </w:r>
    </w:p>
    <w:p w14:paraId="003ECC5C" w14:textId="77777777" w:rsidR="005E71C0" w:rsidRDefault="005E71C0" w:rsidP="005E71C0">
      <w:pPr>
        <w:pStyle w:val="Paragraphedeliste"/>
        <w:numPr>
          <w:ilvl w:val="1"/>
          <w:numId w:val="43"/>
        </w:numPr>
        <w:overflowPunct w:val="0"/>
        <w:autoSpaceDE w:val="0"/>
        <w:autoSpaceDN w:val="0"/>
        <w:adjustRightInd w:val="0"/>
        <w:ind w:firstLineChars="0"/>
        <w:jc w:val="both"/>
        <w:textAlignment w:val="baseline"/>
        <w:rPr>
          <w:szCs w:val="24"/>
          <w:lang w:eastAsia="zh-CN"/>
        </w:rPr>
      </w:pPr>
      <w:r>
        <w:rPr>
          <w:lang w:val="en-US"/>
        </w:rPr>
        <w:t>GEO: -122.3 dBm;</w:t>
      </w:r>
    </w:p>
    <w:p w14:paraId="043299F3" w14:textId="77777777" w:rsidR="005E71C0" w:rsidRDefault="005E71C0" w:rsidP="005E71C0">
      <w:pPr>
        <w:pStyle w:val="Paragraphedeliste"/>
        <w:numPr>
          <w:ilvl w:val="1"/>
          <w:numId w:val="43"/>
        </w:numPr>
        <w:overflowPunct w:val="0"/>
        <w:autoSpaceDE w:val="0"/>
        <w:autoSpaceDN w:val="0"/>
        <w:adjustRightInd w:val="0"/>
        <w:ind w:firstLineChars="0"/>
        <w:jc w:val="both"/>
        <w:textAlignment w:val="baseline"/>
        <w:rPr>
          <w:szCs w:val="24"/>
          <w:lang w:eastAsia="zh-CN"/>
        </w:rPr>
      </w:pPr>
      <w:r>
        <w:rPr>
          <w:lang w:val="en-US"/>
        </w:rPr>
        <w:t>LEO: -125.4 dBm;</w:t>
      </w:r>
    </w:p>
    <w:p w14:paraId="2448BF6B" w14:textId="77777777" w:rsidR="005E71C0" w:rsidRDefault="005E71C0" w:rsidP="005E71C0">
      <w:pPr>
        <w:pStyle w:val="Paragraphedeliste"/>
        <w:numPr>
          <w:ilvl w:val="0"/>
          <w:numId w:val="43"/>
        </w:numPr>
        <w:overflowPunct w:val="0"/>
        <w:autoSpaceDE w:val="0"/>
        <w:autoSpaceDN w:val="0"/>
        <w:adjustRightInd w:val="0"/>
        <w:ind w:firstLineChars="0"/>
        <w:jc w:val="both"/>
        <w:textAlignment w:val="baseline"/>
        <w:rPr>
          <w:szCs w:val="24"/>
          <w:lang w:eastAsia="zh-CN"/>
        </w:rPr>
      </w:pPr>
      <w:r>
        <w:rPr>
          <w:lang w:val="en-US"/>
        </w:rPr>
        <w:t>Option 3:</w:t>
      </w:r>
      <w:r>
        <w:t xml:space="preserve"> </w:t>
      </w:r>
    </w:p>
    <w:p w14:paraId="15E4404E" w14:textId="77777777" w:rsidR="005E71C0" w:rsidRDefault="005E71C0" w:rsidP="005E71C0">
      <w:pPr>
        <w:pStyle w:val="Paragraphedeliste"/>
        <w:numPr>
          <w:ilvl w:val="1"/>
          <w:numId w:val="43"/>
        </w:numPr>
        <w:overflowPunct w:val="0"/>
        <w:autoSpaceDE w:val="0"/>
        <w:autoSpaceDN w:val="0"/>
        <w:adjustRightInd w:val="0"/>
        <w:ind w:firstLineChars="0"/>
        <w:jc w:val="both"/>
        <w:textAlignment w:val="baseline"/>
        <w:rPr>
          <w:szCs w:val="24"/>
          <w:lang w:eastAsia="zh-CN"/>
        </w:rPr>
      </w:pPr>
      <w:r>
        <w:rPr>
          <w:lang w:val="en-US"/>
        </w:rPr>
        <w:t>GEO: -123.4 dBm;</w:t>
      </w:r>
    </w:p>
    <w:p w14:paraId="7083A81E" w14:textId="77777777" w:rsidR="005E71C0" w:rsidRDefault="005E71C0" w:rsidP="005E71C0">
      <w:pPr>
        <w:pStyle w:val="Paragraphedeliste"/>
        <w:numPr>
          <w:ilvl w:val="1"/>
          <w:numId w:val="43"/>
        </w:numPr>
        <w:overflowPunct w:val="0"/>
        <w:autoSpaceDE w:val="0"/>
        <w:autoSpaceDN w:val="0"/>
        <w:adjustRightInd w:val="0"/>
        <w:ind w:firstLineChars="0"/>
        <w:jc w:val="both"/>
        <w:textAlignment w:val="baseline"/>
        <w:rPr>
          <w:szCs w:val="24"/>
          <w:lang w:eastAsia="zh-CN"/>
        </w:rPr>
      </w:pPr>
      <w:r>
        <w:rPr>
          <w:lang w:val="en-US"/>
        </w:rPr>
        <w:t>LEO: -126.5 dBm;</w:t>
      </w:r>
    </w:p>
    <w:p w14:paraId="05D57CCD" w14:textId="77777777" w:rsidR="005E71C0" w:rsidRDefault="005E71C0" w:rsidP="005E71C0">
      <w:pPr>
        <w:pStyle w:val="Paragraphedeliste"/>
        <w:numPr>
          <w:ilvl w:val="0"/>
          <w:numId w:val="43"/>
        </w:numPr>
        <w:overflowPunct w:val="0"/>
        <w:autoSpaceDE w:val="0"/>
        <w:autoSpaceDN w:val="0"/>
        <w:adjustRightInd w:val="0"/>
        <w:ind w:firstLineChars="0"/>
        <w:jc w:val="both"/>
        <w:textAlignment w:val="baseline"/>
        <w:rPr>
          <w:szCs w:val="24"/>
          <w:lang w:eastAsia="zh-CN"/>
        </w:rPr>
      </w:pPr>
      <w:r>
        <w:rPr>
          <w:lang w:val="en-US"/>
        </w:rPr>
        <w:t>Other options not precluded.</w:t>
      </w:r>
    </w:p>
    <w:p w14:paraId="6A2183EF" w14:textId="77777777" w:rsidR="005E71C0" w:rsidRDefault="005E71C0" w:rsidP="005E71C0">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065"/>
        <w:gridCol w:w="1134"/>
        <w:gridCol w:w="1134"/>
        <w:gridCol w:w="1134"/>
        <w:gridCol w:w="1134"/>
      </w:tblGrid>
      <w:tr w:rsidR="005E71C0" w14:paraId="100889A5" w14:textId="77777777" w:rsidTr="005E71C0">
        <w:trPr>
          <w:jc w:val="center"/>
        </w:trPr>
        <w:tc>
          <w:tcPr>
            <w:tcW w:w="3369" w:type="dxa"/>
          </w:tcPr>
          <w:p w14:paraId="22CF624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lastRenderedPageBreak/>
              <w:t>Reference channel</w:t>
            </w:r>
          </w:p>
        </w:tc>
        <w:tc>
          <w:tcPr>
            <w:tcW w:w="1065" w:type="dxa"/>
          </w:tcPr>
          <w:p w14:paraId="08F9502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 xml:space="preserve">A14-1 </w:t>
            </w:r>
            <w:r>
              <w:rPr>
                <w:rFonts w:ascii="Arial" w:eastAsia="Times New Roman" w:hAnsi="Arial" w:cs="Arial"/>
                <w:b/>
                <w:sz w:val="18"/>
                <w:highlight w:val="yellow"/>
                <w:lang w:eastAsia="en-GB"/>
              </w:rPr>
              <w:t>for FDD</w:t>
            </w:r>
          </w:p>
        </w:tc>
        <w:tc>
          <w:tcPr>
            <w:tcW w:w="1134" w:type="dxa"/>
          </w:tcPr>
          <w:p w14:paraId="5F858BC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Pr>
                <w:rFonts w:ascii="Arial" w:eastAsia="Times New Roman" w:hAnsi="Arial" w:cs="Arial"/>
                <w:b/>
                <w:sz w:val="18"/>
                <w:lang w:eastAsia="en-GB"/>
              </w:rPr>
              <w:t>A14-2</w:t>
            </w:r>
          </w:p>
          <w:p w14:paraId="21509C2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trike/>
                <w:sz w:val="18"/>
                <w:lang w:eastAsia="en-GB"/>
              </w:rPr>
            </w:pPr>
            <w:r>
              <w:rPr>
                <w:rFonts w:ascii="Arial" w:eastAsia="Times New Roman" w:hAnsi="Arial" w:cs="Arial"/>
                <w:b/>
                <w:sz w:val="18"/>
                <w:highlight w:val="yellow"/>
                <w:lang w:eastAsia="en-GB"/>
              </w:rPr>
              <w:t>for FDD</w:t>
            </w:r>
          </w:p>
        </w:tc>
        <w:tc>
          <w:tcPr>
            <w:tcW w:w="1134" w:type="dxa"/>
          </w:tcPr>
          <w:p w14:paraId="2C82460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1CC447B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Option1 for TDD</w:t>
            </w:r>
          </w:p>
        </w:tc>
        <w:tc>
          <w:tcPr>
            <w:tcW w:w="1134" w:type="dxa"/>
          </w:tcPr>
          <w:p w14:paraId="30FF150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44D6DBE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Option2</w:t>
            </w:r>
          </w:p>
          <w:p w14:paraId="01BEFA6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c>
          <w:tcPr>
            <w:tcW w:w="1134" w:type="dxa"/>
          </w:tcPr>
          <w:p w14:paraId="1698C77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A14-1 new</w:t>
            </w:r>
          </w:p>
          <w:p w14:paraId="7E29D53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highlight w:val="yellow"/>
                <w:lang w:eastAsia="en-GB"/>
              </w:rPr>
            </w:pPr>
            <w:r>
              <w:rPr>
                <w:rFonts w:ascii="Arial" w:eastAsia="Times New Roman" w:hAnsi="Arial" w:cs="Arial"/>
                <w:b/>
                <w:sz w:val="18"/>
                <w:highlight w:val="yellow"/>
                <w:lang w:eastAsia="en-GB"/>
              </w:rPr>
              <w:t>Option3</w:t>
            </w:r>
          </w:p>
          <w:p w14:paraId="25E652F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trike/>
                <w:sz w:val="18"/>
                <w:highlight w:val="yellow"/>
                <w:lang w:eastAsia="en-GB"/>
              </w:rPr>
            </w:pPr>
            <w:r>
              <w:rPr>
                <w:rFonts w:ascii="Arial" w:eastAsia="Times New Roman" w:hAnsi="Arial" w:cs="Arial"/>
                <w:b/>
                <w:sz w:val="18"/>
                <w:highlight w:val="yellow"/>
                <w:lang w:eastAsia="en-GB"/>
              </w:rPr>
              <w:t>for TDD</w:t>
            </w:r>
          </w:p>
        </w:tc>
      </w:tr>
      <w:tr w:rsidR="005E71C0" w14:paraId="5D0DC1B6" w14:textId="77777777" w:rsidTr="005E71C0">
        <w:trPr>
          <w:jc w:val="center"/>
        </w:trPr>
        <w:tc>
          <w:tcPr>
            <w:tcW w:w="3369" w:type="dxa"/>
          </w:tcPr>
          <w:p w14:paraId="32954B38"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Sub-carrier spacing (kHz)</w:t>
            </w:r>
          </w:p>
        </w:tc>
        <w:tc>
          <w:tcPr>
            <w:tcW w:w="1065" w:type="dxa"/>
          </w:tcPr>
          <w:p w14:paraId="247379B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w:t>
            </w:r>
          </w:p>
        </w:tc>
        <w:tc>
          <w:tcPr>
            <w:tcW w:w="1134" w:type="dxa"/>
          </w:tcPr>
          <w:p w14:paraId="7D120BB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3.75</w:t>
            </w:r>
          </w:p>
        </w:tc>
        <w:tc>
          <w:tcPr>
            <w:tcW w:w="1134" w:type="dxa"/>
          </w:tcPr>
          <w:p w14:paraId="385782C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1041FC4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c>
          <w:tcPr>
            <w:tcW w:w="1134" w:type="dxa"/>
          </w:tcPr>
          <w:p w14:paraId="4E7797F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15 kHz</w:t>
            </w:r>
          </w:p>
        </w:tc>
      </w:tr>
      <w:tr w:rsidR="005E71C0" w14:paraId="2F1E9F5F" w14:textId="77777777" w:rsidTr="005E71C0">
        <w:trPr>
          <w:jc w:val="center"/>
        </w:trPr>
        <w:tc>
          <w:tcPr>
            <w:tcW w:w="3369" w:type="dxa"/>
          </w:tcPr>
          <w:p w14:paraId="73CD3AEE"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Number of tone</w:t>
            </w:r>
          </w:p>
        </w:tc>
        <w:tc>
          <w:tcPr>
            <w:tcW w:w="1065" w:type="dxa"/>
          </w:tcPr>
          <w:p w14:paraId="235AB82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6A581F4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51B43EC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0AD958A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c>
          <w:tcPr>
            <w:tcW w:w="1134" w:type="dxa"/>
          </w:tcPr>
          <w:p w14:paraId="4F2A918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w:t>
            </w:r>
          </w:p>
        </w:tc>
      </w:tr>
      <w:tr w:rsidR="005E71C0" w14:paraId="307FD57A" w14:textId="77777777" w:rsidTr="005E71C0">
        <w:trPr>
          <w:jc w:val="center"/>
        </w:trPr>
        <w:tc>
          <w:tcPr>
            <w:tcW w:w="3369" w:type="dxa"/>
          </w:tcPr>
          <w:p w14:paraId="44D4CE7C"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lang w:eastAsia="en-GB"/>
              </w:rPr>
            </w:pPr>
            <w:r>
              <w:rPr>
                <w:rFonts w:ascii="Arial" w:eastAsia="Times New Roman" w:hAnsi="Arial" w:cs="Arial"/>
                <w:sz w:val="18"/>
                <w:lang w:eastAsia="en-GB"/>
              </w:rPr>
              <w:t>Modulation</w:t>
            </w:r>
          </w:p>
        </w:tc>
        <w:tc>
          <w:tcPr>
            <w:tcW w:w="1065" w:type="dxa"/>
          </w:tcPr>
          <w:p w14:paraId="3302561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7BAEAC6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Pr>
                <w:rFonts w:ascii="Arial" w:eastAsia="Times New Roman" w:hAnsi="Arial" w:cs="Arial"/>
                <w:sz w:val="18"/>
                <w:szCs w:val="32"/>
                <w:lang w:val="en-US" w:eastAsia="en-GB"/>
              </w:rPr>
              <w:t>π/2 BPSK</w:t>
            </w:r>
          </w:p>
        </w:tc>
        <w:tc>
          <w:tcPr>
            <w:tcW w:w="1134" w:type="dxa"/>
          </w:tcPr>
          <w:p w14:paraId="77185CF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π/2 BPSK</w:t>
            </w:r>
          </w:p>
        </w:tc>
        <w:tc>
          <w:tcPr>
            <w:tcW w:w="1134" w:type="dxa"/>
          </w:tcPr>
          <w:p w14:paraId="7CB2FAB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c>
          <w:tcPr>
            <w:tcW w:w="1134" w:type="dxa"/>
          </w:tcPr>
          <w:p w14:paraId="794A3FD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QPSK</w:t>
            </w:r>
          </w:p>
        </w:tc>
      </w:tr>
      <w:tr w:rsidR="005E71C0" w14:paraId="66688C18" w14:textId="77777777" w:rsidTr="005E71C0">
        <w:trPr>
          <w:jc w:val="center"/>
        </w:trPr>
        <w:tc>
          <w:tcPr>
            <w:tcW w:w="3369" w:type="dxa"/>
          </w:tcPr>
          <w:p w14:paraId="332D6FFB"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Tx time (ms)</w:t>
            </w:r>
          </w:p>
        </w:tc>
        <w:tc>
          <w:tcPr>
            <w:tcW w:w="1065" w:type="dxa"/>
          </w:tcPr>
          <w:p w14:paraId="712DAEA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16</w:t>
            </w:r>
          </w:p>
        </w:tc>
        <w:tc>
          <w:tcPr>
            <w:tcW w:w="1134" w:type="dxa"/>
          </w:tcPr>
          <w:p w14:paraId="0092E90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64</w:t>
            </w:r>
          </w:p>
        </w:tc>
        <w:tc>
          <w:tcPr>
            <w:tcW w:w="1134" w:type="dxa"/>
          </w:tcPr>
          <w:p w14:paraId="1F039F9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690D639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c>
          <w:tcPr>
            <w:tcW w:w="1134" w:type="dxa"/>
          </w:tcPr>
          <w:p w14:paraId="41B20B4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8 ms</w:t>
            </w:r>
          </w:p>
        </w:tc>
      </w:tr>
      <w:tr w:rsidR="005E71C0" w14:paraId="4B2D7118" w14:textId="77777777" w:rsidTr="005E71C0">
        <w:trPr>
          <w:jc w:val="center"/>
        </w:trPr>
        <w:tc>
          <w:tcPr>
            <w:tcW w:w="3369" w:type="dxa"/>
          </w:tcPr>
          <w:p w14:paraId="53D36FFA"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SNR target value (dB)</w:t>
            </w:r>
          </w:p>
        </w:tc>
        <w:tc>
          <w:tcPr>
            <w:tcW w:w="1065" w:type="dxa"/>
          </w:tcPr>
          <w:p w14:paraId="717B9BF0" w14:textId="77777777" w:rsidR="005E71C0" w:rsidRDefault="005E71C0" w:rsidP="005E71C0">
            <w:pPr>
              <w:keepNext/>
              <w:keepLines/>
              <w:overflowPunct w:val="0"/>
              <w:autoSpaceDE w:val="0"/>
              <w:autoSpaceDN w:val="0"/>
              <w:adjustRightInd w:val="0"/>
              <w:spacing w:after="0"/>
              <w:jc w:val="center"/>
              <w:textAlignment w:val="baseline"/>
              <w:rPr>
                <w:highlight w:val="yellow"/>
              </w:rPr>
            </w:pPr>
            <w:r>
              <w:rPr>
                <w:highlight w:val="yellow"/>
              </w:rPr>
              <w:t xml:space="preserve">-2.1 dB </w:t>
            </w:r>
          </w:p>
          <w:p w14:paraId="2E1A496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417E36E7" w14:textId="77777777" w:rsidR="005E71C0" w:rsidRDefault="005E71C0" w:rsidP="005E71C0">
            <w:pPr>
              <w:keepNext/>
              <w:keepLines/>
              <w:overflowPunct w:val="0"/>
              <w:autoSpaceDE w:val="0"/>
              <w:autoSpaceDN w:val="0"/>
              <w:adjustRightInd w:val="0"/>
              <w:spacing w:after="0"/>
              <w:jc w:val="center"/>
              <w:textAlignment w:val="baseline"/>
              <w:rPr>
                <w:highlight w:val="yellow"/>
              </w:rPr>
            </w:pPr>
            <w:r>
              <w:rPr>
                <w:highlight w:val="yellow"/>
              </w:rPr>
              <w:t>..</w:t>
            </w:r>
          </w:p>
          <w:p w14:paraId="220D10E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highlight w:val="yellow"/>
              </w:rPr>
              <w:t>as per TR 36.802</w:t>
            </w:r>
          </w:p>
        </w:tc>
        <w:tc>
          <w:tcPr>
            <w:tcW w:w="1134" w:type="dxa"/>
          </w:tcPr>
          <w:p w14:paraId="6A4DAD8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-1,17 dB</w:t>
            </w:r>
          </w:p>
        </w:tc>
        <w:tc>
          <w:tcPr>
            <w:tcW w:w="1134" w:type="dxa"/>
          </w:tcPr>
          <w:p w14:paraId="4107F94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0,54 dB</w:t>
            </w:r>
          </w:p>
        </w:tc>
        <w:tc>
          <w:tcPr>
            <w:tcW w:w="1134" w:type="dxa"/>
          </w:tcPr>
          <w:p w14:paraId="69F3DB3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eastAsia="en-GB"/>
              </w:rPr>
            </w:pPr>
            <w:r>
              <w:rPr>
                <w:rFonts w:ascii="Arial" w:eastAsia="Times New Roman" w:hAnsi="Arial" w:cs="Arial"/>
                <w:sz w:val="18"/>
                <w:highlight w:val="yellow"/>
                <w:lang w:eastAsia="en-GB"/>
              </w:rPr>
              <w:t>-0,61 dB</w:t>
            </w:r>
          </w:p>
        </w:tc>
      </w:tr>
      <w:tr w:rsidR="005E71C0" w14:paraId="607349AE" w14:textId="77777777" w:rsidTr="005E71C0">
        <w:trPr>
          <w:jc w:val="center"/>
        </w:trPr>
        <w:tc>
          <w:tcPr>
            <w:tcW w:w="3369" w:type="dxa"/>
          </w:tcPr>
          <w:p w14:paraId="295894B0" w14:textId="77777777" w:rsidR="005E71C0" w:rsidRDefault="005E71C0" w:rsidP="005E71C0">
            <w:pPr>
              <w:keepNext/>
              <w:keepLines/>
              <w:overflowPunct w:val="0"/>
              <w:autoSpaceDE w:val="0"/>
              <w:autoSpaceDN w:val="0"/>
              <w:adjustRightInd w:val="0"/>
              <w:spacing w:after="0"/>
              <w:textAlignment w:val="baseline"/>
              <w:rPr>
                <w:rFonts w:ascii="Arial" w:eastAsia="Times New Roman" w:hAnsi="Arial" w:cs="Arial"/>
                <w:sz w:val="14"/>
                <w:highlight w:val="yellow"/>
                <w:lang w:eastAsia="en-GB"/>
              </w:rPr>
            </w:pPr>
            <w:r>
              <w:rPr>
                <w:rFonts w:ascii="Arial" w:eastAsia="Times New Roman" w:hAnsi="Arial" w:cs="Arial"/>
                <w:sz w:val="18"/>
                <w:highlight w:val="yellow"/>
                <w:lang w:eastAsia="en-GB"/>
              </w:rPr>
              <w:t>REFSENS (dBm)</w:t>
            </w:r>
          </w:p>
        </w:tc>
        <w:tc>
          <w:tcPr>
            <w:tcW w:w="1065" w:type="dxa"/>
          </w:tcPr>
          <w:p w14:paraId="464CFE2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 xml:space="preserve">GEO: </w:t>
            </w:r>
            <w:r>
              <w:rPr>
                <w:rFonts w:ascii="Arial" w:eastAsia="Times New Roman" w:hAnsi="Arial" w:cs="Arial"/>
                <w:b/>
                <w:sz w:val="14"/>
                <w:lang w:val="en-US" w:eastAsia="ja-JP" w:bidi="ar"/>
              </w:rPr>
              <w:t>-124.9</w:t>
            </w:r>
          </w:p>
          <w:p w14:paraId="12BEEC5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4"/>
                <w:lang w:eastAsia="en-GB"/>
              </w:rPr>
            </w:pPr>
            <w:r>
              <w:rPr>
                <w:rFonts w:ascii="Arial" w:eastAsia="Times New Roman" w:hAnsi="Arial" w:cs="Arial"/>
                <w:b/>
                <w:sz w:val="14"/>
                <w:lang w:eastAsia="en-GB"/>
              </w:rPr>
              <w:t>LEO: -128.0</w:t>
            </w:r>
          </w:p>
          <w:p w14:paraId="417CCA93" w14:textId="77777777" w:rsidR="005E71C0" w:rsidRDefault="005E71C0" w:rsidP="005E71C0">
            <w:pPr>
              <w:keepNext/>
              <w:keepLines/>
              <w:overflowPunct w:val="0"/>
              <w:autoSpaceDE w:val="0"/>
              <w:autoSpaceDN w:val="0"/>
              <w:adjustRightInd w:val="0"/>
              <w:spacing w:after="0"/>
              <w:jc w:val="center"/>
              <w:textAlignment w:val="baseline"/>
              <w:rPr>
                <w:sz w:val="14"/>
                <w:highlight w:val="yellow"/>
              </w:rPr>
            </w:pPr>
            <w:r>
              <w:rPr>
                <w:rFonts w:ascii="Arial" w:eastAsia="Times New Roman" w:hAnsi="Arial" w:cs="Arial"/>
                <w:b/>
                <w:sz w:val="14"/>
                <w:lang w:eastAsia="en-GB"/>
              </w:rPr>
              <w:t>(current)</w:t>
            </w:r>
          </w:p>
        </w:tc>
        <w:tc>
          <w:tcPr>
            <w:tcW w:w="1134" w:type="dxa"/>
          </w:tcPr>
          <w:p w14:paraId="6B743980" w14:textId="77777777" w:rsidR="005E71C0" w:rsidRDefault="005E71C0" w:rsidP="005E71C0">
            <w:pPr>
              <w:keepNext/>
              <w:keepLines/>
              <w:overflowPunct w:val="0"/>
              <w:autoSpaceDE w:val="0"/>
              <w:autoSpaceDN w:val="0"/>
              <w:adjustRightInd w:val="0"/>
              <w:spacing w:after="0"/>
              <w:jc w:val="center"/>
              <w:textAlignment w:val="baseline"/>
              <w:rPr>
                <w:sz w:val="14"/>
                <w:highlight w:val="yellow"/>
              </w:rPr>
            </w:pPr>
          </w:p>
        </w:tc>
        <w:tc>
          <w:tcPr>
            <w:tcW w:w="1134" w:type="dxa"/>
          </w:tcPr>
          <w:p w14:paraId="64CEC40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-124.0</w:t>
            </w:r>
          </w:p>
          <w:p w14:paraId="6B4258C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w:t>
            </w:r>
            <w:r>
              <w:rPr>
                <w:b/>
                <w:highlight w:val="yellow"/>
              </w:rPr>
              <w:t xml:space="preserve"> </w:t>
            </w:r>
            <w:r>
              <w:rPr>
                <w:rFonts w:ascii="Arial" w:eastAsia="Times New Roman" w:hAnsi="Arial" w:cs="Arial"/>
                <w:b/>
                <w:sz w:val="14"/>
                <w:highlight w:val="yellow"/>
                <w:lang w:eastAsia="en-GB"/>
              </w:rPr>
              <w:t>-127.1</w:t>
            </w:r>
          </w:p>
          <w:p w14:paraId="6B54417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1A5FC88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-122.3</w:t>
            </w:r>
          </w:p>
          <w:p w14:paraId="679B836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 -125.4</w:t>
            </w:r>
          </w:p>
          <w:p w14:paraId="540C18D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c>
          <w:tcPr>
            <w:tcW w:w="1134" w:type="dxa"/>
          </w:tcPr>
          <w:p w14:paraId="6F230DC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GEO: -123.4</w:t>
            </w:r>
          </w:p>
          <w:p w14:paraId="2ED4ABA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LEO: -126.5</w:t>
            </w:r>
          </w:p>
          <w:p w14:paraId="2FC9815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4"/>
                <w:highlight w:val="yellow"/>
                <w:lang w:eastAsia="en-GB"/>
              </w:rPr>
            </w:pPr>
            <w:r>
              <w:rPr>
                <w:rFonts w:ascii="Arial" w:eastAsia="Times New Roman" w:hAnsi="Arial" w:cs="Arial"/>
                <w:b/>
                <w:sz w:val="14"/>
                <w:highlight w:val="yellow"/>
                <w:lang w:eastAsia="en-GB"/>
              </w:rPr>
              <w:t>(new proposed)</w:t>
            </w:r>
          </w:p>
        </w:tc>
      </w:tr>
      <w:tr w:rsidR="005E71C0" w14:paraId="12E333AF" w14:textId="77777777" w:rsidTr="005E71C0">
        <w:trPr>
          <w:jc w:val="center"/>
        </w:trPr>
        <w:tc>
          <w:tcPr>
            <w:tcW w:w="8970" w:type="dxa"/>
            <w:gridSpan w:val="6"/>
          </w:tcPr>
          <w:p w14:paraId="41DE9411" w14:textId="77777777" w:rsidR="005E71C0" w:rsidRDefault="005E71C0" w:rsidP="005E71C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Pr>
                <w:rFonts w:ascii="Arial" w:eastAsia="Times New Roman" w:hAnsi="Arial"/>
                <w:sz w:val="18"/>
                <w:lang w:eastAsia="ja-JP"/>
              </w:rPr>
              <w:t>NOTE:</w:t>
            </w:r>
            <w:r>
              <w:rPr>
                <w:rFonts w:ascii="Arial" w:eastAsia="Times New Roman" w:hAnsi="Arial"/>
                <w:sz w:val="18"/>
                <w:lang w:eastAsia="ja-JP"/>
              </w:rPr>
              <w:tab/>
              <w:t>Channel estimation lengths are included in the table for information only.</w:t>
            </w:r>
          </w:p>
        </w:tc>
      </w:tr>
    </w:tbl>
    <w:p w14:paraId="31427C71" w14:textId="77777777" w:rsidR="005E71C0" w:rsidRDefault="005E71C0" w:rsidP="005E71C0">
      <w:pPr>
        <w:rPr>
          <w:color w:val="000000" w:themeColor="text1"/>
          <w:lang w:eastAsia="zh-CN"/>
        </w:rPr>
      </w:pPr>
    </w:p>
    <w:p w14:paraId="5EACD9E9" w14:textId="77777777" w:rsidR="005E71C0" w:rsidRDefault="005E71C0" w:rsidP="005E71C0">
      <w:pPr>
        <w:rPr>
          <w:color w:val="000000" w:themeColor="text1"/>
          <w:lang w:eastAsia="zh-CN"/>
        </w:rPr>
      </w:pPr>
      <w:r>
        <w:rPr>
          <w:color w:val="000000" w:themeColor="text1"/>
          <w:lang w:eastAsia="zh-CN"/>
        </w:rPr>
        <w:t>Issue 3-3-6: REFSENS (with updates from previous meeting RAN4#114)</w:t>
      </w:r>
    </w:p>
    <w:p w14:paraId="283097D6" w14:textId="77777777" w:rsidR="005E71C0" w:rsidRDefault="005E71C0" w:rsidP="005E71C0">
      <w:pPr>
        <w:jc w:val="both"/>
      </w:pPr>
      <w:r>
        <w:rPr>
          <w:b/>
          <w:bCs/>
          <w:color w:val="000000" w:themeColor="text1"/>
          <w:lang w:eastAsia="zh-CN"/>
        </w:rPr>
        <w:t>Agreement:</w:t>
      </w:r>
      <w:r>
        <w:rPr>
          <w:color w:val="000000" w:themeColor="text1"/>
          <w:lang w:eastAsia="zh-CN"/>
        </w:rPr>
        <w:t xml:space="preserve"> </w:t>
      </w:r>
    </w:p>
    <w:p w14:paraId="6B3DBE90" w14:textId="77777777" w:rsidR="005E71C0" w:rsidRDefault="005E71C0" w:rsidP="005E71C0">
      <w:pPr>
        <w:pStyle w:val="Paragraphedeliste"/>
        <w:numPr>
          <w:ilvl w:val="0"/>
          <w:numId w:val="43"/>
        </w:numPr>
        <w:overflowPunct w:val="0"/>
        <w:autoSpaceDE w:val="0"/>
        <w:autoSpaceDN w:val="0"/>
        <w:adjustRightInd w:val="0"/>
        <w:ind w:firstLineChars="0"/>
        <w:jc w:val="both"/>
        <w:textAlignment w:val="baseline"/>
      </w:pPr>
      <w:r>
        <w:rPr>
          <w:b/>
          <w:bCs/>
        </w:rPr>
        <w:t>Option 1:</w:t>
      </w:r>
      <w:r>
        <w:t xml:space="preserve"> For SAN TS 36.108, adapt FRC configuration with new TDD frame structure (maximum 8 ms transmission time), for example:</w:t>
      </w:r>
    </w:p>
    <w:p w14:paraId="3AC481A4" w14:textId="77777777" w:rsidR="005E71C0" w:rsidRDefault="005E71C0" w:rsidP="005E71C0">
      <w:pPr>
        <w:pStyle w:val="Paragraphedeliste"/>
        <w:numPr>
          <w:ilvl w:val="1"/>
          <w:numId w:val="2"/>
        </w:numPr>
        <w:overflowPunct w:val="0"/>
        <w:autoSpaceDE w:val="0"/>
        <w:autoSpaceDN w:val="0"/>
        <w:adjustRightInd w:val="0"/>
        <w:ind w:firstLineChars="0"/>
        <w:jc w:val="both"/>
        <w:textAlignment w:val="baseline"/>
        <w:rPr>
          <w:b/>
        </w:rPr>
      </w:pPr>
      <w:r>
        <w:rPr>
          <w:b/>
        </w:rPr>
        <w:t>For conducted specifications:</w:t>
      </w:r>
    </w:p>
    <w:p w14:paraId="1FAE36A3" w14:textId="77777777" w:rsidR="005E71C0" w:rsidRDefault="005E71C0" w:rsidP="005E71C0">
      <w:pPr>
        <w:overflowPunct w:val="0"/>
        <w:autoSpaceDE w:val="0"/>
        <w:autoSpaceDN w:val="0"/>
        <w:adjustRightInd w:val="0"/>
        <w:textAlignment w:val="baseline"/>
        <w:rPr>
          <w:rFonts w:eastAsia="Times New Roman"/>
          <w:lang w:val="en-US" w:eastAsia="en-GB"/>
        </w:rPr>
      </w:pPr>
      <w:r>
        <w:rPr>
          <w:lang w:eastAsia="zh-CN"/>
        </w:rPr>
        <w:t xml:space="preserve">For </w:t>
      </w:r>
      <w:r>
        <w:rPr>
          <w:rFonts w:hint="eastAsia"/>
          <w:lang w:val="en-US" w:eastAsia="zh-CN"/>
        </w:rPr>
        <w:t xml:space="preserve">SAN supporting </w:t>
      </w:r>
      <w:r>
        <w:rPr>
          <w:lang w:val="en-US" w:eastAsia="zh-CN"/>
        </w:rPr>
        <w:t xml:space="preserve">NTN </w:t>
      </w:r>
      <w:r>
        <w:rPr>
          <w:lang w:eastAsia="zh-CN"/>
        </w:rPr>
        <w:t>NB-IoT</w:t>
      </w:r>
      <w:r>
        <w:rPr>
          <w:rFonts w:hint="eastAsia"/>
          <w:lang w:val="en-US" w:eastAsia="zh-CN"/>
        </w:rPr>
        <w:t xml:space="preserve"> operation</w:t>
      </w:r>
      <w:r>
        <w:rPr>
          <w:lang w:eastAsia="zh-CN"/>
        </w:rPr>
        <w:t xml:space="preserve">, </w:t>
      </w:r>
      <w:r>
        <w:rPr>
          <w:rFonts w:hint="eastAsia"/>
          <w:lang w:val="en-US" w:eastAsia="zh-CN"/>
        </w:rPr>
        <w:t>the</w:t>
      </w:r>
      <w:r>
        <w:rPr>
          <w:rFonts w:eastAsia="Times New Roman"/>
          <w:lang w:eastAsia="en-GB"/>
        </w:rPr>
        <w:t xml:space="preserve"> throughput shall be ≥ 95% of the maximum throughput of the reference measurement channel as specified in Annex A</w:t>
      </w:r>
      <w:r>
        <w:rPr>
          <w:rFonts w:eastAsia="Times New Roman" w:hint="eastAsia"/>
          <w:lang w:val="en-US" w:eastAsia="zh-CN"/>
        </w:rPr>
        <w:t>.1</w:t>
      </w:r>
      <w:r>
        <w:rPr>
          <w:rFonts w:eastAsia="Times New Roman"/>
          <w:lang w:eastAsia="en-GB"/>
        </w:rPr>
        <w:t xml:space="preserve"> with parameters specified in Table 7.2.</w:t>
      </w:r>
      <w:r>
        <w:rPr>
          <w:rFonts w:eastAsia="Times New Roman" w:hint="eastAsia"/>
          <w:lang w:val="en-US" w:eastAsia="zh-CN"/>
        </w:rPr>
        <w:t>2</w:t>
      </w:r>
      <w:r>
        <w:rPr>
          <w:rFonts w:eastAsia="Times New Roman"/>
          <w:lang w:eastAsia="en-GB"/>
        </w:rPr>
        <w:t>-</w:t>
      </w:r>
      <w:r>
        <w:rPr>
          <w:rFonts w:eastAsia="Times New Roman" w:hint="eastAsia"/>
          <w:lang w:val="en-US" w:eastAsia="zh-CN"/>
        </w:rPr>
        <w:t xml:space="preserve">3 and 7.2.2-4 for </w:t>
      </w:r>
      <w:r>
        <w:rPr>
          <w:rFonts w:eastAsia="Times New Roman" w:hint="eastAsia"/>
          <w:i/>
          <w:iCs/>
          <w:lang w:val="en-US" w:eastAsia="zh-CN"/>
        </w:rPr>
        <w:t>SAN type 1-H</w:t>
      </w:r>
      <w:r>
        <w:rPr>
          <w:rFonts w:eastAsia="Times New Roman" w:hint="eastAsia"/>
          <w:i/>
          <w:lang w:val="en-US" w:eastAsia="zh-CN"/>
        </w:rPr>
        <w:t xml:space="preserve"> </w:t>
      </w:r>
      <w:r>
        <w:rPr>
          <w:rFonts w:eastAsia="Times New Roman" w:cs="v5.0.0"/>
          <w:lang w:eastAsia="en-GB"/>
        </w:rPr>
        <w:t xml:space="preserve">in </w:t>
      </w:r>
      <w:r>
        <w:rPr>
          <w:rFonts w:eastAsia="Times New Roman" w:cs="v5.0.0" w:hint="eastAsia"/>
          <w:lang w:eastAsia="en-GB"/>
        </w:rPr>
        <w:t xml:space="preserve">all </w:t>
      </w:r>
      <w:r>
        <w:rPr>
          <w:rFonts w:eastAsia="Times New Roman" w:cs="v5.0.0"/>
          <w:highlight w:val="yellow"/>
          <w:lang w:eastAsia="en-GB"/>
        </w:rPr>
        <w:t>FDD</w:t>
      </w:r>
      <w:r>
        <w:rPr>
          <w:rFonts w:eastAsia="Times New Roman" w:cs="v5.0.0"/>
          <w:lang w:eastAsia="en-GB"/>
        </w:rPr>
        <w:t xml:space="preserve"> operating band</w:t>
      </w:r>
      <w:r>
        <w:rPr>
          <w:rFonts w:eastAsia="Times New Roman" w:cs="v5.0.0"/>
          <w:highlight w:val="yellow"/>
          <w:lang w:eastAsia="en-GB"/>
        </w:rPr>
        <w:t xml:space="preserve">s and </w:t>
      </w:r>
      <w:r>
        <w:rPr>
          <w:rFonts w:eastAsia="Times New Roman"/>
          <w:highlight w:val="yellow"/>
          <w:lang w:eastAsia="en-GB"/>
        </w:rPr>
        <w:t>specified in Table 7.2.</w:t>
      </w:r>
      <w:r>
        <w:rPr>
          <w:rFonts w:eastAsia="Times New Roman" w:hint="eastAsia"/>
          <w:highlight w:val="yellow"/>
          <w:lang w:val="en-US" w:eastAsia="zh-CN"/>
        </w:rPr>
        <w:t>2</w:t>
      </w:r>
      <w:r>
        <w:rPr>
          <w:rFonts w:eastAsia="Times New Roman"/>
          <w:highlight w:val="yellow"/>
          <w:lang w:eastAsia="en-GB"/>
        </w:rPr>
        <w:t>-</w:t>
      </w:r>
      <w:r>
        <w:rPr>
          <w:rFonts w:eastAsia="Times New Roman" w:hint="eastAsia"/>
          <w:highlight w:val="yellow"/>
          <w:lang w:val="en-US" w:eastAsia="zh-CN"/>
        </w:rPr>
        <w:t xml:space="preserve">5 and 7.2.2-6 for </w:t>
      </w:r>
      <w:r>
        <w:rPr>
          <w:rFonts w:eastAsia="Times New Roman" w:hint="eastAsia"/>
          <w:i/>
          <w:iCs/>
          <w:highlight w:val="yellow"/>
          <w:lang w:val="en-US" w:eastAsia="zh-CN"/>
        </w:rPr>
        <w:t>SAN type 1-H</w:t>
      </w:r>
      <w:r>
        <w:rPr>
          <w:rFonts w:eastAsia="Times New Roman" w:hint="eastAsia"/>
          <w:i/>
          <w:highlight w:val="yellow"/>
          <w:lang w:val="en-US" w:eastAsia="zh-CN"/>
        </w:rPr>
        <w:t xml:space="preserve"> </w:t>
      </w:r>
      <w:r>
        <w:rPr>
          <w:rFonts w:eastAsia="Times New Roman" w:cs="v5.0.0"/>
          <w:highlight w:val="yellow"/>
          <w:lang w:eastAsia="en-GB"/>
        </w:rPr>
        <w:t xml:space="preserve">in all </w:t>
      </w:r>
      <w:r>
        <w:rPr>
          <w:rFonts w:eastAsia="Times New Roman" w:cs="v5.0.0" w:hint="eastAsia"/>
          <w:highlight w:val="yellow"/>
          <w:lang w:eastAsia="en-GB"/>
        </w:rPr>
        <w:t>T</w:t>
      </w:r>
      <w:r>
        <w:rPr>
          <w:rFonts w:eastAsia="Times New Roman" w:cs="v5.0.0"/>
          <w:highlight w:val="yellow"/>
          <w:lang w:eastAsia="en-GB"/>
        </w:rPr>
        <w:t>DD operating bands</w:t>
      </w:r>
      <w:r>
        <w:rPr>
          <w:rFonts w:eastAsia="Times New Roman"/>
          <w:highlight w:val="yellow"/>
          <w:lang w:eastAsia="en-GB"/>
        </w:rPr>
        <w:t>.</w:t>
      </w:r>
    </w:p>
    <w:p w14:paraId="7972DEAF" w14:textId="77777777" w:rsidR="005E71C0" w:rsidRDefault="005E71C0" w:rsidP="005E71C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7.2.2-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5E71C0" w14:paraId="663E21FF" w14:textId="77777777" w:rsidTr="005E71C0">
        <w:trPr>
          <w:jc w:val="center"/>
        </w:trPr>
        <w:tc>
          <w:tcPr>
            <w:tcW w:w="2028" w:type="dxa"/>
            <w:shd w:val="clear" w:color="auto" w:fill="auto"/>
            <w:vAlign w:val="center"/>
          </w:tcPr>
          <w:p w14:paraId="46D5C6C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1236923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5294E38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34E8D8A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63CC641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3329D0D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5E71C0" w14:paraId="7B0E14EE" w14:textId="77777777" w:rsidTr="005E71C0">
        <w:trPr>
          <w:jc w:val="center"/>
        </w:trPr>
        <w:tc>
          <w:tcPr>
            <w:tcW w:w="2028" w:type="dxa"/>
            <w:vAlign w:val="center"/>
          </w:tcPr>
          <w:p w14:paraId="78AB159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5667450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52CFE00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0BD164A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p>
        </w:tc>
      </w:tr>
      <w:tr w:rsidR="005E71C0" w14:paraId="3A3BF670" w14:textId="77777777" w:rsidTr="005E71C0">
        <w:trPr>
          <w:jc w:val="center"/>
        </w:trPr>
        <w:tc>
          <w:tcPr>
            <w:tcW w:w="2028" w:type="dxa"/>
            <w:vAlign w:val="center"/>
          </w:tcPr>
          <w:p w14:paraId="6645E14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21DF389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0B8A67E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57C1A0A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p>
        </w:tc>
      </w:tr>
    </w:tbl>
    <w:p w14:paraId="2969F823" w14:textId="77777777" w:rsidR="005E71C0" w:rsidRDefault="005E71C0" w:rsidP="005E71C0">
      <w:pPr>
        <w:overflowPunct w:val="0"/>
        <w:autoSpaceDE w:val="0"/>
        <w:autoSpaceDN w:val="0"/>
        <w:adjustRightInd w:val="0"/>
        <w:textAlignment w:val="baseline"/>
        <w:rPr>
          <w:rFonts w:eastAsia="Times New Roman"/>
          <w:lang w:eastAsia="zh-CN"/>
        </w:rPr>
      </w:pPr>
    </w:p>
    <w:p w14:paraId="61611B33" w14:textId="77777777" w:rsidR="005E71C0" w:rsidRDefault="005E71C0" w:rsidP="005E71C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7.2.2-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5E71C0" w14:paraId="49718EF9" w14:textId="77777777" w:rsidTr="005E71C0">
        <w:trPr>
          <w:jc w:val="center"/>
        </w:trPr>
        <w:tc>
          <w:tcPr>
            <w:tcW w:w="2028" w:type="dxa"/>
            <w:shd w:val="clear" w:color="auto" w:fill="auto"/>
            <w:vAlign w:val="center"/>
          </w:tcPr>
          <w:p w14:paraId="655D4E1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478A9F8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2C16D49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02E6507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58A9B42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01703A1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5E71C0" w14:paraId="6920F468" w14:textId="77777777" w:rsidTr="005E71C0">
        <w:trPr>
          <w:jc w:val="center"/>
        </w:trPr>
        <w:tc>
          <w:tcPr>
            <w:tcW w:w="2028" w:type="dxa"/>
            <w:vAlign w:val="center"/>
          </w:tcPr>
          <w:p w14:paraId="2486C1A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60BFBE6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36F8E2C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0" w:type="dxa"/>
            <w:vAlign w:val="center"/>
          </w:tcPr>
          <w:p w14:paraId="05214A0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p>
        </w:tc>
      </w:tr>
      <w:tr w:rsidR="005E71C0" w14:paraId="0355116A" w14:textId="77777777" w:rsidTr="005E71C0">
        <w:trPr>
          <w:jc w:val="center"/>
        </w:trPr>
        <w:tc>
          <w:tcPr>
            <w:tcW w:w="2028" w:type="dxa"/>
            <w:vAlign w:val="center"/>
          </w:tcPr>
          <w:p w14:paraId="304D372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1D490F2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3" w:type="dxa"/>
            <w:vAlign w:val="center"/>
          </w:tcPr>
          <w:p w14:paraId="16D667E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0" w:type="dxa"/>
            <w:vAlign w:val="center"/>
          </w:tcPr>
          <w:p w14:paraId="3A5C55D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p>
        </w:tc>
      </w:tr>
    </w:tbl>
    <w:p w14:paraId="7189C4DB" w14:textId="77777777" w:rsidR="005E71C0" w:rsidRDefault="005E71C0" w:rsidP="005E71C0">
      <w:pPr>
        <w:rPr>
          <w:rFonts w:eastAsiaTheme="minorHAnsi"/>
          <w:lang w:val="en-US"/>
          <w14:ligatures w14:val="standardContextual"/>
        </w:rPr>
      </w:pPr>
    </w:p>
    <w:p w14:paraId="4D51EBFD" w14:textId="77777777" w:rsidR="005E71C0" w:rsidRDefault="005E71C0" w:rsidP="005E71C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7.2.2-</w:t>
      </w:r>
      <w:r>
        <w:rPr>
          <w:rFonts w:ascii="Arial" w:eastAsia="Times New Roman" w:hAnsi="Arial" w:hint="eastAsia"/>
          <w:b/>
          <w:highlight w:val="yellow"/>
          <w:lang w:val="en-US" w:eastAsia="zh-CN"/>
        </w:rPr>
        <w:t>5</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NB-IoT operation</w:t>
      </w:r>
      <w:r>
        <w:rPr>
          <w:rFonts w:ascii="Arial" w:eastAsia="Times New Roman" w:hAnsi="Arial" w:hint="eastAsia"/>
          <w:b/>
          <w:lang w:eastAsia="zh-CN"/>
        </w:rPr>
        <w:t xml:space="preserve"> </w:t>
      </w:r>
      <w:r>
        <w:rPr>
          <w:rFonts w:ascii="Arial" w:eastAsia="Times New Roman" w:hAnsi="Arial"/>
          <w:b/>
          <w:highlight w:val="yellow"/>
          <w:lang w:eastAsia="zh-CN"/>
        </w:rPr>
        <w:t>in TDD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5E71C0" w14:paraId="5AC3E545" w14:textId="77777777" w:rsidTr="005E71C0">
        <w:trPr>
          <w:jc w:val="center"/>
        </w:trPr>
        <w:tc>
          <w:tcPr>
            <w:tcW w:w="2028" w:type="dxa"/>
            <w:shd w:val="clear" w:color="auto" w:fill="auto"/>
            <w:vAlign w:val="center"/>
          </w:tcPr>
          <w:p w14:paraId="5AD71F0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09CD37E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20E5E71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2EDF3F3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4588DCF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2E930F6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5E71C0" w14:paraId="2C34B73D" w14:textId="77777777" w:rsidTr="005E71C0">
        <w:trPr>
          <w:jc w:val="center"/>
        </w:trPr>
        <w:tc>
          <w:tcPr>
            <w:tcW w:w="2028" w:type="dxa"/>
            <w:vAlign w:val="center"/>
          </w:tcPr>
          <w:p w14:paraId="283F810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2744BD4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131E5CA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0" w:type="dxa"/>
            <w:vAlign w:val="center"/>
          </w:tcPr>
          <w:p w14:paraId="0ED5694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5E71C0" w14:paraId="637B5C40" w14:textId="77777777" w:rsidTr="005E71C0">
        <w:trPr>
          <w:jc w:val="center"/>
        </w:trPr>
        <w:tc>
          <w:tcPr>
            <w:tcW w:w="2028" w:type="dxa"/>
            <w:vAlign w:val="center"/>
          </w:tcPr>
          <w:p w14:paraId="7D666EF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200" w:type="dxa"/>
          </w:tcPr>
          <w:p w14:paraId="5DBB980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3" w:type="dxa"/>
            <w:vAlign w:val="center"/>
          </w:tcPr>
          <w:p w14:paraId="00C3208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0" w:type="dxa"/>
            <w:vAlign w:val="center"/>
          </w:tcPr>
          <w:p w14:paraId="58C39D6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p>
        </w:tc>
      </w:tr>
    </w:tbl>
    <w:p w14:paraId="0E8F0002" w14:textId="77777777" w:rsidR="005E71C0" w:rsidRDefault="005E71C0" w:rsidP="005E71C0">
      <w:pPr>
        <w:overflowPunct w:val="0"/>
        <w:autoSpaceDE w:val="0"/>
        <w:autoSpaceDN w:val="0"/>
        <w:adjustRightInd w:val="0"/>
        <w:textAlignment w:val="baseline"/>
        <w:rPr>
          <w:rFonts w:eastAsia="Times New Roman"/>
          <w:lang w:eastAsia="zh-CN"/>
        </w:rPr>
      </w:pPr>
    </w:p>
    <w:p w14:paraId="1F0010C4" w14:textId="77777777" w:rsidR="005E71C0" w:rsidRDefault="005E71C0" w:rsidP="005E71C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7.2.2-</w:t>
      </w:r>
      <w:r>
        <w:rPr>
          <w:rFonts w:ascii="Arial" w:eastAsia="Times New Roman" w:hAnsi="Arial" w:hint="eastAsia"/>
          <w:b/>
          <w:highlight w:val="yellow"/>
          <w:lang w:val="en-US" w:eastAsia="zh-CN"/>
        </w:rPr>
        <w:t>6</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NB-IoT operation </w:t>
      </w:r>
      <w:r>
        <w:rPr>
          <w:rFonts w:ascii="Arial" w:eastAsia="Times New Roman" w:hAnsi="Arial" w:cs="v5.0.0"/>
          <w:b/>
          <w:highlight w:val="yellow"/>
          <w:lang w:eastAsia="en-GB"/>
        </w:rPr>
        <w:t>in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5E71C0" w14:paraId="1F8885AE" w14:textId="77777777" w:rsidTr="005E71C0">
        <w:trPr>
          <w:jc w:val="center"/>
        </w:trPr>
        <w:tc>
          <w:tcPr>
            <w:tcW w:w="2028" w:type="dxa"/>
            <w:shd w:val="clear" w:color="auto" w:fill="auto"/>
            <w:vAlign w:val="center"/>
          </w:tcPr>
          <w:p w14:paraId="608FDFF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200" w:type="dxa"/>
          </w:tcPr>
          <w:p w14:paraId="0A90838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6513196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3" w:type="dxa"/>
            <w:vAlign w:val="center"/>
          </w:tcPr>
          <w:p w14:paraId="28C351B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0" w:type="dxa"/>
            <w:vAlign w:val="center"/>
          </w:tcPr>
          <w:p w14:paraId="6822177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ja-JP"/>
              </w:rPr>
            </w:pPr>
            <w:r>
              <w:rPr>
                <w:rFonts w:ascii="Arial" w:eastAsia="Times New Roman" w:hAnsi="Arial" w:cs="Arial"/>
                <w:b/>
                <w:sz w:val="18"/>
                <w:lang w:eastAsia="ja-JP"/>
              </w:rPr>
              <w:t xml:space="preserve"> Reference sensitivity power level, P</w:t>
            </w:r>
            <w:r>
              <w:rPr>
                <w:rFonts w:ascii="Arial" w:eastAsia="Times New Roman" w:hAnsi="Arial" w:cs="Arial"/>
                <w:b/>
                <w:sz w:val="18"/>
                <w:vertAlign w:val="subscript"/>
                <w:lang w:eastAsia="ja-JP"/>
              </w:rPr>
              <w:t>REFSENS</w:t>
            </w:r>
          </w:p>
          <w:p w14:paraId="7EEB2F7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5E71C0" w14:paraId="0C631F74" w14:textId="77777777" w:rsidTr="005E71C0">
        <w:trPr>
          <w:jc w:val="center"/>
        </w:trPr>
        <w:tc>
          <w:tcPr>
            <w:tcW w:w="2028" w:type="dxa"/>
            <w:vAlign w:val="center"/>
          </w:tcPr>
          <w:p w14:paraId="537D268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200" w:type="dxa"/>
          </w:tcPr>
          <w:p w14:paraId="033BB30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3" w:type="dxa"/>
            <w:vAlign w:val="center"/>
          </w:tcPr>
          <w:p w14:paraId="244EFC6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0" w:type="dxa"/>
            <w:vAlign w:val="center"/>
          </w:tcPr>
          <w:p w14:paraId="05363A3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ja-JP"/>
              </w:rPr>
            </w:pPr>
            <w:r>
              <w:rPr>
                <w:rFonts w:ascii="Arial" w:eastAsia="Times New Roman" w:hAnsi="Arial" w:cs="Arial"/>
                <w:sz w:val="18"/>
                <w:highlight w:val="yellow"/>
                <w:lang w:val="en-US" w:eastAsia="ja-JP" w:bidi="ar"/>
              </w:rPr>
              <w:t>TBD</w:t>
            </w:r>
          </w:p>
        </w:tc>
      </w:tr>
      <w:tr w:rsidR="005E71C0" w14:paraId="3F78A7E5" w14:textId="77777777" w:rsidTr="005E71C0">
        <w:trPr>
          <w:trHeight w:val="261"/>
          <w:jc w:val="center"/>
        </w:trPr>
        <w:tc>
          <w:tcPr>
            <w:tcW w:w="2028" w:type="dxa"/>
            <w:vAlign w:val="center"/>
          </w:tcPr>
          <w:p w14:paraId="51BA5AB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200" w:type="dxa"/>
          </w:tcPr>
          <w:p w14:paraId="7536F37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3" w:type="dxa"/>
            <w:vAlign w:val="center"/>
          </w:tcPr>
          <w:p w14:paraId="58265BD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0" w:type="dxa"/>
            <w:vAlign w:val="center"/>
          </w:tcPr>
          <w:p w14:paraId="529F2C7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p>
        </w:tc>
      </w:tr>
    </w:tbl>
    <w:p w14:paraId="12CDC28D" w14:textId="77777777" w:rsidR="005E71C0" w:rsidRDefault="005E71C0" w:rsidP="005E71C0">
      <w:pPr>
        <w:jc w:val="both"/>
      </w:pPr>
    </w:p>
    <w:p w14:paraId="7AAD6433" w14:textId="77777777" w:rsidR="005E71C0" w:rsidRDefault="005E71C0" w:rsidP="005E71C0">
      <w:pPr>
        <w:pStyle w:val="Paragraphedeliste"/>
        <w:numPr>
          <w:ilvl w:val="1"/>
          <w:numId w:val="2"/>
        </w:numPr>
        <w:overflowPunct w:val="0"/>
        <w:autoSpaceDE w:val="0"/>
        <w:autoSpaceDN w:val="0"/>
        <w:adjustRightInd w:val="0"/>
        <w:ind w:firstLineChars="0"/>
        <w:jc w:val="both"/>
        <w:textAlignment w:val="baseline"/>
        <w:rPr>
          <w:b/>
        </w:rPr>
      </w:pPr>
      <w:r>
        <w:rPr>
          <w:rFonts w:eastAsiaTheme="minorHAnsi"/>
          <w:b/>
          <w:lang w:val="en-US"/>
          <w14:ligatures w14:val="standardContextual"/>
        </w:rPr>
        <w:lastRenderedPageBreak/>
        <w:t>For OTA specifications:</w:t>
      </w:r>
    </w:p>
    <w:p w14:paraId="68E9F595" w14:textId="77777777" w:rsidR="005E71C0" w:rsidRDefault="005E71C0" w:rsidP="005E71C0">
      <w:pPr>
        <w:overflowPunct w:val="0"/>
        <w:autoSpaceDE w:val="0"/>
        <w:autoSpaceDN w:val="0"/>
        <w:adjustRightInd w:val="0"/>
        <w:textAlignment w:val="baseline"/>
        <w:rPr>
          <w:rFonts w:eastAsia="Times New Roman"/>
          <w:lang w:val="en-US" w:eastAsia="en-GB"/>
        </w:rPr>
      </w:pPr>
      <w:r>
        <w:rPr>
          <w:rFonts w:eastAsia="Times New Roman" w:hint="eastAsia"/>
          <w:lang w:val="en-US" w:eastAsia="zh-CN"/>
        </w:rPr>
        <w:t>For SAN supporting standalone NB-IoT operation, t</w:t>
      </w:r>
      <w:r>
        <w:rPr>
          <w:rFonts w:eastAsia="Times New Roman"/>
          <w:lang w:eastAsia="en-GB"/>
        </w:rPr>
        <w:t>he throughput shall be ≥ 95% of the maximum throughput of the reference measurement channel as specified in annex A.1</w:t>
      </w:r>
      <w:r>
        <w:rPr>
          <w:rFonts w:eastAsia="Times New Roman" w:hint="eastAsia"/>
          <w:lang w:val="en-US" w:eastAsia="zh-CN"/>
        </w:rPr>
        <w:t xml:space="preserve"> with parameter specified in </w:t>
      </w:r>
      <w:r>
        <w:rPr>
          <w:rFonts w:eastAsia="Times New Roman" w:hint="eastAsia"/>
          <w:highlight w:val="yellow"/>
          <w:lang w:val="en-US" w:eastAsia="zh-CN"/>
        </w:rPr>
        <w:t>T</w:t>
      </w:r>
      <w:r>
        <w:rPr>
          <w:rFonts w:eastAsia="Times New Roman" w:hint="eastAsia"/>
          <w:lang w:val="en-US" w:eastAsia="zh-CN"/>
        </w:rPr>
        <w:t xml:space="preserve">able 10.3.2-3 and </w:t>
      </w:r>
      <w:r>
        <w:rPr>
          <w:rFonts w:eastAsia="Times New Roman" w:hint="eastAsia"/>
          <w:highlight w:val="yellow"/>
          <w:lang w:val="en-US" w:eastAsia="zh-CN"/>
        </w:rPr>
        <w:t>T</w:t>
      </w:r>
      <w:r>
        <w:rPr>
          <w:rFonts w:eastAsia="Times New Roman" w:hint="eastAsia"/>
          <w:lang w:val="en-US" w:eastAsia="zh-CN"/>
        </w:rPr>
        <w:t>able 10.3.2-4</w:t>
      </w:r>
      <w:r>
        <w:rPr>
          <w:rFonts w:eastAsia="Times New Roman"/>
          <w:lang w:eastAsia="en-GB"/>
        </w:rPr>
        <w:t xml:space="preserve"> </w:t>
      </w:r>
      <w:r>
        <w:rPr>
          <w:rFonts w:eastAsia="Times New Roman"/>
          <w:highlight w:val="yellow"/>
          <w:lang w:eastAsia="en-GB"/>
        </w:rPr>
        <w:t xml:space="preserve">for FDD bands and </w:t>
      </w:r>
      <w:r>
        <w:rPr>
          <w:rFonts w:eastAsia="Times New Roman" w:hint="eastAsia"/>
          <w:highlight w:val="yellow"/>
          <w:lang w:val="en-US" w:eastAsia="zh-CN"/>
        </w:rPr>
        <w:t>Table 10.3.2-5 and Table 10.3.2-6</w:t>
      </w:r>
      <w:r>
        <w:rPr>
          <w:rFonts w:eastAsia="Times New Roman"/>
          <w:lang w:eastAsia="en-GB"/>
        </w:rPr>
        <w:t xml:space="preserve"> when the OTA test signal is at the corresponding </w:t>
      </w:r>
      <w:r>
        <w:rPr>
          <w:rFonts w:eastAsia="Times New Roman"/>
          <w:lang w:eastAsia="zh-CN"/>
        </w:rPr>
        <w:t>EIS</w:t>
      </w:r>
      <w:r>
        <w:rPr>
          <w:rFonts w:eastAsia="Times New Roman"/>
          <w:vertAlign w:val="subscript"/>
          <w:lang w:eastAsia="zh-CN"/>
        </w:rPr>
        <w:t>REFSENS</w:t>
      </w:r>
      <w:r>
        <w:rPr>
          <w:rFonts w:eastAsia="Times New Roman"/>
          <w:lang w:eastAsia="en-GB"/>
        </w:rPr>
        <w:t xml:space="preserve"> level and arrives from any direction within the </w:t>
      </w:r>
      <w:r>
        <w:rPr>
          <w:rFonts w:eastAsia="Times New Roman"/>
          <w:i/>
          <w:lang w:eastAsia="en-GB"/>
        </w:rPr>
        <w:t>OTA REFSENS RoAoA.</w:t>
      </w:r>
    </w:p>
    <w:p w14:paraId="727F351C" w14:textId="77777777" w:rsidR="005E71C0" w:rsidRDefault="005E71C0" w:rsidP="005E71C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 10.3.2-</w:t>
      </w:r>
      <w:r>
        <w:rPr>
          <w:rFonts w:ascii="Arial" w:eastAsia="Times New Roman" w:hAnsi="Arial" w:hint="eastAsia"/>
          <w:b/>
          <w:lang w:val="en-US" w:eastAsia="zh-CN"/>
        </w:rPr>
        <w:t>3</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FDD</w:t>
      </w:r>
      <w:r>
        <w:rPr>
          <w:rFonts w:ascii="Arial" w:eastAsia="Times New Roman" w:hAnsi="Arial" w:hint="eastAsia"/>
          <w:b/>
          <w:lang w:eastAsia="zh-CN"/>
        </w:rPr>
        <w:t xml:space="preserve"> (GEO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5E71C0" w14:paraId="3CE2FEE9" w14:textId="77777777" w:rsidTr="005E71C0">
        <w:trPr>
          <w:jc w:val="center"/>
        </w:trPr>
        <w:tc>
          <w:tcPr>
            <w:tcW w:w="2028" w:type="dxa"/>
            <w:shd w:val="clear" w:color="auto" w:fill="auto"/>
            <w:vAlign w:val="center"/>
          </w:tcPr>
          <w:p w14:paraId="1525672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56F370A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5434971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00946B6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58E9FEE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23E5AB2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5E71C0" w14:paraId="09525FF6" w14:textId="77777777" w:rsidTr="005E71C0">
        <w:trPr>
          <w:jc w:val="center"/>
        </w:trPr>
        <w:tc>
          <w:tcPr>
            <w:tcW w:w="2028" w:type="dxa"/>
            <w:vAlign w:val="center"/>
          </w:tcPr>
          <w:p w14:paraId="6B59F60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75404C0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3EB1682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36F5A89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-124.9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5E71C0" w14:paraId="04627284" w14:textId="77777777" w:rsidTr="005E71C0">
        <w:trPr>
          <w:jc w:val="center"/>
        </w:trPr>
        <w:tc>
          <w:tcPr>
            <w:tcW w:w="2028" w:type="dxa"/>
            <w:vAlign w:val="center"/>
          </w:tcPr>
          <w:p w14:paraId="38381A7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5B5B0BC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4EDEFFD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5C09F0A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-130.9</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4FCFF3BD" w14:textId="77777777" w:rsidR="005E71C0" w:rsidRDefault="005E71C0" w:rsidP="005E71C0">
      <w:pPr>
        <w:overflowPunct w:val="0"/>
        <w:autoSpaceDE w:val="0"/>
        <w:autoSpaceDN w:val="0"/>
        <w:adjustRightInd w:val="0"/>
        <w:textAlignment w:val="baseline"/>
        <w:rPr>
          <w:rFonts w:eastAsia="Times New Roman"/>
          <w:lang w:eastAsia="zh-CN"/>
        </w:rPr>
      </w:pPr>
    </w:p>
    <w:p w14:paraId="77C685EE" w14:textId="77777777" w:rsidR="005E71C0" w:rsidRDefault="005E71C0" w:rsidP="005E71C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t>Table10.3.2-</w:t>
      </w:r>
      <w:r>
        <w:rPr>
          <w:rFonts w:ascii="Arial" w:eastAsia="Times New Roman" w:hAnsi="Arial" w:hint="eastAsia"/>
          <w:b/>
          <w:lang w:val="en-US" w:eastAsia="zh-CN"/>
        </w:rPr>
        <w:t>4</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standalone NB-IoT operation</w:t>
      </w:r>
      <w:r>
        <w:rPr>
          <w:rFonts w:ascii="Arial" w:eastAsia="Times New Roman" w:hAnsi="Arial" w:hint="eastAsia"/>
          <w:b/>
          <w:lang w:eastAsia="zh-CN"/>
        </w:rPr>
        <w:t xml:space="preserve"> </w:t>
      </w:r>
      <w:r>
        <w:rPr>
          <w:rFonts w:ascii="Arial" w:eastAsia="Times New Roman" w:hAnsi="Arial"/>
          <w:b/>
          <w:highlight w:val="yellow"/>
          <w:lang w:eastAsia="zh-CN"/>
        </w:rPr>
        <w:t>in FDD</w:t>
      </w:r>
      <w:r>
        <w:rPr>
          <w:rFonts w:ascii="Arial" w:eastAsia="Times New Roman" w:hAnsi="Arial"/>
          <w:b/>
          <w:lang w:eastAsia="zh-CN"/>
        </w:rPr>
        <w:t xml:space="preserve"> </w:t>
      </w:r>
      <w:r>
        <w:rPr>
          <w:rFonts w:ascii="Arial" w:eastAsia="Times New Roman" w:hAnsi="Arial" w:hint="eastAsia"/>
          <w:b/>
          <w:lang w:eastAsia="zh-CN"/>
        </w:rPr>
        <w:t>(</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5E71C0" w14:paraId="4BEC51FD" w14:textId="77777777" w:rsidTr="005E71C0">
        <w:trPr>
          <w:jc w:val="center"/>
        </w:trPr>
        <w:tc>
          <w:tcPr>
            <w:tcW w:w="2028" w:type="dxa"/>
            <w:shd w:val="clear" w:color="auto" w:fill="auto"/>
            <w:vAlign w:val="center"/>
          </w:tcPr>
          <w:p w14:paraId="160CE75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08147D7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151E8EF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50600EF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102B2D7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637CF5BD"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5E71C0" w14:paraId="3FF55BF1" w14:textId="77777777" w:rsidTr="005E71C0">
        <w:trPr>
          <w:jc w:val="center"/>
        </w:trPr>
        <w:tc>
          <w:tcPr>
            <w:tcW w:w="2028" w:type="dxa"/>
            <w:vAlign w:val="center"/>
          </w:tcPr>
          <w:p w14:paraId="44123A3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0A4F372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1C02B1D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A14-1 in Annex A.14</w:t>
            </w:r>
          </w:p>
        </w:tc>
        <w:tc>
          <w:tcPr>
            <w:tcW w:w="2712" w:type="dxa"/>
            <w:vAlign w:val="center"/>
          </w:tcPr>
          <w:p w14:paraId="2E6DA8E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-128.0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5E71C0" w14:paraId="4660D1D4" w14:textId="77777777" w:rsidTr="005E71C0">
        <w:trPr>
          <w:jc w:val="center"/>
        </w:trPr>
        <w:tc>
          <w:tcPr>
            <w:tcW w:w="2028" w:type="dxa"/>
            <w:vAlign w:val="center"/>
          </w:tcPr>
          <w:p w14:paraId="42D504F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012C5E7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3.75</w:t>
            </w:r>
          </w:p>
        </w:tc>
        <w:tc>
          <w:tcPr>
            <w:tcW w:w="2692" w:type="dxa"/>
            <w:vAlign w:val="center"/>
          </w:tcPr>
          <w:p w14:paraId="1E30897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FRC A14-2 in Annex A.14</w:t>
            </w:r>
          </w:p>
        </w:tc>
        <w:tc>
          <w:tcPr>
            <w:tcW w:w="2712" w:type="dxa"/>
            <w:vAlign w:val="center"/>
          </w:tcPr>
          <w:p w14:paraId="471687B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lang w:val="en-US" w:eastAsia="ja-JP" w:bidi="ar"/>
              </w:rPr>
              <w:t>-134.0</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bl>
    <w:p w14:paraId="0B5E947A" w14:textId="77777777" w:rsidR="005E71C0" w:rsidRDefault="005E71C0" w:rsidP="005E71C0">
      <w:pPr>
        <w:overflowPunct w:val="0"/>
        <w:autoSpaceDE w:val="0"/>
        <w:autoSpaceDN w:val="0"/>
        <w:adjustRightInd w:val="0"/>
        <w:textAlignment w:val="baseline"/>
        <w:rPr>
          <w:rFonts w:eastAsia="Times New Roman"/>
          <w:lang w:eastAsia="en-GB"/>
        </w:rPr>
      </w:pPr>
    </w:p>
    <w:p w14:paraId="4672B35C" w14:textId="77777777" w:rsidR="005E71C0" w:rsidRDefault="005E71C0" w:rsidP="005E71C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 10.3.2-</w:t>
      </w:r>
      <w:r>
        <w:rPr>
          <w:rFonts w:ascii="Arial" w:eastAsia="Times New Roman" w:hAnsi="Arial"/>
          <w:b/>
          <w:highlight w:val="yellow"/>
          <w:lang w:eastAsia="zh-CN"/>
        </w:rPr>
        <w:t>5</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standalone NB-IoT operation</w:t>
      </w:r>
      <w:r>
        <w:rPr>
          <w:rFonts w:ascii="Arial" w:eastAsia="Times New Roman" w:hAnsi="Arial" w:hint="eastAsia"/>
          <w:b/>
          <w:lang w:eastAsia="zh-CN"/>
        </w:rPr>
        <w:t xml:space="preserve"> </w:t>
      </w:r>
      <w:r>
        <w:rPr>
          <w:rFonts w:ascii="Arial" w:eastAsia="Times New Roman" w:hAnsi="Arial"/>
          <w:b/>
          <w:highlight w:val="yellow"/>
          <w:lang w:eastAsia="zh-CN"/>
        </w:rPr>
        <w:t>in TDD</w:t>
      </w:r>
      <w:r>
        <w:rPr>
          <w:rFonts w:ascii="Arial" w:eastAsia="Times New Roman" w:hAnsi="Arial"/>
          <w:b/>
          <w:lang w:eastAsia="zh-CN"/>
        </w:rPr>
        <w:t xml:space="preserve"> </w:t>
      </w:r>
      <w:r>
        <w:rPr>
          <w:rFonts w:ascii="Arial" w:eastAsia="Times New Roman" w:hAnsi="Arial" w:hint="eastAsia"/>
          <w:b/>
          <w:lang w:eastAsia="zh-CN"/>
        </w:rPr>
        <w:t xml:space="preserve">(GEO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5E71C0" w14:paraId="76F8734F" w14:textId="77777777" w:rsidTr="005E71C0">
        <w:trPr>
          <w:jc w:val="center"/>
        </w:trPr>
        <w:tc>
          <w:tcPr>
            <w:tcW w:w="2028" w:type="dxa"/>
            <w:shd w:val="clear" w:color="auto" w:fill="auto"/>
            <w:vAlign w:val="center"/>
          </w:tcPr>
          <w:p w14:paraId="39579C4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7112163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5DEA58EC"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0262512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10CFB22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0AF1BD5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5E71C0" w14:paraId="18D6B9FC" w14:textId="77777777" w:rsidTr="005E71C0">
        <w:trPr>
          <w:jc w:val="center"/>
        </w:trPr>
        <w:tc>
          <w:tcPr>
            <w:tcW w:w="2028" w:type="dxa"/>
            <w:vAlign w:val="center"/>
          </w:tcPr>
          <w:p w14:paraId="346CA85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478206C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624A50C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2" w:type="dxa"/>
            <w:vAlign w:val="center"/>
          </w:tcPr>
          <w:p w14:paraId="580A291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highlight w:val="yellow"/>
                <w:lang w:val="en-US" w:eastAsia="ja-JP" w:bidi="ar"/>
              </w:rPr>
              <w:t>TBD</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5E71C0" w14:paraId="14E0A443" w14:textId="77777777" w:rsidTr="005E71C0">
        <w:trPr>
          <w:jc w:val="center"/>
        </w:trPr>
        <w:tc>
          <w:tcPr>
            <w:tcW w:w="2028" w:type="dxa"/>
            <w:vAlign w:val="center"/>
          </w:tcPr>
          <w:p w14:paraId="00A9CA9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199" w:type="dxa"/>
          </w:tcPr>
          <w:p w14:paraId="0CCDFF1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2" w:type="dxa"/>
            <w:vAlign w:val="center"/>
          </w:tcPr>
          <w:p w14:paraId="55BFCEF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2" w:type="dxa"/>
            <w:vAlign w:val="center"/>
          </w:tcPr>
          <w:p w14:paraId="3A7425F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r>
              <w:rPr>
                <w:rFonts w:ascii="Arial" w:eastAsia="Times New Roman" w:hAnsi="Arial" w:cs="Arial"/>
                <w:strike/>
                <w:sz w:val="18"/>
                <w:highlight w:val="yellow"/>
                <w:lang w:eastAsia="zh-CN"/>
              </w:rPr>
              <w:t xml:space="preserve"> </w:t>
            </w:r>
            <w:r>
              <w:rPr>
                <w:rFonts w:ascii="Arial" w:eastAsia="Times New Roman" w:hAnsi="Arial" w:cs="Arial"/>
                <w:strike/>
                <w:sz w:val="18"/>
                <w:highlight w:val="yellow"/>
                <w:lang w:eastAsia="en-GB"/>
              </w:rPr>
              <w:t>- Δ</w:t>
            </w:r>
            <w:r>
              <w:rPr>
                <w:rFonts w:ascii="Arial" w:eastAsia="Times New Roman" w:hAnsi="Arial" w:cs="Arial"/>
                <w:strike/>
                <w:sz w:val="18"/>
                <w:highlight w:val="yellow"/>
                <w:vertAlign w:val="subscript"/>
                <w:lang w:eastAsia="en-GB"/>
              </w:rPr>
              <w:t>OTAREFSENS</w:t>
            </w:r>
          </w:p>
        </w:tc>
      </w:tr>
    </w:tbl>
    <w:p w14:paraId="090A4EAC" w14:textId="77777777" w:rsidR="005E71C0" w:rsidRDefault="005E71C0" w:rsidP="005E71C0">
      <w:pPr>
        <w:overflowPunct w:val="0"/>
        <w:autoSpaceDE w:val="0"/>
        <w:autoSpaceDN w:val="0"/>
        <w:adjustRightInd w:val="0"/>
        <w:textAlignment w:val="baseline"/>
        <w:rPr>
          <w:rFonts w:eastAsia="Times New Roman"/>
          <w:lang w:eastAsia="zh-CN"/>
        </w:rPr>
      </w:pPr>
    </w:p>
    <w:p w14:paraId="6B78D607" w14:textId="77777777" w:rsidR="005E71C0" w:rsidRDefault="005E71C0" w:rsidP="005E71C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highlight w:val="yellow"/>
          <w:lang w:eastAsia="en-GB"/>
        </w:rPr>
        <w:t>Table10.3.2-</w:t>
      </w:r>
      <w:r>
        <w:rPr>
          <w:rFonts w:ascii="Arial" w:eastAsia="Times New Roman" w:hAnsi="Arial" w:hint="eastAsia"/>
          <w:b/>
          <w:highlight w:val="yellow"/>
          <w:lang w:val="en-US" w:eastAsia="zh-CN"/>
        </w:rPr>
        <w:t>6</w:t>
      </w:r>
      <w:r>
        <w:rPr>
          <w:rFonts w:ascii="Arial" w:eastAsia="Times New Roman" w:hAnsi="Arial"/>
          <w:b/>
          <w:highlight w:val="yellow"/>
          <w:lang w:eastAsia="en-GB"/>
        </w:rPr>
        <w:t>:</w:t>
      </w:r>
      <w:r>
        <w:rPr>
          <w:rFonts w:ascii="Arial" w:eastAsia="Times New Roman" w:hAnsi="Arial"/>
          <w:b/>
          <w:lang w:eastAsia="en-GB"/>
        </w:rPr>
        <w:t xml:space="preserve"> </w:t>
      </w:r>
      <w:r>
        <w:rPr>
          <w:rFonts w:ascii="Arial" w:eastAsia="Times New Roman" w:hAnsi="Arial" w:hint="eastAsia"/>
          <w:b/>
          <w:lang w:val="en-US" w:eastAsia="zh-CN"/>
        </w:rPr>
        <w:t>R</w:t>
      </w:r>
      <w:r>
        <w:rPr>
          <w:rFonts w:ascii="Arial" w:eastAsia="Times New Roman" w:hAnsi="Arial"/>
          <w:b/>
          <w:lang w:eastAsia="en-GB"/>
        </w:rPr>
        <w:t>eference sensitivity levels</w:t>
      </w:r>
      <w:r>
        <w:rPr>
          <w:rFonts w:ascii="Arial" w:eastAsia="Times New Roman" w:hAnsi="Arial" w:hint="eastAsia"/>
          <w:b/>
          <w:lang w:val="en-US" w:eastAsia="zh-CN"/>
        </w:rPr>
        <w:t xml:space="preserve"> of SAN supporting </w:t>
      </w:r>
      <w:r>
        <w:rPr>
          <w:rFonts w:ascii="Arial" w:eastAsia="Times New Roman" w:hAnsi="Arial" w:cs="v5.0.0"/>
          <w:b/>
          <w:lang w:eastAsia="en-GB"/>
        </w:rPr>
        <w:t xml:space="preserve">standalone NB-IoT operation </w:t>
      </w:r>
      <w:r>
        <w:rPr>
          <w:rFonts w:ascii="Arial" w:eastAsia="Times New Roman" w:hAnsi="Arial" w:cs="v5.0.0"/>
          <w:b/>
          <w:highlight w:val="yellow"/>
          <w:lang w:eastAsia="en-GB"/>
        </w:rPr>
        <w:t>in TDD</w:t>
      </w:r>
      <w:r>
        <w:rPr>
          <w:rFonts w:ascii="Arial" w:eastAsia="Times New Roman" w:hAnsi="Arial" w:hint="eastAsia"/>
          <w:b/>
          <w:lang w:eastAsia="zh-CN"/>
        </w:rPr>
        <w:t xml:space="preserve"> (</w:t>
      </w:r>
      <w:r>
        <w:rPr>
          <w:rFonts w:ascii="Arial" w:eastAsia="Times New Roman" w:hAnsi="Arial" w:hint="eastAsia"/>
          <w:b/>
          <w:lang w:val="en-US" w:eastAsia="zh-CN"/>
        </w:rPr>
        <w:t>L</w:t>
      </w:r>
      <w:r>
        <w:rPr>
          <w:rFonts w:ascii="Arial" w:eastAsia="Times New Roman" w:hAnsi="Arial" w:hint="eastAsia"/>
          <w:b/>
          <w:lang w:eastAsia="zh-CN"/>
        </w:rPr>
        <w:t xml:space="preserve">EO </w:t>
      </w:r>
      <w:r>
        <w:rPr>
          <w:rFonts w:ascii="Arial" w:eastAsia="Times New Roman" w:hAnsi="Arial"/>
          <w:b/>
          <w:lang w:eastAsia="zh-CN"/>
        </w:rPr>
        <w:t xml:space="preserve">class </w:t>
      </w:r>
      <w:r>
        <w:rPr>
          <w:rFonts w:ascii="Arial" w:eastAsia="Times New Roman" w:hAnsi="Arial" w:hint="eastAsia"/>
          <w:b/>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5E71C0" w14:paraId="5C622043" w14:textId="77777777" w:rsidTr="005E71C0">
        <w:trPr>
          <w:jc w:val="center"/>
        </w:trPr>
        <w:tc>
          <w:tcPr>
            <w:tcW w:w="2028" w:type="dxa"/>
            <w:shd w:val="clear" w:color="auto" w:fill="auto"/>
            <w:vAlign w:val="center"/>
          </w:tcPr>
          <w:p w14:paraId="15B7B79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channel bandwidth (kHz)</w:t>
            </w:r>
          </w:p>
        </w:tc>
        <w:tc>
          <w:tcPr>
            <w:tcW w:w="2199" w:type="dxa"/>
          </w:tcPr>
          <w:p w14:paraId="4409F43E"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Sub-carrier spacing</w:t>
            </w:r>
          </w:p>
          <w:p w14:paraId="4CEBBBB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val="it-IT" w:eastAsia="ja-JP"/>
              </w:rPr>
              <w:t>(kHz)</w:t>
            </w:r>
          </w:p>
        </w:tc>
        <w:tc>
          <w:tcPr>
            <w:tcW w:w="2692" w:type="dxa"/>
            <w:vAlign w:val="center"/>
          </w:tcPr>
          <w:p w14:paraId="0A8C9F5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2712" w:type="dxa"/>
            <w:vAlign w:val="center"/>
          </w:tcPr>
          <w:p w14:paraId="4FC89F5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Reference sensitivity power level, </w:t>
            </w:r>
            <w:r>
              <w:rPr>
                <w:rFonts w:ascii="Arial" w:eastAsia="Times New Roman" w:hAnsi="Arial"/>
                <w:b/>
                <w:sz w:val="18"/>
                <w:lang w:eastAsia="zh-CN"/>
              </w:rPr>
              <w:t>EIS</w:t>
            </w:r>
            <w:r>
              <w:rPr>
                <w:rFonts w:ascii="Arial" w:eastAsia="Times New Roman" w:hAnsi="Arial"/>
                <w:b/>
                <w:sz w:val="18"/>
                <w:vertAlign w:val="subscript"/>
                <w:lang w:eastAsia="zh-CN"/>
              </w:rPr>
              <w:t>REFSENS</w:t>
            </w:r>
          </w:p>
          <w:p w14:paraId="5E96DB2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 xml:space="preserve"> (dBm)</w:t>
            </w:r>
          </w:p>
        </w:tc>
      </w:tr>
      <w:tr w:rsidR="005E71C0" w14:paraId="26DB65E5" w14:textId="77777777" w:rsidTr="005E71C0">
        <w:trPr>
          <w:jc w:val="center"/>
        </w:trPr>
        <w:tc>
          <w:tcPr>
            <w:tcW w:w="2028" w:type="dxa"/>
            <w:vAlign w:val="center"/>
          </w:tcPr>
          <w:p w14:paraId="3B7C93E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200</w:t>
            </w:r>
          </w:p>
        </w:tc>
        <w:tc>
          <w:tcPr>
            <w:tcW w:w="2199" w:type="dxa"/>
          </w:tcPr>
          <w:p w14:paraId="35434F3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15</w:t>
            </w:r>
          </w:p>
        </w:tc>
        <w:tc>
          <w:tcPr>
            <w:tcW w:w="2692" w:type="dxa"/>
            <w:vAlign w:val="center"/>
          </w:tcPr>
          <w:p w14:paraId="7243280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highlight w:val="yellow"/>
                <w:lang w:eastAsia="ja-JP"/>
              </w:rPr>
              <w:t>TBD</w:t>
            </w:r>
            <w:r>
              <w:rPr>
                <w:rFonts w:ascii="Arial" w:eastAsia="Times New Roman" w:hAnsi="Arial" w:cs="Arial"/>
                <w:sz w:val="18"/>
                <w:lang w:eastAsia="ja-JP"/>
              </w:rPr>
              <w:t xml:space="preserve"> in Annex A.14 </w:t>
            </w:r>
            <w:r>
              <w:rPr>
                <w:rFonts w:ascii="Arial" w:eastAsia="Times New Roman" w:hAnsi="Arial" w:cs="Arial"/>
                <w:sz w:val="18"/>
                <w:highlight w:val="yellow"/>
                <w:lang w:eastAsia="ja-JP"/>
              </w:rPr>
              <w:t>new Option</w:t>
            </w:r>
          </w:p>
        </w:tc>
        <w:tc>
          <w:tcPr>
            <w:tcW w:w="2712" w:type="dxa"/>
            <w:vAlign w:val="center"/>
          </w:tcPr>
          <w:p w14:paraId="15638B15"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Pr>
                <w:rFonts w:ascii="Arial" w:eastAsia="Times New Roman" w:hAnsi="Arial" w:cs="Arial"/>
                <w:sz w:val="18"/>
                <w:highlight w:val="yellow"/>
                <w:lang w:val="en-US" w:eastAsia="ja-JP" w:bidi="ar"/>
              </w:rPr>
              <w:t>TBD</w:t>
            </w:r>
            <w:r>
              <w:rPr>
                <w:rFonts w:ascii="Arial" w:eastAsia="Times New Roman" w:hAnsi="Arial" w:cs="Arial"/>
                <w:sz w:val="18"/>
                <w:lang w:eastAsia="zh-CN"/>
              </w:rPr>
              <w:t xml:space="preserve"> </w:t>
            </w:r>
            <w:r>
              <w:rPr>
                <w:rFonts w:ascii="Arial" w:eastAsia="Times New Roman" w:hAnsi="Arial" w:cs="Arial"/>
                <w:sz w:val="18"/>
                <w:lang w:eastAsia="en-GB"/>
              </w:rPr>
              <w:t>- Δ</w:t>
            </w:r>
            <w:r>
              <w:rPr>
                <w:rFonts w:ascii="Arial" w:eastAsia="Times New Roman" w:hAnsi="Arial" w:cs="Arial"/>
                <w:sz w:val="18"/>
                <w:vertAlign w:val="subscript"/>
                <w:lang w:eastAsia="en-GB"/>
              </w:rPr>
              <w:t>OTAREFSENS</w:t>
            </w:r>
          </w:p>
        </w:tc>
      </w:tr>
      <w:tr w:rsidR="005E71C0" w14:paraId="31FA70C9" w14:textId="77777777" w:rsidTr="005E71C0">
        <w:trPr>
          <w:jc w:val="center"/>
        </w:trPr>
        <w:tc>
          <w:tcPr>
            <w:tcW w:w="2028" w:type="dxa"/>
            <w:vAlign w:val="center"/>
          </w:tcPr>
          <w:p w14:paraId="49E0BDA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200</w:t>
            </w:r>
          </w:p>
        </w:tc>
        <w:tc>
          <w:tcPr>
            <w:tcW w:w="2199" w:type="dxa"/>
          </w:tcPr>
          <w:p w14:paraId="4DD9C4F4"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3.75</w:t>
            </w:r>
          </w:p>
        </w:tc>
        <w:tc>
          <w:tcPr>
            <w:tcW w:w="2692" w:type="dxa"/>
            <w:vAlign w:val="center"/>
          </w:tcPr>
          <w:p w14:paraId="3665B17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eastAsia="ja-JP"/>
              </w:rPr>
            </w:pPr>
            <w:r>
              <w:rPr>
                <w:rFonts w:ascii="Arial" w:eastAsia="Times New Roman" w:hAnsi="Arial" w:cs="Arial"/>
                <w:strike/>
                <w:sz w:val="18"/>
                <w:highlight w:val="yellow"/>
                <w:lang w:eastAsia="ja-JP"/>
              </w:rPr>
              <w:t>TBD in Annex A.14</w:t>
            </w:r>
          </w:p>
        </w:tc>
        <w:tc>
          <w:tcPr>
            <w:tcW w:w="2712" w:type="dxa"/>
            <w:vAlign w:val="center"/>
          </w:tcPr>
          <w:p w14:paraId="7654E5A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trike/>
                <w:sz w:val="18"/>
                <w:highlight w:val="yellow"/>
                <w:lang w:val="en-US" w:eastAsia="ja-JP"/>
              </w:rPr>
            </w:pPr>
            <w:r>
              <w:rPr>
                <w:rFonts w:ascii="Arial" w:eastAsia="Times New Roman" w:hAnsi="Arial" w:cs="Arial"/>
                <w:strike/>
                <w:sz w:val="18"/>
                <w:highlight w:val="yellow"/>
                <w:lang w:val="en-US" w:eastAsia="ja-JP" w:bidi="ar"/>
              </w:rPr>
              <w:t>TBD</w:t>
            </w:r>
            <w:r>
              <w:rPr>
                <w:rFonts w:ascii="Arial" w:eastAsia="Times New Roman" w:hAnsi="Arial" w:cs="Arial"/>
                <w:strike/>
                <w:sz w:val="18"/>
                <w:highlight w:val="yellow"/>
                <w:lang w:eastAsia="zh-CN"/>
              </w:rPr>
              <w:t xml:space="preserve"> </w:t>
            </w:r>
            <w:r>
              <w:rPr>
                <w:rFonts w:ascii="Arial" w:eastAsia="Times New Roman" w:hAnsi="Arial" w:cs="Arial"/>
                <w:strike/>
                <w:sz w:val="18"/>
                <w:highlight w:val="yellow"/>
                <w:lang w:eastAsia="en-GB"/>
              </w:rPr>
              <w:t>- Δ</w:t>
            </w:r>
            <w:r>
              <w:rPr>
                <w:rFonts w:ascii="Arial" w:eastAsia="Times New Roman" w:hAnsi="Arial" w:cs="Arial"/>
                <w:strike/>
                <w:sz w:val="18"/>
                <w:highlight w:val="yellow"/>
                <w:vertAlign w:val="subscript"/>
                <w:lang w:eastAsia="en-GB"/>
              </w:rPr>
              <w:t>OTAREFSENS</w:t>
            </w:r>
          </w:p>
        </w:tc>
      </w:tr>
    </w:tbl>
    <w:p w14:paraId="6FC5AF73" w14:textId="77777777" w:rsidR="005E71C0" w:rsidRDefault="005E71C0" w:rsidP="005E71C0">
      <w:pPr>
        <w:jc w:val="both"/>
      </w:pPr>
    </w:p>
    <w:p w14:paraId="0DE8C637" w14:textId="77777777" w:rsidR="005E71C0" w:rsidRDefault="005E71C0" w:rsidP="005E71C0">
      <w:pPr>
        <w:pStyle w:val="Paragraphedeliste"/>
        <w:numPr>
          <w:ilvl w:val="0"/>
          <w:numId w:val="43"/>
        </w:numPr>
        <w:overflowPunct w:val="0"/>
        <w:autoSpaceDE w:val="0"/>
        <w:autoSpaceDN w:val="0"/>
        <w:adjustRightInd w:val="0"/>
        <w:ind w:firstLineChars="0"/>
        <w:jc w:val="both"/>
        <w:textAlignment w:val="baseline"/>
        <w:rPr>
          <w:b/>
          <w:bCs/>
        </w:rPr>
      </w:pPr>
      <w:r>
        <w:rPr>
          <w:b/>
          <w:bCs/>
        </w:rPr>
        <w:t>Option 2: 3.75 kHz</w:t>
      </w:r>
      <w:r>
        <w:t xml:space="preserve"> can be kept for NTN TDD NB-IoT REFSENS if companies are bringing </w:t>
      </w:r>
      <w:r>
        <w:rPr>
          <w:b/>
          <w:bCs/>
        </w:rPr>
        <w:t>contributions</w:t>
      </w:r>
      <w:r>
        <w:t xml:space="preserve"> to</w:t>
      </w:r>
      <w:r>
        <w:rPr>
          <w:b/>
          <w:bCs/>
        </w:rPr>
        <w:t xml:space="preserve"> </w:t>
      </w:r>
      <w:r>
        <w:t xml:space="preserve">support this configuration with a Tx time below </w:t>
      </w:r>
      <w:r>
        <w:rPr>
          <w:b/>
          <w:bCs/>
        </w:rPr>
        <w:t>8 ms.</w:t>
      </w:r>
    </w:p>
    <w:p w14:paraId="3608F423" w14:textId="77777777" w:rsidR="005E71C0" w:rsidRDefault="005E71C0" w:rsidP="005E71C0">
      <w:pPr>
        <w:rPr>
          <w:color w:val="000000" w:themeColor="text1"/>
          <w:lang w:eastAsia="zh-CN"/>
        </w:rPr>
      </w:pPr>
    </w:p>
    <w:p w14:paraId="108AB97C" w14:textId="77777777" w:rsidR="005E71C0" w:rsidRDefault="005E71C0" w:rsidP="005E71C0">
      <w:pPr>
        <w:rPr>
          <w:b/>
          <w:bCs/>
          <w:color w:val="000000" w:themeColor="text1"/>
          <w:u w:val="single"/>
          <w:lang w:eastAsia="zh-CN"/>
        </w:rPr>
      </w:pPr>
      <w:r>
        <w:rPr>
          <w:b/>
          <w:bCs/>
          <w:color w:val="000000" w:themeColor="text1"/>
          <w:u w:val="single"/>
          <w:lang w:eastAsia="zh-CN"/>
        </w:rPr>
        <w:t xml:space="preserve">Sub-topic 3-4: </w:t>
      </w:r>
      <w:r>
        <w:rPr>
          <w:b/>
          <w:bCs/>
          <w:u w:val="single"/>
          <w:lang w:eastAsia="zh-CN"/>
        </w:rPr>
        <w:t>Dynamic range in TS 36.108</w:t>
      </w:r>
    </w:p>
    <w:p w14:paraId="34FA8A90" w14:textId="77777777" w:rsidR="005E71C0" w:rsidRDefault="005E71C0" w:rsidP="005E71C0">
      <w:pPr>
        <w:pStyle w:val="Paragraphedeliste"/>
        <w:numPr>
          <w:ilvl w:val="0"/>
          <w:numId w:val="37"/>
        </w:numPr>
        <w:overflowPunct w:val="0"/>
        <w:autoSpaceDE w:val="0"/>
        <w:autoSpaceDN w:val="0"/>
        <w:adjustRightInd w:val="0"/>
        <w:ind w:firstLineChars="0"/>
        <w:textAlignment w:val="baseline"/>
        <w:rPr>
          <w:color w:val="000000" w:themeColor="text1"/>
          <w:lang w:eastAsia="zh-CN"/>
        </w:rPr>
      </w:pPr>
      <w:r>
        <w:rPr>
          <w:color w:val="000000" w:themeColor="text1"/>
          <w:lang w:eastAsia="zh-CN"/>
        </w:rPr>
        <w:t xml:space="preserve">Issue 3-4-1: </w:t>
      </w:r>
      <w:r>
        <w:rPr>
          <w:lang w:val="en-US"/>
        </w:rPr>
        <w:t xml:space="preserve">A15-1 &amp; A15-2 configurations for dynamic range </w:t>
      </w:r>
    </w:p>
    <w:p w14:paraId="0AA278DA" w14:textId="77777777" w:rsidR="005E71C0" w:rsidRDefault="005E71C0" w:rsidP="005E71C0">
      <w:pPr>
        <w:rPr>
          <w:b/>
          <w:bCs/>
          <w:color w:val="000000" w:themeColor="text1"/>
          <w:lang w:eastAsia="zh-CN"/>
        </w:rPr>
      </w:pPr>
      <w:r>
        <w:rPr>
          <w:b/>
          <w:bCs/>
          <w:color w:val="000000" w:themeColor="text1"/>
          <w:lang w:eastAsia="zh-CN"/>
        </w:rPr>
        <w:t xml:space="preserve">Agreement: </w:t>
      </w:r>
    </w:p>
    <w:p w14:paraId="16030210" w14:textId="77777777" w:rsidR="005E71C0" w:rsidRDefault="005E71C0" w:rsidP="005E71C0">
      <w:pPr>
        <w:pStyle w:val="Paragraphedeliste"/>
        <w:numPr>
          <w:ilvl w:val="0"/>
          <w:numId w:val="37"/>
        </w:numPr>
        <w:overflowPunct w:val="0"/>
        <w:autoSpaceDE w:val="0"/>
        <w:autoSpaceDN w:val="0"/>
        <w:adjustRightInd w:val="0"/>
        <w:ind w:firstLineChars="0"/>
        <w:textAlignment w:val="baseline"/>
        <w:rPr>
          <w:b/>
          <w:color w:val="0070C0"/>
          <w:u w:val="single"/>
          <w:lang w:eastAsia="ko-KR"/>
        </w:rPr>
      </w:pPr>
      <w:r>
        <w:rPr>
          <w:b/>
          <w:lang w:eastAsia="zh-CN"/>
        </w:rPr>
        <w:t>Option 1:</w:t>
      </w:r>
    </w:p>
    <w:p w14:paraId="0C72E281" w14:textId="77777777" w:rsidR="005E71C0" w:rsidRDefault="005E71C0" w:rsidP="005E71C0">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Reference channel A15-1 (with a 15kHz configuration) can be reused</w:t>
      </w:r>
      <w:r>
        <w:rPr>
          <w:color w:val="000000" w:themeColor="text1"/>
          <w:szCs w:val="24"/>
          <w:lang w:eastAsia="zh-CN"/>
        </w:rPr>
        <w:t xml:space="preserve"> for NTN TDD IoT NTN dynamic range computation.</w:t>
      </w:r>
    </w:p>
    <w:p w14:paraId="2E68154E" w14:textId="77777777" w:rsidR="005E71C0" w:rsidRDefault="005E71C0" w:rsidP="005E71C0">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 xml:space="preserve">Reference channel A15-2 (with a 3.75kHz configuration) can be removed </w:t>
      </w:r>
      <w:r>
        <w:rPr>
          <w:color w:val="000000" w:themeColor="text1"/>
          <w:szCs w:val="24"/>
          <w:lang w:eastAsia="zh-CN"/>
        </w:rPr>
        <w:t>for NTN TDD IoT NTN dynamic range computation.</w:t>
      </w:r>
    </w:p>
    <w:p w14:paraId="6A060BC7" w14:textId="77777777" w:rsidR="005E71C0" w:rsidRDefault="005E71C0" w:rsidP="005E71C0">
      <w:pPr>
        <w:pStyle w:val="TH"/>
        <w:ind w:left="936"/>
      </w:pPr>
      <w:r>
        <w:lastRenderedPageBreak/>
        <w:t>Table A.15-1 FRC parameters for NB-IoT dynamic range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1"/>
        <w:gridCol w:w="3395"/>
        <w:gridCol w:w="2544"/>
      </w:tblGrid>
      <w:tr w:rsidR="005E71C0" w14:paraId="059C29D5" w14:textId="77777777" w:rsidTr="005E71C0">
        <w:trPr>
          <w:trHeight w:val="20"/>
          <w:jc w:val="center"/>
        </w:trPr>
        <w:tc>
          <w:tcPr>
            <w:tcW w:w="2201" w:type="pct"/>
            <w:shd w:val="clear" w:color="auto" w:fill="auto"/>
            <w:vAlign w:val="center"/>
          </w:tcPr>
          <w:p w14:paraId="04FEC536" w14:textId="77777777" w:rsidR="005E71C0" w:rsidRDefault="005E71C0" w:rsidP="005E71C0">
            <w:pPr>
              <w:pStyle w:val="TAH"/>
              <w:rPr>
                <w:rFonts w:cs="Arial"/>
              </w:rPr>
            </w:pPr>
            <w:r>
              <w:rPr>
                <w:rFonts w:cs="Arial"/>
              </w:rPr>
              <w:t>Reference channel</w:t>
            </w:r>
          </w:p>
        </w:tc>
        <w:tc>
          <w:tcPr>
            <w:tcW w:w="1600" w:type="pct"/>
            <w:vAlign w:val="center"/>
          </w:tcPr>
          <w:p w14:paraId="3CE05C05" w14:textId="77777777" w:rsidR="005E71C0" w:rsidRDefault="005E71C0" w:rsidP="005E71C0">
            <w:pPr>
              <w:pStyle w:val="TAH"/>
              <w:rPr>
                <w:rFonts w:cs="Arial"/>
                <w:lang w:eastAsia="zh-CN"/>
              </w:rPr>
            </w:pPr>
            <w:r>
              <w:rPr>
                <w:rFonts w:cs="Arial"/>
                <w:lang w:eastAsia="zh-CN"/>
              </w:rPr>
              <w:t xml:space="preserve">A15-1 </w:t>
            </w:r>
            <w:r>
              <w:rPr>
                <w:rFonts w:cs="Arial"/>
                <w:highlight w:val="yellow"/>
                <w:lang w:eastAsia="zh-CN"/>
              </w:rPr>
              <w:t>for both FDD &amp; TDD</w:t>
            </w:r>
          </w:p>
        </w:tc>
        <w:tc>
          <w:tcPr>
            <w:tcW w:w="1199" w:type="pct"/>
            <w:vAlign w:val="center"/>
          </w:tcPr>
          <w:p w14:paraId="0636F686" w14:textId="77777777" w:rsidR="005E71C0" w:rsidRDefault="005E71C0" w:rsidP="005E71C0">
            <w:pPr>
              <w:pStyle w:val="TAH"/>
              <w:rPr>
                <w:rFonts w:cs="Arial"/>
                <w:lang w:eastAsia="zh-CN"/>
              </w:rPr>
            </w:pPr>
            <w:r>
              <w:rPr>
                <w:rFonts w:cs="Arial"/>
                <w:lang w:eastAsia="zh-CN"/>
              </w:rPr>
              <w:t xml:space="preserve">A15-2 </w:t>
            </w:r>
            <w:r>
              <w:rPr>
                <w:rFonts w:cs="Arial"/>
                <w:highlight w:val="yellow"/>
                <w:lang w:eastAsia="zh-CN"/>
              </w:rPr>
              <w:t>for FDD only</w:t>
            </w:r>
          </w:p>
        </w:tc>
      </w:tr>
      <w:tr w:rsidR="005E71C0" w14:paraId="65F2C66F" w14:textId="77777777" w:rsidTr="005E71C0">
        <w:trPr>
          <w:trHeight w:val="20"/>
          <w:jc w:val="center"/>
        </w:trPr>
        <w:tc>
          <w:tcPr>
            <w:tcW w:w="2201" w:type="pct"/>
            <w:shd w:val="clear" w:color="auto" w:fill="auto"/>
            <w:vAlign w:val="center"/>
          </w:tcPr>
          <w:p w14:paraId="52FD77DE" w14:textId="77777777" w:rsidR="005E71C0" w:rsidRDefault="005E71C0" w:rsidP="005E71C0">
            <w:pPr>
              <w:pStyle w:val="TAL"/>
              <w:rPr>
                <w:highlight w:val="yellow"/>
              </w:rPr>
            </w:pPr>
            <w:r>
              <w:rPr>
                <w:highlight w:val="yellow"/>
              </w:rPr>
              <w:t>Subcarrier spacing (kHz)</w:t>
            </w:r>
          </w:p>
        </w:tc>
        <w:tc>
          <w:tcPr>
            <w:tcW w:w="1600" w:type="pct"/>
            <w:vAlign w:val="center"/>
          </w:tcPr>
          <w:p w14:paraId="60EC4EEC" w14:textId="77777777" w:rsidR="005E71C0" w:rsidRDefault="005E71C0" w:rsidP="005E71C0">
            <w:pPr>
              <w:pStyle w:val="TAL"/>
              <w:jc w:val="center"/>
              <w:rPr>
                <w:highlight w:val="yellow"/>
              </w:rPr>
            </w:pPr>
            <w:r>
              <w:rPr>
                <w:highlight w:val="yellow"/>
              </w:rPr>
              <w:t>15</w:t>
            </w:r>
          </w:p>
        </w:tc>
        <w:tc>
          <w:tcPr>
            <w:tcW w:w="1199" w:type="pct"/>
            <w:vAlign w:val="center"/>
          </w:tcPr>
          <w:p w14:paraId="649C9451" w14:textId="77777777" w:rsidR="005E71C0" w:rsidRDefault="005E71C0" w:rsidP="005E71C0">
            <w:pPr>
              <w:pStyle w:val="TAL"/>
              <w:jc w:val="center"/>
              <w:rPr>
                <w:highlight w:val="yellow"/>
              </w:rPr>
            </w:pPr>
            <w:r>
              <w:rPr>
                <w:highlight w:val="yellow"/>
              </w:rPr>
              <w:t>3.75</w:t>
            </w:r>
          </w:p>
        </w:tc>
      </w:tr>
      <w:tr w:rsidR="005E71C0" w14:paraId="7B207FAC" w14:textId="77777777" w:rsidTr="005E71C0">
        <w:trPr>
          <w:trHeight w:val="20"/>
          <w:jc w:val="center"/>
        </w:trPr>
        <w:tc>
          <w:tcPr>
            <w:tcW w:w="2201" w:type="pct"/>
            <w:shd w:val="clear" w:color="auto" w:fill="auto"/>
            <w:vAlign w:val="center"/>
          </w:tcPr>
          <w:p w14:paraId="2DB37674" w14:textId="77777777" w:rsidR="005E71C0" w:rsidRDefault="005E71C0" w:rsidP="005E71C0">
            <w:pPr>
              <w:pStyle w:val="TAL"/>
              <w:rPr>
                <w:highlight w:val="yellow"/>
              </w:rPr>
            </w:pPr>
            <w:r>
              <w:rPr>
                <w:highlight w:val="yellow"/>
              </w:rPr>
              <w:t xml:space="preserve">Number of tone </w:t>
            </w:r>
          </w:p>
        </w:tc>
        <w:tc>
          <w:tcPr>
            <w:tcW w:w="1600" w:type="pct"/>
            <w:vAlign w:val="center"/>
          </w:tcPr>
          <w:p w14:paraId="58D409B8" w14:textId="77777777" w:rsidR="005E71C0" w:rsidRDefault="005E71C0" w:rsidP="005E71C0">
            <w:pPr>
              <w:pStyle w:val="TAL"/>
              <w:jc w:val="center"/>
              <w:rPr>
                <w:highlight w:val="yellow"/>
              </w:rPr>
            </w:pPr>
            <w:r>
              <w:rPr>
                <w:highlight w:val="yellow"/>
              </w:rPr>
              <w:t>1</w:t>
            </w:r>
          </w:p>
        </w:tc>
        <w:tc>
          <w:tcPr>
            <w:tcW w:w="1199" w:type="pct"/>
            <w:vAlign w:val="center"/>
          </w:tcPr>
          <w:p w14:paraId="5985BFEB" w14:textId="77777777" w:rsidR="005E71C0" w:rsidRDefault="005E71C0" w:rsidP="005E71C0">
            <w:pPr>
              <w:pStyle w:val="TAL"/>
              <w:jc w:val="center"/>
              <w:rPr>
                <w:highlight w:val="yellow"/>
              </w:rPr>
            </w:pPr>
            <w:r>
              <w:rPr>
                <w:highlight w:val="yellow"/>
              </w:rPr>
              <w:t>1</w:t>
            </w:r>
          </w:p>
        </w:tc>
      </w:tr>
      <w:tr w:rsidR="005E71C0" w14:paraId="4ABC0A21" w14:textId="77777777" w:rsidTr="005E71C0">
        <w:trPr>
          <w:trHeight w:val="20"/>
          <w:jc w:val="center"/>
        </w:trPr>
        <w:tc>
          <w:tcPr>
            <w:tcW w:w="2201" w:type="pct"/>
            <w:shd w:val="clear" w:color="auto" w:fill="auto"/>
            <w:vAlign w:val="center"/>
          </w:tcPr>
          <w:p w14:paraId="28CED981" w14:textId="77777777" w:rsidR="005E71C0" w:rsidRDefault="005E71C0" w:rsidP="005E71C0">
            <w:pPr>
              <w:pStyle w:val="TAL"/>
            </w:pPr>
            <w:r>
              <w:t>Modulation</w:t>
            </w:r>
          </w:p>
        </w:tc>
        <w:tc>
          <w:tcPr>
            <w:tcW w:w="1600" w:type="pct"/>
            <w:vAlign w:val="center"/>
          </w:tcPr>
          <w:p w14:paraId="227AF29F" w14:textId="77777777" w:rsidR="005E71C0" w:rsidRDefault="005E71C0" w:rsidP="005E71C0">
            <w:pPr>
              <w:pStyle w:val="TAL"/>
              <w:jc w:val="center"/>
            </w:pPr>
            <w:r>
              <w:t>π/4 QPSK</w:t>
            </w:r>
          </w:p>
        </w:tc>
        <w:tc>
          <w:tcPr>
            <w:tcW w:w="1199" w:type="pct"/>
            <w:vAlign w:val="center"/>
          </w:tcPr>
          <w:p w14:paraId="61BA7F8C" w14:textId="77777777" w:rsidR="005E71C0" w:rsidRDefault="005E71C0" w:rsidP="005E71C0">
            <w:pPr>
              <w:pStyle w:val="TAL"/>
              <w:jc w:val="center"/>
            </w:pPr>
            <w:r>
              <w:t>π/4 QPSK</w:t>
            </w:r>
          </w:p>
        </w:tc>
      </w:tr>
      <w:tr w:rsidR="005E71C0" w14:paraId="3AE1819C" w14:textId="77777777" w:rsidTr="005E71C0">
        <w:trPr>
          <w:trHeight w:val="20"/>
          <w:jc w:val="center"/>
        </w:trPr>
        <w:tc>
          <w:tcPr>
            <w:tcW w:w="2201" w:type="pct"/>
            <w:shd w:val="clear" w:color="auto" w:fill="auto"/>
            <w:vAlign w:val="center"/>
          </w:tcPr>
          <w:p w14:paraId="2ADD7FE3" w14:textId="77777777" w:rsidR="005E71C0" w:rsidRDefault="005E71C0" w:rsidP="005E71C0">
            <w:pPr>
              <w:pStyle w:val="TAL"/>
            </w:pPr>
            <w:r>
              <w:t>Diversity</w:t>
            </w:r>
          </w:p>
        </w:tc>
        <w:tc>
          <w:tcPr>
            <w:tcW w:w="1600" w:type="pct"/>
            <w:vAlign w:val="center"/>
          </w:tcPr>
          <w:p w14:paraId="0E7FF086" w14:textId="77777777" w:rsidR="005E71C0" w:rsidRDefault="005E71C0" w:rsidP="005E71C0">
            <w:pPr>
              <w:pStyle w:val="TAL"/>
              <w:jc w:val="center"/>
            </w:pPr>
            <w:r>
              <w:t>No</w:t>
            </w:r>
          </w:p>
        </w:tc>
        <w:tc>
          <w:tcPr>
            <w:tcW w:w="1199" w:type="pct"/>
            <w:vAlign w:val="center"/>
          </w:tcPr>
          <w:p w14:paraId="5D3AFBFA" w14:textId="77777777" w:rsidR="005E71C0" w:rsidRDefault="005E71C0" w:rsidP="005E71C0">
            <w:pPr>
              <w:pStyle w:val="TAL"/>
              <w:jc w:val="center"/>
            </w:pPr>
            <w:r>
              <w:t>No</w:t>
            </w:r>
          </w:p>
        </w:tc>
      </w:tr>
      <w:tr w:rsidR="005E71C0" w14:paraId="3AC34623" w14:textId="77777777" w:rsidTr="005E71C0">
        <w:trPr>
          <w:trHeight w:val="20"/>
          <w:jc w:val="center"/>
        </w:trPr>
        <w:tc>
          <w:tcPr>
            <w:tcW w:w="2201" w:type="pct"/>
            <w:shd w:val="clear" w:color="auto" w:fill="auto"/>
            <w:vAlign w:val="center"/>
          </w:tcPr>
          <w:p w14:paraId="783604B3" w14:textId="77777777" w:rsidR="005E71C0" w:rsidRDefault="005E71C0" w:rsidP="005E71C0">
            <w:pPr>
              <w:pStyle w:val="TAL"/>
            </w:pPr>
            <w:r>
              <w:t>Frequency offset</w:t>
            </w:r>
          </w:p>
        </w:tc>
        <w:tc>
          <w:tcPr>
            <w:tcW w:w="1600" w:type="pct"/>
            <w:vAlign w:val="center"/>
          </w:tcPr>
          <w:p w14:paraId="4B5F4EB9" w14:textId="77777777" w:rsidR="005E71C0" w:rsidRDefault="005E71C0" w:rsidP="005E71C0">
            <w:pPr>
              <w:pStyle w:val="TAL"/>
              <w:jc w:val="center"/>
            </w:pPr>
            <w:r>
              <w:t>0</w:t>
            </w:r>
          </w:p>
        </w:tc>
        <w:tc>
          <w:tcPr>
            <w:tcW w:w="1199" w:type="pct"/>
            <w:vAlign w:val="center"/>
          </w:tcPr>
          <w:p w14:paraId="225BE740" w14:textId="77777777" w:rsidR="005E71C0" w:rsidRDefault="005E71C0" w:rsidP="005E71C0">
            <w:pPr>
              <w:pStyle w:val="TAL"/>
              <w:jc w:val="center"/>
            </w:pPr>
            <w:r>
              <w:t>0</w:t>
            </w:r>
          </w:p>
        </w:tc>
      </w:tr>
      <w:tr w:rsidR="005E71C0" w14:paraId="54293F5C" w14:textId="77777777" w:rsidTr="005E71C0">
        <w:trPr>
          <w:trHeight w:val="20"/>
          <w:jc w:val="center"/>
        </w:trPr>
        <w:tc>
          <w:tcPr>
            <w:tcW w:w="2201" w:type="pct"/>
            <w:shd w:val="clear" w:color="auto" w:fill="auto"/>
            <w:vAlign w:val="center"/>
          </w:tcPr>
          <w:p w14:paraId="706675EB" w14:textId="77777777" w:rsidR="005E71C0" w:rsidRDefault="005E71C0" w:rsidP="005E71C0">
            <w:pPr>
              <w:pStyle w:val="TAL"/>
            </w:pPr>
            <w:r>
              <w:t>IMCS / ITBS</w:t>
            </w:r>
          </w:p>
        </w:tc>
        <w:tc>
          <w:tcPr>
            <w:tcW w:w="1600" w:type="pct"/>
            <w:vAlign w:val="center"/>
          </w:tcPr>
          <w:p w14:paraId="25C6A3F8" w14:textId="77777777" w:rsidR="005E71C0" w:rsidRDefault="005E71C0" w:rsidP="005E71C0">
            <w:pPr>
              <w:pStyle w:val="TAL"/>
              <w:jc w:val="center"/>
            </w:pPr>
            <w:r>
              <w:t>7 / 7</w:t>
            </w:r>
          </w:p>
        </w:tc>
        <w:tc>
          <w:tcPr>
            <w:tcW w:w="1199" w:type="pct"/>
            <w:vAlign w:val="center"/>
          </w:tcPr>
          <w:p w14:paraId="508D34A3" w14:textId="77777777" w:rsidR="005E71C0" w:rsidRDefault="005E71C0" w:rsidP="005E71C0">
            <w:pPr>
              <w:pStyle w:val="TAL"/>
              <w:jc w:val="center"/>
            </w:pPr>
            <w:r>
              <w:t>7 / 7</w:t>
            </w:r>
          </w:p>
        </w:tc>
      </w:tr>
      <w:tr w:rsidR="005E71C0" w14:paraId="23471434" w14:textId="77777777" w:rsidTr="005E71C0">
        <w:trPr>
          <w:trHeight w:val="20"/>
          <w:jc w:val="center"/>
        </w:trPr>
        <w:tc>
          <w:tcPr>
            <w:tcW w:w="2201" w:type="pct"/>
            <w:shd w:val="clear" w:color="auto" w:fill="auto"/>
            <w:vAlign w:val="center"/>
          </w:tcPr>
          <w:p w14:paraId="4D7086B6" w14:textId="77777777" w:rsidR="005E71C0" w:rsidRDefault="005E71C0" w:rsidP="005E71C0">
            <w:pPr>
              <w:pStyle w:val="TAL"/>
            </w:pPr>
            <w:r>
              <w:t xml:space="preserve">Payload size (bits) </w:t>
            </w:r>
          </w:p>
        </w:tc>
        <w:tc>
          <w:tcPr>
            <w:tcW w:w="1600" w:type="pct"/>
            <w:vAlign w:val="center"/>
          </w:tcPr>
          <w:p w14:paraId="70ECC93C" w14:textId="77777777" w:rsidR="005E71C0" w:rsidRDefault="005E71C0" w:rsidP="005E71C0">
            <w:pPr>
              <w:pStyle w:val="TAL"/>
              <w:jc w:val="center"/>
            </w:pPr>
            <w:r>
              <w:t>104</w:t>
            </w:r>
          </w:p>
        </w:tc>
        <w:tc>
          <w:tcPr>
            <w:tcW w:w="1199" w:type="pct"/>
            <w:vAlign w:val="center"/>
          </w:tcPr>
          <w:p w14:paraId="46F0E9D3" w14:textId="77777777" w:rsidR="005E71C0" w:rsidRDefault="005E71C0" w:rsidP="005E71C0">
            <w:pPr>
              <w:pStyle w:val="TAL"/>
              <w:jc w:val="center"/>
            </w:pPr>
            <w:r>
              <w:t>104</w:t>
            </w:r>
          </w:p>
        </w:tc>
      </w:tr>
      <w:tr w:rsidR="005E71C0" w14:paraId="131BA2AF" w14:textId="77777777" w:rsidTr="005E71C0">
        <w:trPr>
          <w:trHeight w:val="20"/>
          <w:jc w:val="center"/>
        </w:trPr>
        <w:tc>
          <w:tcPr>
            <w:tcW w:w="2201" w:type="pct"/>
            <w:shd w:val="clear" w:color="auto" w:fill="auto"/>
            <w:vAlign w:val="center"/>
          </w:tcPr>
          <w:p w14:paraId="78DECC7B" w14:textId="77777777" w:rsidR="005E71C0" w:rsidRDefault="005E71C0" w:rsidP="005E71C0">
            <w:pPr>
              <w:pStyle w:val="TAL"/>
            </w:pPr>
            <w:r>
              <w:t>Allocated resource units</w:t>
            </w:r>
          </w:p>
        </w:tc>
        <w:tc>
          <w:tcPr>
            <w:tcW w:w="1600" w:type="pct"/>
            <w:vAlign w:val="center"/>
          </w:tcPr>
          <w:p w14:paraId="1657705D" w14:textId="77777777" w:rsidR="005E71C0" w:rsidRDefault="005E71C0" w:rsidP="005E71C0">
            <w:pPr>
              <w:pStyle w:val="TAL"/>
              <w:jc w:val="center"/>
            </w:pPr>
            <w:r>
              <w:t>1</w:t>
            </w:r>
          </w:p>
        </w:tc>
        <w:tc>
          <w:tcPr>
            <w:tcW w:w="1199" w:type="pct"/>
            <w:vAlign w:val="center"/>
          </w:tcPr>
          <w:p w14:paraId="337E65FE" w14:textId="77777777" w:rsidR="005E71C0" w:rsidRDefault="005E71C0" w:rsidP="005E71C0">
            <w:pPr>
              <w:pStyle w:val="TAL"/>
              <w:jc w:val="center"/>
            </w:pPr>
            <w:r>
              <w:t>1</w:t>
            </w:r>
          </w:p>
        </w:tc>
      </w:tr>
      <w:tr w:rsidR="005E71C0" w14:paraId="1CDB94A5" w14:textId="77777777" w:rsidTr="005E71C0">
        <w:trPr>
          <w:trHeight w:val="20"/>
          <w:jc w:val="center"/>
        </w:trPr>
        <w:tc>
          <w:tcPr>
            <w:tcW w:w="2201" w:type="pct"/>
            <w:shd w:val="clear" w:color="auto" w:fill="auto"/>
            <w:vAlign w:val="center"/>
          </w:tcPr>
          <w:p w14:paraId="263CCC26" w14:textId="77777777" w:rsidR="005E71C0" w:rsidRDefault="005E71C0" w:rsidP="005E71C0">
            <w:pPr>
              <w:pStyle w:val="TAL"/>
            </w:pPr>
            <w:r>
              <w:t xml:space="preserve">Transport block CRC (bits) </w:t>
            </w:r>
          </w:p>
        </w:tc>
        <w:tc>
          <w:tcPr>
            <w:tcW w:w="1600" w:type="pct"/>
            <w:vAlign w:val="center"/>
          </w:tcPr>
          <w:p w14:paraId="0570869B" w14:textId="77777777" w:rsidR="005E71C0" w:rsidRDefault="005E71C0" w:rsidP="005E71C0">
            <w:pPr>
              <w:pStyle w:val="TAL"/>
              <w:jc w:val="center"/>
            </w:pPr>
            <w:r>
              <w:t>24</w:t>
            </w:r>
          </w:p>
        </w:tc>
        <w:tc>
          <w:tcPr>
            <w:tcW w:w="1199" w:type="pct"/>
            <w:vAlign w:val="center"/>
          </w:tcPr>
          <w:p w14:paraId="48E88FA5" w14:textId="77777777" w:rsidR="005E71C0" w:rsidRDefault="005E71C0" w:rsidP="005E71C0">
            <w:pPr>
              <w:pStyle w:val="TAL"/>
              <w:jc w:val="center"/>
            </w:pPr>
            <w:r>
              <w:t>24</w:t>
            </w:r>
          </w:p>
        </w:tc>
      </w:tr>
      <w:tr w:rsidR="005E71C0" w14:paraId="4A03733E" w14:textId="77777777" w:rsidTr="005E71C0">
        <w:trPr>
          <w:trHeight w:val="20"/>
          <w:jc w:val="center"/>
        </w:trPr>
        <w:tc>
          <w:tcPr>
            <w:tcW w:w="2201" w:type="pct"/>
            <w:shd w:val="clear" w:color="auto" w:fill="auto"/>
            <w:vAlign w:val="center"/>
          </w:tcPr>
          <w:p w14:paraId="2EE24067" w14:textId="77777777" w:rsidR="005E71C0" w:rsidRDefault="005E71C0" w:rsidP="005E71C0">
            <w:pPr>
              <w:pStyle w:val="TAL"/>
            </w:pPr>
            <w:r>
              <w:t>Coding rate (target)</w:t>
            </w:r>
          </w:p>
        </w:tc>
        <w:tc>
          <w:tcPr>
            <w:tcW w:w="1600" w:type="pct"/>
            <w:vAlign w:val="center"/>
          </w:tcPr>
          <w:p w14:paraId="38CD8DAE" w14:textId="77777777" w:rsidR="005E71C0" w:rsidRDefault="005E71C0" w:rsidP="005E71C0">
            <w:pPr>
              <w:pStyle w:val="TAL"/>
              <w:jc w:val="center"/>
            </w:pPr>
            <w:r>
              <w:t>2/3</w:t>
            </w:r>
          </w:p>
        </w:tc>
        <w:tc>
          <w:tcPr>
            <w:tcW w:w="1199" w:type="pct"/>
            <w:vAlign w:val="center"/>
          </w:tcPr>
          <w:p w14:paraId="40C11305" w14:textId="77777777" w:rsidR="005E71C0" w:rsidRDefault="005E71C0" w:rsidP="005E71C0">
            <w:pPr>
              <w:pStyle w:val="TAL"/>
              <w:jc w:val="center"/>
            </w:pPr>
            <w:r>
              <w:t>2/3</w:t>
            </w:r>
          </w:p>
        </w:tc>
      </w:tr>
      <w:tr w:rsidR="005E71C0" w14:paraId="7C7D644D" w14:textId="77777777" w:rsidTr="005E71C0">
        <w:trPr>
          <w:trHeight w:val="20"/>
          <w:jc w:val="center"/>
        </w:trPr>
        <w:tc>
          <w:tcPr>
            <w:tcW w:w="2201" w:type="pct"/>
            <w:shd w:val="clear" w:color="auto" w:fill="auto"/>
            <w:vAlign w:val="center"/>
          </w:tcPr>
          <w:p w14:paraId="0168F5DB" w14:textId="77777777" w:rsidR="005E71C0" w:rsidRDefault="005E71C0" w:rsidP="005E71C0">
            <w:pPr>
              <w:pStyle w:val="TAL"/>
            </w:pPr>
            <w:r>
              <w:t>Coding Rate</w:t>
            </w:r>
          </w:p>
        </w:tc>
        <w:tc>
          <w:tcPr>
            <w:tcW w:w="1600" w:type="pct"/>
            <w:vAlign w:val="center"/>
          </w:tcPr>
          <w:p w14:paraId="32AC8E5A" w14:textId="77777777" w:rsidR="005E71C0" w:rsidRDefault="005E71C0" w:rsidP="005E71C0">
            <w:pPr>
              <w:pStyle w:val="TAL"/>
              <w:jc w:val="center"/>
            </w:pPr>
            <w:r>
              <w:t>0.67</w:t>
            </w:r>
          </w:p>
        </w:tc>
        <w:tc>
          <w:tcPr>
            <w:tcW w:w="1199" w:type="pct"/>
            <w:vAlign w:val="center"/>
          </w:tcPr>
          <w:p w14:paraId="20DDEA97" w14:textId="77777777" w:rsidR="005E71C0" w:rsidRDefault="005E71C0" w:rsidP="005E71C0">
            <w:pPr>
              <w:pStyle w:val="TAL"/>
              <w:jc w:val="center"/>
            </w:pPr>
            <w:r>
              <w:t>0.67</w:t>
            </w:r>
          </w:p>
        </w:tc>
      </w:tr>
      <w:tr w:rsidR="005E71C0" w14:paraId="171D621F" w14:textId="77777777" w:rsidTr="005E71C0">
        <w:trPr>
          <w:trHeight w:val="20"/>
          <w:jc w:val="center"/>
        </w:trPr>
        <w:tc>
          <w:tcPr>
            <w:tcW w:w="2201" w:type="pct"/>
            <w:shd w:val="clear" w:color="auto" w:fill="auto"/>
            <w:vAlign w:val="center"/>
          </w:tcPr>
          <w:p w14:paraId="717DE46E" w14:textId="77777777" w:rsidR="005E71C0" w:rsidRDefault="005E71C0" w:rsidP="005E71C0">
            <w:pPr>
              <w:pStyle w:val="TAL"/>
            </w:pPr>
            <w:r>
              <w:t>Code block CRC size (bits)</w:t>
            </w:r>
          </w:p>
        </w:tc>
        <w:tc>
          <w:tcPr>
            <w:tcW w:w="1600" w:type="pct"/>
            <w:vAlign w:val="center"/>
          </w:tcPr>
          <w:p w14:paraId="05B13B56" w14:textId="77777777" w:rsidR="005E71C0" w:rsidRDefault="005E71C0" w:rsidP="005E71C0">
            <w:pPr>
              <w:pStyle w:val="TAL"/>
              <w:jc w:val="center"/>
            </w:pPr>
            <w:r>
              <w:t>0</w:t>
            </w:r>
          </w:p>
        </w:tc>
        <w:tc>
          <w:tcPr>
            <w:tcW w:w="1199" w:type="pct"/>
            <w:vAlign w:val="center"/>
          </w:tcPr>
          <w:p w14:paraId="7B3E10F4" w14:textId="77777777" w:rsidR="005E71C0" w:rsidRDefault="005E71C0" w:rsidP="005E71C0">
            <w:pPr>
              <w:pStyle w:val="TAL"/>
              <w:jc w:val="center"/>
            </w:pPr>
            <w:r>
              <w:t>0</w:t>
            </w:r>
          </w:p>
        </w:tc>
      </w:tr>
      <w:tr w:rsidR="005E71C0" w14:paraId="08F59465" w14:textId="77777777" w:rsidTr="005E71C0">
        <w:trPr>
          <w:trHeight w:val="20"/>
          <w:jc w:val="center"/>
        </w:trPr>
        <w:tc>
          <w:tcPr>
            <w:tcW w:w="2201" w:type="pct"/>
            <w:shd w:val="clear" w:color="auto" w:fill="auto"/>
            <w:vAlign w:val="center"/>
          </w:tcPr>
          <w:p w14:paraId="5D49EDF1" w14:textId="77777777" w:rsidR="005E71C0" w:rsidRDefault="005E71C0" w:rsidP="005E71C0">
            <w:pPr>
              <w:pStyle w:val="TAL"/>
            </w:pPr>
            <w:r>
              <w:t>Number of code blocks – C</w:t>
            </w:r>
          </w:p>
        </w:tc>
        <w:tc>
          <w:tcPr>
            <w:tcW w:w="1600" w:type="pct"/>
            <w:vAlign w:val="center"/>
          </w:tcPr>
          <w:p w14:paraId="783A169B" w14:textId="77777777" w:rsidR="005E71C0" w:rsidRDefault="005E71C0" w:rsidP="005E71C0">
            <w:pPr>
              <w:pStyle w:val="TAL"/>
              <w:jc w:val="center"/>
            </w:pPr>
            <w:r>
              <w:t>1</w:t>
            </w:r>
          </w:p>
        </w:tc>
        <w:tc>
          <w:tcPr>
            <w:tcW w:w="1199" w:type="pct"/>
            <w:vAlign w:val="center"/>
          </w:tcPr>
          <w:p w14:paraId="67823344" w14:textId="77777777" w:rsidR="005E71C0" w:rsidRDefault="005E71C0" w:rsidP="005E71C0">
            <w:pPr>
              <w:pStyle w:val="TAL"/>
              <w:jc w:val="center"/>
            </w:pPr>
            <w:r>
              <w:t>1</w:t>
            </w:r>
          </w:p>
        </w:tc>
      </w:tr>
      <w:tr w:rsidR="005E71C0" w14:paraId="391F0633" w14:textId="77777777" w:rsidTr="005E71C0">
        <w:trPr>
          <w:trHeight w:val="20"/>
          <w:jc w:val="center"/>
        </w:trPr>
        <w:tc>
          <w:tcPr>
            <w:tcW w:w="2201" w:type="pct"/>
            <w:shd w:val="clear" w:color="auto" w:fill="auto"/>
            <w:vAlign w:val="center"/>
          </w:tcPr>
          <w:p w14:paraId="504A8E41" w14:textId="77777777" w:rsidR="005E71C0" w:rsidRDefault="005E71C0" w:rsidP="005E71C0">
            <w:pPr>
              <w:pStyle w:val="TAL"/>
            </w:pPr>
            <w:r>
              <w:t>Total symbols per resource unit</w:t>
            </w:r>
          </w:p>
        </w:tc>
        <w:tc>
          <w:tcPr>
            <w:tcW w:w="1600" w:type="pct"/>
            <w:vAlign w:val="center"/>
          </w:tcPr>
          <w:p w14:paraId="574029DB" w14:textId="77777777" w:rsidR="005E71C0" w:rsidRDefault="005E71C0" w:rsidP="005E71C0">
            <w:pPr>
              <w:pStyle w:val="TAL"/>
              <w:jc w:val="center"/>
            </w:pPr>
            <w:r>
              <w:t>96</w:t>
            </w:r>
          </w:p>
        </w:tc>
        <w:tc>
          <w:tcPr>
            <w:tcW w:w="1199" w:type="pct"/>
            <w:vAlign w:val="center"/>
          </w:tcPr>
          <w:p w14:paraId="53929305" w14:textId="77777777" w:rsidR="005E71C0" w:rsidRDefault="005E71C0" w:rsidP="005E71C0">
            <w:pPr>
              <w:pStyle w:val="TAL"/>
              <w:jc w:val="center"/>
            </w:pPr>
            <w:r>
              <w:t>96</w:t>
            </w:r>
          </w:p>
        </w:tc>
      </w:tr>
      <w:tr w:rsidR="005E71C0" w14:paraId="4F689108" w14:textId="77777777" w:rsidTr="005E71C0">
        <w:trPr>
          <w:trHeight w:val="20"/>
          <w:jc w:val="center"/>
        </w:trPr>
        <w:tc>
          <w:tcPr>
            <w:tcW w:w="2201" w:type="pct"/>
            <w:shd w:val="clear" w:color="auto" w:fill="auto"/>
            <w:vAlign w:val="center"/>
          </w:tcPr>
          <w:p w14:paraId="763DB521" w14:textId="77777777" w:rsidR="005E71C0" w:rsidRDefault="005E71C0" w:rsidP="005E71C0">
            <w:pPr>
              <w:pStyle w:val="TAL"/>
            </w:pPr>
            <w:r>
              <w:t>Total number of bits per resource unit</w:t>
            </w:r>
          </w:p>
        </w:tc>
        <w:tc>
          <w:tcPr>
            <w:tcW w:w="1600" w:type="pct"/>
            <w:vAlign w:val="center"/>
          </w:tcPr>
          <w:p w14:paraId="385AB4B1" w14:textId="77777777" w:rsidR="005E71C0" w:rsidRDefault="005E71C0" w:rsidP="005E71C0">
            <w:pPr>
              <w:pStyle w:val="TAL"/>
              <w:jc w:val="center"/>
            </w:pPr>
            <w:r>
              <w:t>192</w:t>
            </w:r>
          </w:p>
        </w:tc>
        <w:tc>
          <w:tcPr>
            <w:tcW w:w="1199" w:type="pct"/>
            <w:vAlign w:val="center"/>
          </w:tcPr>
          <w:p w14:paraId="0AD2ADF7" w14:textId="77777777" w:rsidR="005E71C0" w:rsidRDefault="005E71C0" w:rsidP="005E71C0">
            <w:pPr>
              <w:pStyle w:val="TAL"/>
              <w:jc w:val="center"/>
            </w:pPr>
            <w:r>
              <w:t>192</w:t>
            </w:r>
          </w:p>
        </w:tc>
      </w:tr>
      <w:tr w:rsidR="005E71C0" w14:paraId="68C09E06" w14:textId="77777777" w:rsidTr="005E71C0">
        <w:trPr>
          <w:trHeight w:val="20"/>
          <w:jc w:val="center"/>
        </w:trPr>
        <w:tc>
          <w:tcPr>
            <w:tcW w:w="2201" w:type="pct"/>
            <w:shd w:val="clear" w:color="auto" w:fill="auto"/>
            <w:vAlign w:val="center"/>
          </w:tcPr>
          <w:p w14:paraId="7990B180" w14:textId="77777777" w:rsidR="005E71C0" w:rsidRDefault="005E71C0" w:rsidP="005E71C0">
            <w:pPr>
              <w:pStyle w:val="TAL"/>
              <w:rPr>
                <w:highlight w:val="yellow"/>
              </w:rPr>
            </w:pPr>
            <w:r>
              <w:rPr>
                <w:highlight w:val="yellow"/>
              </w:rPr>
              <w:t>Tx time (ms)</w:t>
            </w:r>
          </w:p>
        </w:tc>
        <w:tc>
          <w:tcPr>
            <w:tcW w:w="1600" w:type="pct"/>
            <w:vAlign w:val="center"/>
          </w:tcPr>
          <w:p w14:paraId="3EF67449" w14:textId="77777777" w:rsidR="005E71C0" w:rsidRDefault="005E71C0" w:rsidP="005E71C0">
            <w:pPr>
              <w:pStyle w:val="TAL"/>
              <w:jc w:val="center"/>
              <w:rPr>
                <w:highlight w:val="yellow"/>
                <w:lang w:eastAsia="zh-CN"/>
              </w:rPr>
            </w:pPr>
            <w:r>
              <w:rPr>
                <w:highlight w:val="yellow"/>
                <w:lang w:eastAsia="zh-CN"/>
              </w:rPr>
              <w:t>8</w:t>
            </w:r>
          </w:p>
        </w:tc>
        <w:tc>
          <w:tcPr>
            <w:tcW w:w="1199" w:type="pct"/>
            <w:vAlign w:val="center"/>
          </w:tcPr>
          <w:p w14:paraId="0FD7E6DE" w14:textId="77777777" w:rsidR="005E71C0" w:rsidRDefault="005E71C0" w:rsidP="005E71C0">
            <w:pPr>
              <w:pStyle w:val="TAL"/>
              <w:jc w:val="center"/>
              <w:rPr>
                <w:highlight w:val="yellow"/>
                <w:lang w:eastAsia="zh-CN"/>
              </w:rPr>
            </w:pPr>
            <w:r>
              <w:rPr>
                <w:highlight w:val="yellow"/>
                <w:lang w:eastAsia="zh-CN"/>
              </w:rPr>
              <w:t>32</w:t>
            </w:r>
          </w:p>
        </w:tc>
      </w:tr>
      <w:tr w:rsidR="005E71C0" w14:paraId="31E50D89" w14:textId="77777777" w:rsidTr="005E71C0">
        <w:trPr>
          <w:trHeight w:val="20"/>
          <w:jc w:val="center"/>
        </w:trPr>
        <w:tc>
          <w:tcPr>
            <w:tcW w:w="2201" w:type="pct"/>
            <w:shd w:val="clear" w:color="auto" w:fill="auto"/>
          </w:tcPr>
          <w:p w14:paraId="407B420B" w14:textId="77777777" w:rsidR="005E71C0" w:rsidRDefault="005E71C0" w:rsidP="005E71C0">
            <w:pPr>
              <w:pStyle w:val="TAL"/>
            </w:pPr>
            <w:r>
              <w:t>Frequency offset</w:t>
            </w:r>
          </w:p>
        </w:tc>
        <w:tc>
          <w:tcPr>
            <w:tcW w:w="1600" w:type="pct"/>
          </w:tcPr>
          <w:p w14:paraId="53A16F1F" w14:textId="77777777" w:rsidR="005E71C0" w:rsidRDefault="005E71C0" w:rsidP="005E71C0">
            <w:pPr>
              <w:pStyle w:val="TAL"/>
              <w:jc w:val="center"/>
            </w:pPr>
            <w:r>
              <w:t>0</w:t>
            </w:r>
          </w:p>
        </w:tc>
        <w:tc>
          <w:tcPr>
            <w:tcW w:w="1199" w:type="pct"/>
          </w:tcPr>
          <w:p w14:paraId="7330CAE8" w14:textId="77777777" w:rsidR="005E71C0" w:rsidRDefault="005E71C0" w:rsidP="005E71C0">
            <w:pPr>
              <w:pStyle w:val="TAL"/>
              <w:jc w:val="center"/>
            </w:pPr>
            <w:r>
              <w:t>0</w:t>
            </w:r>
          </w:p>
        </w:tc>
      </w:tr>
      <w:tr w:rsidR="005E71C0" w14:paraId="23C51877" w14:textId="77777777" w:rsidTr="005E71C0">
        <w:trPr>
          <w:trHeight w:val="20"/>
          <w:jc w:val="center"/>
        </w:trPr>
        <w:tc>
          <w:tcPr>
            <w:tcW w:w="2201" w:type="pct"/>
            <w:shd w:val="clear" w:color="auto" w:fill="auto"/>
          </w:tcPr>
          <w:p w14:paraId="3B44FFEF" w14:textId="77777777" w:rsidR="005E71C0" w:rsidRDefault="005E71C0" w:rsidP="005E71C0">
            <w:pPr>
              <w:pStyle w:val="TAL"/>
            </w:pPr>
            <w:r>
              <w:t>Channel estimation length (ms) (NOTE)</w:t>
            </w:r>
          </w:p>
        </w:tc>
        <w:tc>
          <w:tcPr>
            <w:tcW w:w="1600" w:type="pct"/>
          </w:tcPr>
          <w:p w14:paraId="611B5262" w14:textId="77777777" w:rsidR="005E71C0" w:rsidRDefault="005E71C0" w:rsidP="005E71C0">
            <w:pPr>
              <w:pStyle w:val="TAL"/>
              <w:jc w:val="center"/>
            </w:pPr>
            <w:r>
              <w:t>4</w:t>
            </w:r>
          </w:p>
        </w:tc>
        <w:tc>
          <w:tcPr>
            <w:tcW w:w="1199" w:type="pct"/>
          </w:tcPr>
          <w:p w14:paraId="70345C48" w14:textId="77777777" w:rsidR="005E71C0" w:rsidRDefault="005E71C0" w:rsidP="005E71C0">
            <w:pPr>
              <w:pStyle w:val="TAL"/>
              <w:jc w:val="center"/>
            </w:pPr>
            <w:r>
              <w:t>16</w:t>
            </w:r>
          </w:p>
        </w:tc>
      </w:tr>
      <w:tr w:rsidR="005E71C0" w14:paraId="7FB31CBB" w14:textId="77777777" w:rsidTr="005E71C0">
        <w:trPr>
          <w:trHeight w:val="20"/>
          <w:jc w:val="center"/>
        </w:trPr>
        <w:tc>
          <w:tcPr>
            <w:tcW w:w="5000" w:type="pct"/>
            <w:gridSpan w:val="3"/>
            <w:shd w:val="clear" w:color="auto" w:fill="auto"/>
          </w:tcPr>
          <w:p w14:paraId="5B484CB2" w14:textId="77777777" w:rsidR="005E71C0" w:rsidRDefault="005E71C0" w:rsidP="005E71C0">
            <w:pPr>
              <w:pStyle w:val="TAN"/>
              <w:rPr>
                <w:lang w:eastAsia="ja-JP"/>
              </w:rPr>
            </w:pPr>
            <w:r>
              <w:rPr>
                <w:lang w:eastAsia="ja-JP"/>
              </w:rPr>
              <w:t>NOTE:</w:t>
            </w:r>
            <w:r>
              <w:rPr>
                <w:lang w:eastAsia="ja-JP"/>
              </w:rPr>
              <w:tab/>
              <w:t>Channel estimation lengths are included in the table for information only.</w:t>
            </w:r>
          </w:p>
        </w:tc>
      </w:tr>
    </w:tbl>
    <w:p w14:paraId="15622A7F" w14:textId="77777777" w:rsidR="005E71C0" w:rsidRDefault="005E71C0" w:rsidP="005E71C0">
      <w:pPr>
        <w:pStyle w:val="Paragraphedeliste"/>
        <w:spacing w:after="120"/>
        <w:ind w:left="936" w:firstLineChars="0" w:firstLine="0"/>
        <w:rPr>
          <w:color w:val="0070C0"/>
          <w:szCs w:val="24"/>
          <w:lang w:eastAsia="zh-CN"/>
        </w:rPr>
      </w:pPr>
    </w:p>
    <w:p w14:paraId="720507A6" w14:textId="77777777" w:rsidR="005E71C0" w:rsidRDefault="005E71C0" w:rsidP="005E71C0">
      <w:pPr>
        <w:pStyle w:val="Paragraphedeliste"/>
        <w:spacing w:after="120"/>
        <w:ind w:left="936" w:firstLineChars="0" w:firstLine="0"/>
        <w:rPr>
          <w:color w:val="0070C0"/>
          <w:szCs w:val="24"/>
          <w:lang w:eastAsia="zh-CN"/>
        </w:rPr>
      </w:pPr>
    </w:p>
    <w:p w14:paraId="46037061" w14:textId="77777777" w:rsidR="005E71C0" w:rsidRDefault="005E71C0" w:rsidP="005E71C0">
      <w:pPr>
        <w:pStyle w:val="Paragraphedeliste"/>
        <w:numPr>
          <w:ilvl w:val="0"/>
          <w:numId w:val="37"/>
        </w:numPr>
        <w:overflowPunct w:val="0"/>
        <w:autoSpaceDE w:val="0"/>
        <w:autoSpaceDN w:val="0"/>
        <w:adjustRightInd w:val="0"/>
        <w:ind w:firstLineChars="0"/>
        <w:textAlignment w:val="baseline"/>
        <w:rPr>
          <w:b/>
          <w:color w:val="0070C0"/>
          <w:u w:val="single"/>
          <w:lang w:eastAsia="ko-KR"/>
        </w:rPr>
      </w:pPr>
      <w:r>
        <w:rPr>
          <w:b/>
          <w:lang w:eastAsia="zh-CN"/>
        </w:rPr>
        <w:t>Option 2:</w:t>
      </w:r>
    </w:p>
    <w:p w14:paraId="0CFB037F" w14:textId="77777777" w:rsidR="005E71C0" w:rsidRDefault="005E71C0" w:rsidP="005E71C0">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Reference channel A15-1 (with a 15kHz configuration) can be reused</w:t>
      </w:r>
      <w:r>
        <w:rPr>
          <w:color w:val="000000" w:themeColor="text1"/>
          <w:szCs w:val="24"/>
          <w:lang w:eastAsia="zh-CN"/>
        </w:rPr>
        <w:t xml:space="preserve"> for NTN TDD IoT NTN dynamic range computation.</w:t>
      </w:r>
    </w:p>
    <w:p w14:paraId="14C1D2D7" w14:textId="77777777" w:rsidR="005E71C0" w:rsidRDefault="005E71C0" w:rsidP="005E71C0">
      <w:pPr>
        <w:pStyle w:val="Paragraphedeliste"/>
        <w:numPr>
          <w:ilvl w:val="1"/>
          <w:numId w:val="2"/>
        </w:numPr>
        <w:overflowPunct w:val="0"/>
        <w:autoSpaceDE w:val="0"/>
        <w:autoSpaceDN w:val="0"/>
        <w:adjustRightInd w:val="0"/>
        <w:ind w:left="1364" w:firstLineChars="0"/>
        <w:jc w:val="both"/>
        <w:textAlignment w:val="baseline"/>
      </w:pPr>
      <w:r>
        <w:rPr>
          <w:b/>
          <w:bCs/>
          <w:color w:val="000000" w:themeColor="text1"/>
          <w:szCs w:val="24"/>
          <w:lang w:eastAsia="zh-CN"/>
        </w:rPr>
        <w:t xml:space="preserve">If companies are providing a 3.75kHz configuration for Tx time below 8 ms, reference channel A15-2 can be kept </w:t>
      </w:r>
      <w:r>
        <w:rPr>
          <w:color w:val="000000" w:themeColor="text1"/>
          <w:szCs w:val="24"/>
          <w:lang w:eastAsia="zh-CN"/>
        </w:rPr>
        <w:t>for NTN TDD IoT NTN dynamic range computation.</w:t>
      </w:r>
    </w:p>
    <w:p w14:paraId="6AC24251" w14:textId="77777777" w:rsidR="005E71C0" w:rsidRDefault="005E71C0" w:rsidP="005E71C0">
      <w:pPr>
        <w:rPr>
          <w:b/>
          <w:bCs/>
          <w:color w:val="000000" w:themeColor="text1"/>
          <w:lang w:eastAsia="zh-CN"/>
        </w:rPr>
      </w:pPr>
    </w:p>
    <w:p w14:paraId="397710D1" w14:textId="77777777" w:rsidR="005E71C0" w:rsidRDefault="005E71C0" w:rsidP="005E71C0">
      <w:pPr>
        <w:pStyle w:val="Paragraphedeliste"/>
        <w:numPr>
          <w:ilvl w:val="0"/>
          <w:numId w:val="37"/>
        </w:numPr>
        <w:overflowPunct w:val="0"/>
        <w:autoSpaceDE w:val="0"/>
        <w:autoSpaceDN w:val="0"/>
        <w:adjustRightInd w:val="0"/>
        <w:ind w:firstLineChars="0"/>
        <w:textAlignment w:val="baseline"/>
        <w:rPr>
          <w:color w:val="000000" w:themeColor="text1"/>
          <w:lang w:eastAsia="zh-CN"/>
        </w:rPr>
      </w:pPr>
      <w:r>
        <w:rPr>
          <w:color w:val="000000" w:themeColor="text1"/>
          <w:lang w:eastAsia="zh-CN"/>
        </w:rPr>
        <w:t>Issue 3-4-2: Equations and parameter values to compute dynamic range</w:t>
      </w:r>
    </w:p>
    <w:p w14:paraId="27CCF147" w14:textId="77777777" w:rsidR="005E71C0" w:rsidRDefault="005E71C0" w:rsidP="005E71C0">
      <w:pPr>
        <w:jc w:val="both"/>
        <w:rPr>
          <w:b/>
          <w:bCs/>
          <w:color w:val="000000" w:themeColor="text1"/>
          <w:lang w:eastAsia="zh-CN"/>
        </w:rPr>
      </w:pPr>
      <w:r>
        <w:rPr>
          <w:b/>
          <w:bCs/>
          <w:color w:val="000000" w:themeColor="text1"/>
          <w:lang w:eastAsia="zh-CN"/>
        </w:rPr>
        <w:t xml:space="preserve">Agreement: </w:t>
      </w:r>
      <w:r>
        <w:rPr>
          <w:color w:val="000000" w:themeColor="text1"/>
          <w:lang w:eastAsia="zh-CN"/>
        </w:rPr>
        <w:t xml:space="preserve">RAN4 to consider </w:t>
      </w:r>
      <w:r>
        <w:rPr>
          <w:lang w:val="en-US"/>
        </w:rPr>
        <w:t>the following equations and parameter values to compute dynamic range for TDD NTN NB-IoT SAN:</w:t>
      </w:r>
    </w:p>
    <w:p w14:paraId="7C50F1FA"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rPr>
          <w:b/>
          <w:bCs/>
          <w:color w:val="000000" w:themeColor="text1"/>
          <w:lang w:eastAsia="zh-CN"/>
        </w:rPr>
      </w:pPr>
      <w:r>
        <w:rPr>
          <w:lang w:val="en-US"/>
        </w:rPr>
        <w:t>P_int = -174 dBm/Hz + 10 x log10 (BW) + NF + IoT;</w:t>
      </w:r>
    </w:p>
    <w:p w14:paraId="48600512" w14:textId="77777777" w:rsidR="005E71C0" w:rsidRPr="00D02B90" w:rsidRDefault="005E71C0" w:rsidP="005E71C0">
      <w:pPr>
        <w:pStyle w:val="Paragraphedeliste"/>
        <w:numPr>
          <w:ilvl w:val="0"/>
          <w:numId w:val="37"/>
        </w:numPr>
        <w:overflowPunct w:val="0"/>
        <w:autoSpaceDE w:val="0"/>
        <w:autoSpaceDN w:val="0"/>
        <w:adjustRightInd w:val="0"/>
        <w:ind w:firstLineChars="0"/>
        <w:jc w:val="both"/>
        <w:textAlignment w:val="baseline"/>
        <w:rPr>
          <w:b/>
          <w:bCs/>
          <w:color w:val="000000" w:themeColor="text1"/>
          <w:lang w:val="de-DE" w:eastAsia="zh-CN"/>
        </w:rPr>
      </w:pPr>
      <w:r>
        <w:rPr>
          <w:lang w:val="de-DE"/>
        </w:rPr>
        <w:t>P_wan = -174 dBm/Hz + 10 x log10 (BW) + NF +IoT + SNR +IM;</w:t>
      </w:r>
    </w:p>
    <w:p w14:paraId="26AF6A1E" w14:textId="77777777" w:rsidR="005E71C0" w:rsidRDefault="005E71C0" w:rsidP="005E71C0">
      <w:pPr>
        <w:jc w:val="both"/>
        <w:rPr>
          <w:lang w:val="en-US"/>
        </w:rPr>
      </w:pPr>
      <w:r>
        <w:rPr>
          <w:lang w:val="en-US"/>
        </w:rPr>
        <w:t xml:space="preserve">with the following parameters: </w:t>
      </w:r>
    </w:p>
    <w:p w14:paraId="3286CDED" w14:textId="77777777" w:rsidR="005E71C0" w:rsidRDefault="005E71C0" w:rsidP="005E71C0">
      <w:pPr>
        <w:pStyle w:val="Paragraphedeliste"/>
        <w:numPr>
          <w:ilvl w:val="1"/>
          <w:numId w:val="43"/>
        </w:numPr>
        <w:overflowPunct w:val="0"/>
        <w:autoSpaceDE w:val="0"/>
        <w:autoSpaceDN w:val="0"/>
        <w:adjustRightInd w:val="0"/>
        <w:ind w:firstLineChars="0"/>
        <w:jc w:val="both"/>
        <w:textAlignment w:val="baseline"/>
        <w:rPr>
          <w:lang w:val="en-US"/>
        </w:rPr>
      </w:pPr>
      <w:r>
        <w:rPr>
          <w:lang w:val="en-US"/>
        </w:rPr>
        <w:t xml:space="preserve">SNR dynamic range NB-IoT = 4.8 dB (as per </w:t>
      </w:r>
      <w:r>
        <w:rPr>
          <w:b/>
        </w:rPr>
        <w:t>TR 36.802</w:t>
      </w:r>
      <w:r>
        <w:t xml:space="preserve"> </w:t>
      </w:r>
      <w:r>
        <w:rPr>
          <w:lang w:val="en-US"/>
        </w:rPr>
        <w:t>and not -2,1 dB as for REFSENS);</w:t>
      </w:r>
    </w:p>
    <w:p w14:paraId="7896CC72" w14:textId="77777777" w:rsidR="005E71C0" w:rsidRDefault="005E71C0" w:rsidP="005E71C0">
      <w:pPr>
        <w:pStyle w:val="Paragraphedeliste"/>
        <w:numPr>
          <w:ilvl w:val="1"/>
          <w:numId w:val="43"/>
        </w:numPr>
        <w:overflowPunct w:val="0"/>
        <w:autoSpaceDE w:val="0"/>
        <w:autoSpaceDN w:val="0"/>
        <w:adjustRightInd w:val="0"/>
        <w:ind w:firstLineChars="0"/>
        <w:jc w:val="both"/>
        <w:textAlignment w:val="baseline"/>
        <w:rPr>
          <w:lang w:val="en-US"/>
        </w:rPr>
      </w:pPr>
      <w:r>
        <w:rPr>
          <w:lang w:val="en-US"/>
        </w:rPr>
        <w:t>IM=2.7 dB;</w:t>
      </w:r>
    </w:p>
    <w:p w14:paraId="4C2E18F7" w14:textId="77777777" w:rsidR="005E71C0" w:rsidRDefault="005E71C0" w:rsidP="005E71C0">
      <w:pPr>
        <w:pStyle w:val="Paragraphedeliste"/>
        <w:numPr>
          <w:ilvl w:val="1"/>
          <w:numId w:val="43"/>
        </w:numPr>
        <w:overflowPunct w:val="0"/>
        <w:autoSpaceDE w:val="0"/>
        <w:autoSpaceDN w:val="0"/>
        <w:adjustRightInd w:val="0"/>
        <w:ind w:firstLineChars="0"/>
        <w:jc w:val="both"/>
        <w:textAlignment w:val="baseline"/>
        <w:rPr>
          <w:lang w:val="en-US"/>
        </w:rPr>
      </w:pPr>
      <w:r>
        <w:rPr>
          <w:lang w:val="en-US"/>
        </w:rPr>
        <w:t>BW_Channel = 200 kHz for interferer;</w:t>
      </w:r>
    </w:p>
    <w:p w14:paraId="1F8096C5" w14:textId="77777777" w:rsidR="005E71C0" w:rsidRDefault="005E71C0" w:rsidP="005E71C0">
      <w:pPr>
        <w:pStyle w:val="Paragraphedeliste"/>
        <w:numPr>
          <w:ilvl w:val="1"/>
          <w:numId w:val="43"/>
        </w:numPr>
        <w:overflowPunct w:val="0"/>
        <w:autoSpaceDE w:val="0"/>
        <w:autoSpaceDN w:val="0"/>
        <w:adjustRightInd w:val="0"/>
        <w:ind w:firstLineChars="0"/>
        <w:jc w:val="both"/>
        <w:textAlignment w:val="baseline"/>
        <w:rPr>
          <w:lang w:val="en-US"/>
        </w:rPr>
      </w:pPr>
      <w:r>
        <w:rPr>
          <w:lang w:val="en-US"/>
        </w:rPr>
        <w:t xml:space="preserve">BW_Channel =15 kHz for wanted signal; </w:t>
      </w:r>
    </w:p>
    <w:p w14:paraId="2324D1A5" w14:textId="77777777" w:rsidR="005E71C0" w:rsidRDefault="005E71C0" w:rsidP="005E71C0">
      <w:pPr>
        <w:pStyle w:val="Paragraphedeliste"/>
        <w:numPr>
          <w:ilvl w:val="1"/>
          <w:numId w:val="43"/>
        </w:numPr>
        <w:overflowPunct w:val="0"/>
        <w:autoSpaceDE w:val="0"/>
        <w:autoSpaceDN w:val="0"/>
        <w:adjustRightInd w:val="0"/>
        <w:ind w:firstLineChars="0"/>
        <w:jc w:val="both"/>
        <w:textAlignment w:val="baseline"/>
        <w:rPr>
          <w:lang w:val="en-US"/>
        </w:rPr>
      </w:pPr>
      <w:r>
        <w:rPr>
          <w:lang w:val="en-US"/>
        </w:rPr>
        <w:t>IoT LEO=15 dB (IoT GEO =N/A);</w:t>
      </w:r>
    </w:p>
    <w:p w14:paraId="568B64C2" w14:textId="77777777" w:rsidR="005E71C0" w:rsidRDefault="005E71C0" w:rsidP="005E71C0">
      <w:pPr>
        <w:pStyle w:val="Paragraphedeliste"/>
        <w:numPr>
          <w:ilvl w:val="1"/>
          <w:numId w:val="43"/>
        </w:numPr>
        <w:overflowPunct w:val="0"/>
        <w:autoSpaceDE w:val="0"/>
        <w:autoSpaceDN w:val="0"/>
        <w:adjustRightInd w:val="0"/>
        <w:ind w:firstLineChars="0"/>
        <w:jc w:val="both"/>
        <w:textAlignment w:val="baseline"/>
        <w:rPr>
          <w:lang w:val="en-US"/>
        </w:rPr>
      </w:pPr>
      <w:r>
        <w:rPr>
          <w:lang w:val="en-US"/>
        </w:rPr>
        <w:t>NF LEO=4.3 dB (NF GEO=7.4 dB).</w:t>
      </w:r>
    </w:p>
    <w:p w14:paraId="3CA53AB2" w14:textId="77777777" w:rsidR="005E71C0" w:rsidRDefault="005E71C0" w:rsidP="005E71C0">
      <w:pPr>
        <w:jc w:val="both"/>
        <w:rPr>
          <w:color w:val="000000" w:themeColor="text1"/>
          <w:lang w:eastAsia="zh-CN"/>
        </w:rPr>
      </w:pPr>
    </w:p>
    <w:p w14:paraId="29C99ECC"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3-4-3: Dynamic range double-check</w:t>
      </w:r>
    </w:p>
    <w:p w14:paraId="36DDD3AC" w14:textId="77777777" w:rsidR="005E71C0" w:rsidRDefault="005E71C0" w:rsidP="005E71C0">
      <w:pPr>
        <w:jc w:val="both"/>
        <w:rPr>
          <w:b/>
          <w:bCs/>
          <w:color w:val="000000" w:themeColor="text1"/>
          <w:lang w:eastAsia="zh-CN"/>
        </w:rPr>
      </w:pPr>
      <w:r>
        <w:rPr>
          <w:b/>
          <w:bCs/>
          <w:color w:val="000000" w:themeColor="text1"/>
          <w:lang w:eastAsia="zh-CN"/>
        </w:rPr>
        <w:t xml:space="preserve">Agreement: </w:t>
      </w:r>
    </w:p>
    <w:p w14:paraId="770E45F9"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rPr>
          <w:b/>
          <w:bCs/>
          <w:color w:val="000000" w:themeColor="text1"/>
          <w:lang w:eastAsia="zh-CN"/>
        </w:rPr>
      </w:pPr>
      <w:r>
        <w:rPr>
          <w:szCs w:val="24"/>
          <w:lang w:eastAsia="zh-CN"/>
        </w:rPr>
        <w:t xml:space="preserve">Re-evaluate dynamic range for NB-IoT LEO case. </w:t>
      </w:r>
      <w:r>
        <w:rPr>
          <w:lang w:val="en-US"/>
        </w:rPr>
        <w:t>RAN4 to double-check the dynamic range values for TDD NTN NB-IoT SAN since computed values are P_int=-101,7 dBm; P_want=-105,4 dBm for LEO (it seems there is an error also for FDD NTN NB-IoT SAN values for LEO, and GEO should not have been considered):</w:t>
      </w:r>
    </w:p>
    <w:p w14:paraId="799F4F26" w14:textId="77777777" w:rsidR="005E71C0" w:rsidRDefault="005E71C0" w:rsidP="005E71C0">
      <w:pPr>
        <w:keepNext/>
        <w:keepLines/>
        <w:spacing w:before="60"/>
        <w:jc w:val="center"/>
        <w:rPr>
          <w:rFonts w:ascii="Arial" w:eastAsia="Osaka" w:hAnsi="Arial"/>
          <w:b/>
          <w:lang w:eastAsia="en-GB"/>
        </w:rPr>
      </w:pPr>
      <w:r>
        <w:rPr>
          <w:rFonts w:ascii="Arial" w:eastAsia="Osaka" w:hAnsi="Arial"/>
          <w:b/>
          <w:lang w:eastAsia="en-GB"/>
        </w:rPr>
        <w:lastRenderedPageBreak/>
        <w:t>Table 7.3.</w:t>
      </w:r>
      <w:r>
        <w:rPr>
          <w:rFonts w:ascii="Arial" w:hAnsi="Arial" w:hint="eastAsia"/>
          <w:b/>
          <w:lang w:val="en-US" w:eastAsia="zh-CN"/>
        </w:rPr>
        <w:t>2</w:t>
      </w:r>
      <w:r>
        <w:rPr>
          <w:rFonts w:ascii="Arial" w:eastAsia="Osaka" w:hAnsi="Arial"/>
          <w:b/>
          <w:lang w:eastAsia="en-GB"/>
        </w:rPr>
        <w:t>-</w:t>
      </w:r>
      <w:r>
        <w:rPr>
          <w:rFonts w:ascii="Arial" w:hAnsi="Arial" w:hint="eastAsia"/>
          <w:b/>
          <w:lang w:val="en-US" w:eastAsia="zh-CN"/>
        </w:rPr>
        <w:t>3</w:t>
      </w:r>
      <w:r>
        <w:rPr>
          <w:rFonts w:ascii="Arial" w:eastAsia="Osaka" w:hAnsi="Arial"/>
          <w:b/>
          <w:lang w:eastAsia="en-GB"/>
        </w:rPr>
        <w:t xml:space="preserve">: </w:t>
      </w:r>
      <w:r>
        <w:rPr>
          <w:rFonts w:ascii="Arial" w:eastAsia="Times New Roman" w:hAnsi="Arial" w:hint="eastAsia"/>
          <w:b/>
          <w:lang w:val="en-US" w:eastAsia="zh-CN"/>
        </w:rPr>
        <w:t>D</w:t>
      </w:r>
      <w:r>
        <w:rPr>
          <w:rFonts w:ascii="Arial" w:eastAsia="Times New Roman" w:hAnsi="Arial"/>
          <w:b/>
          <w:lang w:eastAsia="en-GB"/>
        </w:rPr>
        <w:t>ynamic range</w:t>
      </w:r>
      <w:r>
        <w:rPr>
          <w:rFonts w:ascii="Arial" w:eastAsia="Times New Roman" w:hAnsi="Arial"/>
          <w:b/>
          <w:lang w:val="en-US" w:eastAsia="en-GB"/>
        </w:rPr>
        <w:t xml:space="preserve"> </w:t>
      </w:r>
      <w:r>
        <w:rPr>
          <w:rFonts w:ascii="Arial" w:eastAsia="Times New Roman" w:hAnsi="Arial" w:hint="eastAsia"/>
          <w:b/>
          <w:lang w:val="en-US" w:eastAsia="zh-CN"/>
        </w:rPr>
        <w:t xml:space="preserve">of SAN supporting </w:t>
      </w:r>
      <w:r>
        <w:rPr>
          <w:rFonts w:ascii="Arial" w:hAnsi="Arial" w:hint="eastAsia"/>
          <w:b/>
          <w:lang w:val="en-US" w:eastAsia="zh-CN"/>
        </w:rPr>
        <w:t xml:space="preserve">standalone </w:t>
      </w:r>
      <w:r>
        <w:rPr>
          <w:rFonts w:ascii="Arial" w:hAnsi="Arial"/>
          <w:b/>
          <w:lang w:eastAsia="zh-CN"/>
        </w:rPr>
        <w:t>NB-IoT</w:t>
      </w:r>
      <w:r>
        <w:rPr>
          <w:rFonts w:ascii="Arial" w:hAnsi="Arial" w:hint="eastAsia"/>
          <w:b/>
          <w:lang w:val="en-US" w:eastAsia="zh-CN"/>
        </w:rPr>
        <w:t xml:space="preserve"> operation</w:t>
      </w:r>
      <w:r>
        <w:rPr>
          <w:rFonts w:ascii="Arial" w:eastAsia="Times New Roman" w:hAnsi="Arial" w:hint="eastAsia"/>
          <w:b/>
          <w:lang w:val="en-US" w:eastAsia="zh-CN"/>
        </w:rPr>
        <w:t xml:space="preserve"> </w:t>
      </w:r>
      <w:r>
        <w:rPr>
          <w:rFonts w:ascii="Arial" w:eastAsia="Times New Roman" w:hAnsi="Arial" w:hint="eastAsia"/>
          <w:b/>
          <w:lang w:eastAsia="zh-CN"/>
        </w:rPr>
        <w:t xml:space="preserve">(LEO </w:t>
      </w:r>
      <w:r>
        <w:rPr>
          <w:rFonts w:ascii="Arial" w:eastAsia="Times New Roman" w:hAnsi="Arial"/>
          <w:b/>
          <w:lang w:eastAsia="zh-CN"/>
        </w:rPr>
        <w:t xml:space="preserve">class </w:t>
      </w:r>
      <w:r>
        <w:rPr>
          <w:rFonts w:ascii="Arial" w:eastAsia="Times New Roman" w:hAnsi="Arial" w:hint="eastAsia"/>
          <w:b/>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5E71C0" w14:paraId="3D7762FD" w14:textId="77777777" w:rsidTr="005E71C0">
        <w:trPr>
          <w:jc w:val="center"/>
        </w:trPr>
        <w:tc>
          <w:tcPr>
            <w:tcW w:w="1116" w:type="dxa"/>
            <w:vAlign w:val="center"/>
          </w:tcPr>
          <w:p w14:paraId="6FAC620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val="it-IT" w:eastAsia="ja-JP"/>
              </w:rPr>
            </w:pPr>
            <w:r>
              <w:rPr>
                <w:rFonts w:ascii="Arial" w:eastAsia="Times New Roman" w:hAnsi="Arial" w:cs="Arial"/>
                <w:b/>
                <w:sz w:val="18"/>
                <w:lang w:eastAsia="zh-CN"/>
              </w:rPr>
              <w:t>SAN</w:t>
            </w:r>
            <w:r>
              <w:rPr>
                <w:rFonts w:ascii="Arial" w:eastAsia="Times New Roman" w:hAnsi="Arial" w:cs="Arial"/>
                <w:b/>
                <w:sz w:val="18"/>
                <w:lang w:eastAsia="en-GB"/>
              </w:rPr>
              <w:t xml:space="preserve">  </w:t>
            </w:r>
            <w:r>
              <w:rPr>
                <w:rFonts w:ascii="Arial" w:eastAsia="Times New Roman" w:hAnsi="Arial" w:cs="Arial"/>
                <w:b/>
                <w:sz w:val="18"/>
                <w:lang w:val="it-IT" w:eastAsia="ja-JP"/>
              </w:rPr>
              <w:t xml:space="preserve"> channel bandwidth (kHz)</w:t>
            </w:r>
          </w:p>
        </w:tc>
        <w:tc>
          <w:tcPr>
            <w:tcW w:w="1387" w:type="dxa"/>
            <w:vAlign w:val="center"/>
          </w:tcPr>
          <w:p w14:paraId="4338D4A6"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Reference measurement channel</w:t>
            </w:r>
          </w:p>
        </w:tc>
        <w:tc>
          <w:tcPr>
            <w:tcW w:w="1550" w:type="dxa"/>
            <w:vAlign w:val="center"/>
          </w:tcPr>
          <w:p w14:paraId="7642A9C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Wanted signal mean power (dBm)</w:t>
            </w:r>
          </w:p>
        </w:tc>
        <w:tc>
          <w:tcPr>
            <w:tcW w:w="1567" w:type="dxa"/>
            <w:vAlign w:val="center"/>
          </w:tcPr>
          <w:p w14:paraId="7677864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Interfering signal mean power (dBm) / BW</w:t>
            </w:r>
            <w:r>
              <w:rPr>
                <w:rFonts w:ascii="Arial" w:eastAsia="Times New Roman" w:hAnsi="Arial" w:cs="Arial"/>
                <w:b/>
                <w:sz w:val="18"/>
                <w:vertAlign w:val="subscript"/>
                <w:lang w:eastAsia="ja-JP"/>
              </w:rPr>
              <w:t>Channel</w:t>
            </w:r>
          </w:p>
        </w:tc>
        <w:tc>
          <w:tcPr>
            <w:tcW w:w="1424" w:type="dxa"/>
            <w:vAlign w:val="center"/>
          </w:tcPr>
          <w:p w14:paraId="6267A6D0"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Pr>
                <w:rFonts w:ascii="Arial" w:eastAsia="Times New Roman" w:hAnsi="Arial" w:cs="Arial"/>
                <w:b/>
                <w:sz w:val="18"/>
                <w:lang w:eastAsia="ja-JP"/>
              </w:rPr>
              <w:t>Type of interfering signal</w:t>
            </w:r>
          </w:p>
        </w:tc>
      </w:tr>
      <w:tr w:rsidR="005E71C0" w14:paraId="099D1483" w14:textId="77777777" w:rsidTr="005E71C0">
        <w:trPr>
          <w:jc w:val="center"/>
        </w:trPr>
        <w:tc>
          <w:tcPr>
            <w:tcW w:w="1116" w:type="dxa"/>
            <w:vAlign w:val="center"/>
          </w:tcPr>
          <w:p w14:paraId="281D4D31"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07271D02"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-1 in Annex A.1</w:t>
            </w:r>
            <w:r>
              <w:rPr>
                <w:rFonts w:ascii="Arial" w:eastAsia="Times New Roman" w:hAnsi="Arial" w:cs="Arial"/>
                <w:sz w:val="18"/>
                <w:lang w:eastAsia="ja-JP"/>
              </w:rPr>
              <w:t>5</w:t>
            </w:r>
          </w:p>
        </w:tc>
        <w:tc>
          <w:tcPr>
            <w:tcW w:w="1550" w:type="dxa"/>
            <w:vAlign w:val="center"/>
          </w:tcPr>
          <w:p w14:paraId="02907ECB"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hint="eastAsia"/>
                <w:sz w:val="18"/>
                <w:highlight w:val="yellow"/>
                <w:lang w:val="en-US" w:eastAsia="zh-CN" w:bidi="ar"/>
              </w:rPr>
              <w:t>-89.4</w:t>
            </w:r>
          </w:p>
        </w:tc>
        <w:tc>
          <w:tcPr>
            <w:tcW w:w="1567" w:type="dxa"/>
            <w:vAlign w:val="center"/>
          </w:tcPr>
          <w:p w14:paraId="7C5CD38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en-US" w:eastAsia="zh-CN" w:bidi="ar"/>
              </w:rPr>
            </w:pPr>
            <w:r>
              <w:rPr>
                <w:rFonts w:ascii="Arial" w:eastAsia="Times New Roman" w:hAnsi="Arial" w:cs="Arial" w:hint="eastAsia"/>
                <w:sz w:val="18"/>
                <w:highlight w:val="yellow"/>
                <w:lang w:val="en-US" w:eastAsia="zh-CN" w:bidi="ar"/>
              </w:rPr>
              <w:t>-85.7</w:t>
            </w:r>
          </w:p>
        </w:tc>
        <w:tc>
          <w:tcPr>
            <w:tcW w:w="1424" w:type="dxa"/>
            <w:vAlign w:val="center"/>
          </w:tcPr>
          <w:p w14:paraId="102C2BE8"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r w:rsidR="005E71C0" w14:paraId="3D035C8F" w14:textId="77777777" w:rsidTr="005E71C0">
        <w:trPr>
          <w:jc w:val="center"/>
        </w:trPr>
        <w:tc>
          <w:tcPr>
            <w:tcW w:w="1116" w:type="dxa"/>
            <w:vAlign w:val="center"/>
          </w:tcPr>
          <w:p w14:paraId="6A28A607"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200</w:t>
            </w:r>
          </w:p>
        </w:tc>
        <w:tc>
          <w:tcPr>
            <w:tcW w:w="1387" w:type="dxa"/>
            <w:vAlign w:val="center"/>
          </w:tcPr>
          <w:p w14:paraId="34763C7A"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hint="eastAsia"/>
                <w:sz w:val="18"/>
                <w:lang w:eastAsia="ja-JP"/>
              </w:rPr>
              <w:t>FRC A1</w:t>
            </w:r>
            <w:r>
              <w:rPr>
                <w:rFonts w:ascii="Arial" w:eastAsia="Times New Roman" w:hAnsi="Arial" w:cs="Arial"/>
                <w:sz w:val="18"/>
                <w:lang w:eastAsia="ja-JP"/>
              </w:rPr>
              <w:t>5</w:t>
            </w:r>
            <w:r>
              <w:rPr>
                <w:rFonts w:ascii="Arial" w:eastAsia="Times New Roman" w:hAnsi="Arial" w:cs="Arial" w:hint="eastAsia"/>
                <w:sz w:val="18"/>
                <w:lang w:eastAsia="ja-JP"/>
              </w:rPr>
              <w:t>-2 in Annex A.1</w:t>
            </w:r>
            <w:r>
              <w:rPr>
                <w:rFonts w:ascii="Arial" w:eastAsia="Times New Roman" w:hAnsi="Arial" w:cs="Arial"/>
                <w:sz w:val="18"/>
                <w:lang w:eastAsia="ja-JP"/>
              </w:rPr>
              <w:t>5</w:t>
            </w:r>
          </w:p>
        </w:tc>
        <w:tc>
          <w:tcPr>
            <w:tcW w:w="1550" w:type="dxa"/>
            <w:vAlign w:val="center"/>
          </w:tcPr>
          <w:p w14:paraId="36FAD74F"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Pr>
                <w:rFonts w:ascii="Arial" w:eastAsia="Times New Roman" w:hAnsi="Arial" w:cs="Arial" w:hint="eastAsia"/>
                <w:sz w:val="18"/>
                <w:lang w:val="en-US" w:eastAsia="zh-CN" w:bidi="ar"/>
              </w:rPr>
              <w:t>-95.3</w:t>
            </w:r>
          </w:p>
        </w:tc>
        <w:tc>
          <w:tcPr>
            <w:tcW w:w="1567" w:type="dxa"/>
            <w:vAlign w:val="center"/>
          </w:tcPr>
          <w:p w14:paraId="5022B403"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bidi="ar"/>
              </w:rPr>
            </w:pPr>
            <w:r>
              <w:rPr>
                <w:rFonts w:ascii="Arial" w:eastAsia="Times New Roman" w:hAnsi="Arial" w:cs="Arial" w:hint="eastAsia"/>
                <w:sz w:val="18"/>
                <w:lang w:val="en-US" w:eastAsia="zh-CN" w:bidi="ar"/>
              </w:rPr>
              <w:t>-85.7</w:t>
            </w:r>
          </w:p>
        </w:tc>
        <w:tc>
          <w:tcPr>
            <w:tcW w:w="1424" w:type="dxa"/>
            <w:vAlign w:val="center"/>
          </w:tcPr>
          <w:p w14:paraId="5E60A769" w14:textId="77777777" w:rsidR="005E71C0" w:rsidRDefault="005E71C0" w:rsidP="005E71C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Pr>
                <w:rFonts w:ascii="Arial" w:eastAsia="Times New Roman" w:hAnsi="Arial" w:cs="Arial"/>
                <w:sz w:val="18"/>
                <w:lang w:eastAsia="ja-JP"/>
              </w:rPr>
              <w:t>AWGN</w:t>
            </w:r>
          </w:p>
        </w:tc>
      </w:tr>
    </w:tbl>
    <w:p w14:paraId="4502A5A0" w14:textId="77777777" w:rsidR="005E71C0" w:rsidRDefault="005E71C0" w:rsidP="005E71C0">
      <w:pPr>
        <w:spacing w:after="120"/>
        <w:rPr>
          <w:b/>
          <w:lang w:val="en-US"/>
        </w:rPr>
      </w:pPr>
    </w:p>
    <w:p w14:paraId="1198D680"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rPr>
          <w:szCs w:val="24"/>
          <w:lang w:eastAsia="zh-CN"/>
        </w:rPr>
      </w:pPr>
      <w:r>
        <w:rPr>
          <w:szCs w:val="24"/>
          <w:lang w:eastAsia="zh-CN"/>
        </w:rPr>
        <w:t>Further discuss if dynamic range for NB-IoT GEO case should be de-scoped or not, in Rel-17 (and should have been the case also for NB-IoT in Rel-18) it was decided not to define any dynamic range requirement for SAN GEO class.</w:t>
      </w:r>
    </w:p>
    <w:p w14:paraId="2F69AB24" w14:textId="77777777" w:rsidR="005E71C0" w:rsidRDefault="005E71C0" w:rsidP="005E71C0">
      <w:pPr>
        <w:pStyle w:val="TH"/>
        <w:jc w:val="left"/>
        <w:rPr>
          <w:rFonts w:eastAsia="Osaka"/>
          <w:strike/>
        </w:rPr>
      </w:pPr>
      <w:r>
        <w:rPr>
          <w:rFonts w:eastAsia="Osaka"/>
          <w:strike/>
        </w:rPr>
        <w:t>Table 7.3.</w:t>
      </w:r>
      <w:r>
        <w:rPr>
          <w:rFonts w:hint="eastAsia"/>
          <w:strike/>
          <w:lang w:val="en-US" w:eastAsia="zh-CN"/>
        </w:rPr>
        <w:t>2</w:t>
      </w:r>
      <w:r>
        <w:rPr>
          <w:rFonts w:eastAsia="Osaka"/>
          <w:strike/>
        </w:rPr>
        <w:t>-</w:t>
      </w:r>
      <w:r>
        <w:rPr>
          <w:rFonts w:hint="eastAsia"/>
          <w:strike/>
          <w:lang w:val="en-US" w:eastAsia="zh-CN"/>
        </w:rPr>
        <w:t>2</w:t>
      </w:r>
      <w:r>
        <w:rPr>
          <w:rFonts w:eastAsia="Osaka"/>
          <w:strike/>
        </w:rPr>
        <w:t xml:space="preserve">: </w:t>
      </w:r>
      <w:r>
        <w:rPr>
          <w:rFonts w:hint="eastAsia"/>
          <w:strike/>
          <w:lang w:val="en-US" w:eastAsia="zh-CN"/>
        </w:rPr>
        <w:t>D</w:t>
      </w:r>
      <w:r>
        <w:rPr>
          <w:strike/>
        </w:rPr>
        <w:t>ynamic range</w:t>
      </w:r>
      <w:r>
        <w:rPr>
          <w:strike/>
          <w:lang w:val="en-US"/>
        </w:rPr>
        <w:t xml:space="preserve"> </w:t>
      </w:r>
      <w:r>
        <w:rPr>
          <w:rFonts w:hint="eastAsia"/>
          <w:strike/>
          <w:lang w:val="en-US" w:eastAsia="zh-CN"/>
        </w:rPr>
        <w:t xml:space="preserve">of SAN supporting standalone </w:t>
      </w:r>
      <w:r>
        <w:rPr>
          <w:strike/>
          <w:lang w:eastAsia="zh-CN"/>
        </w:rPr>
        <w:t>NB-IoT</w:t>
      </w:r>
      <w:r>
        <w:rPr>
          <w:rFonts w:hint="eastAsia"/>
          <w:strike/>
          <w:lang w:val="en-US" w:eastAsia="zh-CN"/>
        </w:rPr>
        <w:t xml:space="preserve"> operation  </w:t>
      </w:r>
      <w:r>
        <w:rPr>
          <w:rFonts w:hint="eastAsia"/>
          <w:strike/>
          <w:lang w:eastAsia="zh-CN"/>
        </w:rPr>
        <w:t>(</w:t>
      </w:r>
      <w:r>
        <w:rPr>
          <w:rFonts w:hint="eastAsia"/>
          <w:strike/>
          <w:lang w:val="en-US" w:eastAsia="zh-CN"/>
        </w:rPr>
        <w:t>GEO</w:t>
      </w:r>
      <w:r>
        <w:rPr>
          <w:rFonts w:hint="eastAsia"/>
          <w:strike/>
          <w:lang w:eastAsia="zh-CN"/>
        </w:rPr>
        <w:t xml:space="preserve"> </w:t>
      </w:r>
      <w:r>
        <w:rPr>
          <w:strike/>
          <w:lang w:eastAsia="zh-CN"/>
        </w:rPr>
        <w:t xml:space="preserve">class </w:t>
      </w:r>
      <w:r>
        <w:rPr>
          <w:rFonts w:hint="eastAsia"/>
          <w:strike/>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5E71C0" w14:paraId="055B0891" w14:textId="77777777" w:rsidTr="005E71C0">
        <w:trPr>
          <w:jc w:val="center"/>
        </w:trPr>
        <w:tc>
          <w:tcPr>
            <w:tcW w:w="1116" w:type="dxa"/>
            <w:vAlign w:val="center"/>
          </w:tcPr>
          <w:p w14:paraId="03D7583A" w14:textId="77777777" w:rsidR="005E71C0" w:rsidRDefault="005E71C0" w:rsidP="005E71C0">
            <w:pPr>
              <w:pStyle w:val="TAH"/>
              <w:rPr>
                <w:rFonts w:cs="Arial"/>
                <w:strike/>
                <w:lang w:val="it-IT"/>
              </w:rPr>
            </w:pPr>
            <w:r>
              <w:rPr>
                <w:rFonts w:cs="Arial"/>
                <w:strike/>
                <w:lang w:eastAsia="zh-CN"/>
              </w:rPr>
              <w:t>SAN</w:t>
            </w:r>
            <w:r>
              <w:rPr>
                <w:rFonts w:cs="Arial"/>
                <w:strike/>
              </w:rPr>
              <w:t xml:space="preserve">  </w:t>
            </w:r>
            <w:r>
              <w:rPr>
                <w:rFonts w:cs="Arial"/>
                <w:strike/>
                <w:lang w:val="it-IT"/>
              </w:rPr>
              <w:t xml:space="preserve"> channel bandwidth (kHz)</w:t>
            </w:r>
          </w:p>
        </w:tc>
        <w:tc>
          <w:tcPr>
            <w:tcW w:w="1387" w:type="dxa"/>
            <w:vAlign w:val="center"/>
          </w:tcPr>
          <w:p w14:paraId="77605BDE" w14:textId="77777777" w:rsidR="005E71C0" w:rsidRDefault="005E71C0" w:rsidP="005E71C0">
            <w:pPr>
              <w:pStyle w:val="TAH"/>
              <w:rPr>
                <w:rFonts w:cs="Arial"/>
                <w:strike/>
              </w:rPr>
            </w:pPr>
            <w:r>
              <w:rPr>
                <w:rFonts w:cs="Arial"/>
                <w:strike/>
              </w:rPr>
              <w:t>Reference measurement channel</w:t>
            </w:r>
          </w:p>
        </w:tc>
        <w:tc>
          <w:tcPr>
            <w:tcW w:w="1550" w:type="dxa"/>
            <w:vAlign w:val="center"/>
          </w:tcPr>
          <w:p w14:paraId="46B159B2" w14:textId="77777777" w:rsidR="005E71C0" w:rsidRDefault="005E71C0" w:rsidP="005E71C0">
            <w:pPr>
              <w:pStyle w:val="TAH"/>
              <w:rPr>
                <w:rFonts w:cs="Arial"/>
                <w:strike/>
              </w:rPr>
            </w:pPr>
            <w:r>
              <w:rPr>
                <w:rFonts w:cs="Arial"/>
                <w:strike/>
              </w:rPr>
              <w:t>Wanted signal mean power (dBm)</w:t>
            </w:r>
          </w:p>
        </w:tc>
        <w:tc>
          <w:tcPr>
            <w:tcW w:w="1567" w:type="dxa"/>
            <w:vAlign w:val="center"/>
          </w:tcPr>
          <w:p w14:paraId="1CCAD9DB" w14:textId="77777777" w:rsidR="005E71C0" w:rsidRDefault="005E71C0" w:rsidP="005E71C0">
            <w:pPr>
              <w:pStyle w:val="TAH"/>
              <w:rPr>
                <w:rFonts w:cs="Arial"/>
                <w:strike/>
              </w:rPr>
            </w:pPr>
            <w:r>
              <w:rPr>
                <w:rFonts w:cs="Arial"/>
                <w:strike/>
              </w:rPr>
              <w:t>Interfering signal mean power (dBm) / BW</w:t>
            </w:r>
            <w:r>
              <w:rPr>
                <w:rFonts w:cs="Arial"/>
                <w:strike/>
                <w:vertAlign w:val="subscript"/>
              </w:rPr>
              <w:t>Channel</w:t>
            </w:r>
          </w:p>
        </w:tc>
        <w:tc>
          <w:tcPr>
            <w:tcW w:w="1424" w:type="dxa"/>
            <w:vAlign w:val="center"/>
          </w:tcPr>
          <w:p w14:paraId="2D147862" w14:textId="77777777" w:rsidR="005E71C0" w:rsidRDefault="005E71C0" w:rsidP="005E71C0">
            <w:pPr>
              <w:pStyle w:val="TAH"/>
              <w:rPr>
                <w:rFonts w:cs="Arial"/>
                <w:strike/>
              </w:rPr>
            </w:pPr>
            <w:r>
              <w:rPr>
                <w:rFonts w:cs="Arial"/>
                <w:strike/>
              </w:rPr>
              <w:t>Type of interfering signal</w:t>
            </w:r>
          </w:p>
        </w:tc>
      </w:tr>
      <w:tr w:rsidR="005E71C0" w14:paraId="09B0E901" w14:textId="77777777" w:rsidTr="005E71C0">
        <w:trPr>
          <w:jc w:val="center"/>
        </w:trPr>
        <w:tc>
          <w:tcPr>
            <w:tcW w:w="1116" w:type="dxa"/>
            <w:vAlign w:val="center"/>
          </w:tcPr>
          <w:p w14:paraId="106468A9" w14:textId="77777777" w:rsidR="005E71C0" w:rsidRDefault="005E71C0" w:rsidP="005E71C0">
            <w:pPr>
              <w:pStyle w:val="TAC"/>
              <w:rPr>
                <w:rFonts w:cs="Arial"/>
                <w:strike/>
                <w:lang w:eastAsia="ja-JP"/>
              </w:rPr>
            </w:pPr>
            <w:r>
              <w:rPr>
                <w:rFonts w:cs="Arial" w:hint="eastAsia"/>
                <w:strike/>
                <w:lang w:eastAsia="ja-JP"/>
              </w:rPr>
              <w:t>200</w:t>
            </w:r>
          </w:p>
        </w:tc>
        <w:tc>
          <w:tcPr>
            <w:tcW w:w="1387" w:type="dxa"/>
            <w:vAlign w:val="center"/>
          </w:tcPr>
          <w:p w14:paraId="770FE7E5" w14:textId="77777777" w:rsidR="005E71C0" w:rsidRDefault="005E71C0" w:rsidP="005E71C0">
            <w:pPr>
              <w:pStyle w:val="TAC"/>
              <w:rPr>
                <w:rFonts w:cs="Arial"/>
                <w:strike/>
                <w:lang w:eastAsia="ja-JP"/>
              </w:rPr>
            </w:pPr>
            <w:r>
              <w:rPr>
                <w:rFonts w:cs="Arial" w:hint="eastAsia"/>
                <w:strike/>
                <w:lang w:eastAsia="ja-JP"/>
              </w:rPr>
              <w:t>FRC A1</w:t>
            </w:r>
            <w:r>
              <w:rPr>
                <w:rFonts w:cs="Arial"/>
                <w:strike/>
                <w:lang w:eastAsia="ja-JP"/>
              </w:rPr>
              <w:t>5</w:t>
            </w:r>
            <w:r>
              <w:rPr>
                <w:rFonts w:cs="Arial" w:hint="eastAsia"/>
                <w:strike/>
                <w:lang w:eastAsia="ja-JP"/>
              </w:rPr>
              <w:t>-1 in Annex A.1</w:t>
            </w:r>
            <w:r>
              <w:rPr>
                <w:rFonts w:cs="Arial"/>
                <w:strike/>
                <w:lang w:eastAsia="ja-JP"/>
              </w:rPr>
              <w:t>5</w:t>
            </w:r>
          </w:p>
        </w:tc>
        <w:tc>
          <w:tcPr>
            <w:tcW w:w="1550" w:type="dxa"/>
            <w:vAlign w:val="center"/>
          </w:tcPr>
          <w:p w14:paraId="3840277D" w14:textId="77777777" w:rsidR="005E71C0" w:rsidRDefault="005E71C0" w:rsidP="005E71C0">
            <w:pPr>
              <w:pStyle w:val="TAC"/>
              <w:rPr>
                <w:rFonts w:cs="Arial"/>
                <w:strike/>
                <w:lang w:eastAsia="zh-CN" w:bidi="ar"/>
              </w:rPr>
            </w:pPr>
            <w:r>
              <w:rPr>
                <w:rFonts w:cs="Arial" w:hint="eastAsia"/>
                <w:strike/>
                <w:lang w:eastAsia="zh-CN" w:bidi="ar"/>
              </w:rPr>
              <w:t>-97.3</w:t>
            </w:r>
          </w:p>
        </w:tc>
        <w:tc>
          <w:tcPr>
            <w:tcW w:w="1567" w:type="dxa"/>
            <w:vAlign w:val="center"/>
          </w:tcPr>
          <w:p w14:paraId="1037C473" w14:textId="77777777" w:rsidR="005E71C0" w:rsidRDefault="005E71C0" w:rsidP="005E71C0">
            <w:pPr>
              <w:pStyle w:val="TAC"/>
              <w:rPr>
                <w:rFonts w:cs="Arial"/>
                <w:strike/>
                <w:lang w:eastAsia="zh-CN" w:bidi="ar"/>
              </w:rPr>
            </w:pPr>
            <w:r>
              <w:rPr>
                <w:rFonts w:cs="Arial" w:hint="eastAsia"/>
                <w:strike/>
                <w:lang w:eastAsia="zh-CN" w:bidi="ar"/>
              </w:rPr>
              <w:t>-93.6</w:t>
            </w:r>
          </w:p>
        </w:tc>
        <w:tc>
          <w:tcPr>
            <w:tcW w:w="1424" w:type="dxa"/>
            <w:vAlign w:val="center"/>
          </w:tcPr>
          <w:p w14:paraId="467821AE" w14:textId="77777777" w:rsidR="005E71C0" w:rsidRDefault="005E71C0" w:rsidP="005E71C0">
            <w:pPr>
              <w:pStyle w:val="TAC"/>
              <w:rPr>
                <w:rFonts w:cs="Arial"/>
                <w:strike/>
                <w:lang w:eastAsia="ja-JP"/>
              </w:rPr>
            </w:pPr>
            <w:r>
              <w:rPr>
                <w:rFonts w:cs="Arial"/>
                <w:strike/>
                <w:lang w:eastAsia="ja-JP"/>
              </w:rPr>
              <w:t>AWGN</w:t>
            </w:r>
          </w:p>
        </w:tc>
      </w:tr>
      <w:tr w:rsidR="005E71C0" w14:paraId="15E2F15B" w14:textId="77777777" w:rsidTr="005E71C0">
        <w:trPr>
          <w:jc w:val="center"/>
        </w:trPr>
        <w:tc>
          <w:tcPr>
            <w:tcW w:w="1116" w:type="dxa"/>
            <w:vAlign w:val="center"/>
          </w:tcPr>
          <w:p w14:paraId="62E78834" w14:textId="77777777" w:rsidR="005E71C0" w:rsidRDefault="005E71C0" w:rsidP="005E71C0">
            <w:pPr>
              <w:pStyle w:val="TAC"/>
              <w:rPr>
                <w:rFonts w:cs="Arial"/>
                <w:strike/>
                <w:lang w:eastAsia="ja-JP"/>
              </w:rPr>
            </w:pPr>
            <w:r>
              <w:rPr>
                <w:rFonts w:cs="Arial" w:hint="eastAsia"/>
                <w:strike/>
                <w:lang w:eastAsia="ja-JP"/>
              </w:rPr>
              <w:t>200</w:t>
            </w:r>
          </w:p>
        </w:tc>
        <w:tc>
          <w:tcPr>
            <w:tcW w:w="1387" w:type="dxa"/>
            <w:vAlign w:val="center"/>
          </w:tcPr>
          <w:p w14:paraId="67611F9C" w14:textId="77777777" w:rsidR="005E71C0" w:rsidRDefault="005E71C0" w:rsidP="005E71C0">
            <w:pPr>
              <w:pStyle w:val="TAC"/>
              <w:rPr>
                <w:rFonts w:cs="Arial"/>
                <w:strike/>
                <w:lang w:eastAsia="ja-JP"/>
              </w:rPr>
            </w:pPr>
            <w:r>
              <w:rPr>
                <w:rFonts w:cs="Arial" w:hint="eastAsia"/>
                <w:strike/>
                <w:lang w:eastAsia="ja-JP"/>
              </w:rPr>
              <w:t>FRC A1</w:t>
            </w:r>
            <w:r>
              <w:rPr>
                <w:rFonts w:cs="Arial"/>
                <w:strike/>
                <w:lang w:eastAsia="ja-JP"/>
              </w:rPr>
              <w:t>5</w:t>
            </w:r>
            <w:r>
              <w:rPr>
                <w:rFonts w:cs="Arial" w:hint="eastAsia"/>
                <w:strike/>
                <w:lang w:eastAsia="ja-JP"/>
              </w:rPr>
              <w:t>-2 in Annex A.1</w:t>
            </w:r>
            <w:r>
              <w:rPr>
                <w:rFonts w:cs="Arial"/>
                <w:strike/>
                <w:lang w:eastAsia="ja-JP"/>
              </w:rPr>
              <w:t>5</w:t>
            </w:r>
          </w:p>
        </w:tc>
        <w:tc>
          <w:tcPr>
            <w:tcW w:w="1550" w:type="dxa"/>
            <w:vAlign w:val="center"/>
          </w:tcPr>
          <w:p w14:paraId="14069305" w14:textId="77777777" w:rsidR="005E71C0" w:rsidRDefault="005E71C0" w:rsidP="005E71C0">
            <w:pPr>
              <w:pStyle w:val="TAC"/>
              <w:rPr>
                <w:rFonts w:cs="Arial"/>
                <w:strike/>
                <w:lang w:eastAsia="zh-CN" w:bidi="ar"/>
              </w:rPr>
            </w:pPr>
            <w:r>
              <w:rPr>
                <w:rFonts w:cs="Arial" w:hint="eastAsia"/>
                <w:strike/>
                <w:lang w:eastAsia="zh-CN" w:bidi="ar"/>
              </w:rPr>
              <w:t>-103.2</w:t>
            </w:r>
          </w:p>
        </w:tc>
        <w:tc>
          <w:tcPr>
            <w:tcW w:w="1567" w:type="dxa"/>
            <w:vAlign w:val="center"/>
          </w:tcPr>
          <w:p w14:paraId="5B42D725" w14:textId="77777777" w:rsidR="005E71C0" w:rsidRDefault="005E71C0" w:rsidP="005E71C0">
            <w:pPr>
              <w:pStyle w:val="TAC"/>
              <w:rPr>
                <w:rFonts w:cs="Arial"/>
                <w:strike/>
                <w:lang w:eastAsia="zh-CN" w:bidi="ar"/>
              </w:rPr>
            </w:pPr>
            <w:r>
              <w:rPr>
                <w:rFonts w:cs="Arial" w:hint="eastAsia"/>
                <w:strike/>
                <w:lang w:eastAsia="zh-CN" w:bidi="ar"/>
              </w:rPr>
              <w:t>-93.6</w:t>
            </w:r>
          </w:p>
        </w:tc>
        <w:tc>
          <w:tcPr>
            <w:tcW w:w="1424" w:type="dxa"/>
            <w:vAlign w:val="center"/>
          </w:tcPr>
          <w:p w14:paraId="2E44865A" w14:textId="77777777" w:rsidR="005E71C0" w:rsidRDefault="005E71C0" w:rsidP="005E71C0">
            <w:pPr>
              <w:pStyle w:val="TAC"/>
              <w:rPr>
                <w:rFonts w:cs="Arial"/>
                <w:strike/>
                <w:lang w:eastAsia="ja-JP"/>
              </w:rPr>
            </w:pPr>
            <w:r>
              <w:rPr>
                <w:rFonts w:cs="Arial"/>
                <w:strike/>
                <w:lang w:eastAsia="ja-JP"/>
              </w:rPr>
              <w:t>AWGN</w:t>
            </w:r>
          </w:p>
        </w:tc>
      </w:tr>
    </w:tbl>
    <w:p w14:paraId="3E51EE8D" w14:textId="77777777" w:rsidR="005E71C0" w:rsidRDefault="005E71C0" w:rsidP="005E71C0">
      <w:pPr>
        <w:rPr>
          <w:color w:val="000000" w:themeColor="text1"/>
          <w:lang w:eastAsia="zh-CN"/>
        </w:rPr>
      </w:pPr>
    </w:p>
    <w:p w14:paraId="68395D6E" w14:textId="77777777" w:rsidR="005E71C0" w:rsidRDefault="005E71C0" w:rsidP="005E71C0">
      <w:pPr>
        <w:jc w:val="both"/>
        <w:rPr>
          <w:b/>
          <w:bCs/>
          <w:color w:val="000000" w:themeColor="text1"/>
          <w:u w:val="single"/>
          <w:lang w:eastAsia="zh-CN"/>
        </w:rPr>
      </w:pPr>
      <w:r>
        <w:rPr>
          <w:b/>
          <w:bCs/>
          <w:color w:val="000000" w:themeColor="text1"/>
          <w:u w:val="single"/>
          <w:lang w:eastAsia="zh-CN"/>
        </w:rPr>
        <w:t xml:space="preserve">Sub-topic 3-5: </w:t>
      </w:r>
      <w:r>
        <w:rPr>
          <w:b/>
          <w:bCs/>
          <w:u w:val="single"/>
          <w:lang w:eastAsia="zh-CN"/>
        </w:rPr>
        <w:t>General SAN requirements for NTN TDD NB-IoT</w:t>
      </w:r>
    </w:p>
    <w:p w14:paraId="7BC2265D"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3-5-1: Number of tones</w:t>
      </w:r>
    </w:p>
    <w:p w14:paraId="6246C315" w14:textId="77777777" w:rsidR="005E71C0" w:rsidRDefault="005E71C0" w:rsidP="005E71C0">
      <w:pPr>
        <w:jc w:val="both"/>
        <w:rPr>
          <w:b/>
          <w:bCs/>
          <w:color w:val="000000" w:themeColor="text1"/>
          <w:lang w:eastAsia="zh-CN"/>
        </w:rPr>
      </w:pPr>
      <w:r>
        <w:rPr>
          <w:b/>
          <w:bCs/>
          <w:color w:val="000000" w:themeColor="text1"/>
          <w:lang w:eastAsia="zh-CN"/>
        </w:rPr>
        <w:t xml:space="preserve">Agreement: </w:t>
      </w:r>
      <w:r>
        <w:t xml:space="preserve">RAN4 may consider </w:t>
      </w:r>
      <w:r>
        <w:rPr>
          <w:b/>
        </w:rPr>
        <w:t xml:space="preserve">number of tones =1 </w:t>
      </w:r>
      <w:r>
        <w:t>for deriving the requirements, as long as transmission time less than 8ms.</w:t>
      </w:r>
    </w:p>
    <w:p w14:paraId="4FB6DBDD"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3-5-2: Repetition number</w:t>
      </w:r>
    </w:p>
    <w:p w14:paraId="351D81F5" w14:textId="77777777" w:rsidR="005E71C0" w:rsidRDefault="005E71C0" w:rsidP="005E71C0">
      <w:pPr>
        <w:jc w:val="both"/>
        <w:rPr>
          <w:b/>
          <w:bCs/>
          <w:color w:val="000000" w:themeColor="text1"/>
          <w:lang w:eastAsia="zh-CN"/>
        </w:rPr>
      </w:pPr>
      <w:r>
        <w:rPr>
          <w:b/>
          <w:bCs/>
          <w:color w:val="000000" w:themeColor="text1"/>
          <w:lang w:eastAsia="zh-CN"/>
        </w:rPr>
        <w:t xml:space="preserve">Agreement: </w:t>
      </w:r>
      <w:r>
        <w:rPr>
          <w:lang w:val="en-US"/>
        </w:rPr>
        <w:t xml:space="preserve">RAN4 can consider </w:t>
      </w:r>
      <w:r>
        <w:rPr>
          <w:b/>
        </w:rPr>
        <w:t>Repetition number=1</w:t>
      </w:r>
      <w:r>
        <w:t xml:space="preserve"> to be used for TDD NB-IoT SAN Rx requirements compatible with D/U=8 (8 ms transmission/reception time) and transmission periodicity N=9 (90 ms) for the new TDD frame structure.</w:t>
      </w:r>
    </w:p>
    <w:p w14:paraId="480F5138" w14:textId="77777777" w:rsidR="005E71C0" w:rsidRDefault="005E71C0" w:rsidP="005E71C0">
      <w:pPr>
        <w:jc w:val="both"/>
        <w:rPr>
          <w:color w:val="000000" w:themeColor="text1"/>
          <w:lang w:eastAsia="zh-CN"/>
        </w:rPr>
      </w:pPr>
    </w:p>
    <w:p w14:paraId="0EABBA8C" w14:textId="77777777" w:rsidR="005E71C0" w:rsidRDefault="005E71C0" w:rsidP="005E71C0">
      <w:pPr>
        <w:jc w:val="both"/>
        <w:rPr>
          <w:b/>
          <w:bCs/>
          <w:color w:val="000000" w:themeColor="text1"/>
          <w:u w:val="single"/>
          <w:lang w:eastAsia="zh-CN"/>
        </w:rPr>
      </w:pPr>
      <w:r>
        <w:rPr>
          <w:b/>
          <w:bCs/>
          <w:color w:val="000000" w:themeColor="text1"/>
          <w:u w:val="single"/>
          <w:lang w:eastAsia="zh-CN"/>
        </w:rPr>
        <w:t xml:space="preserve">Sub-topic 3-6: </w:t>
      </w:r>
      <w:r>
        <w:rPr>
          <w:b/>
          <w:bCs/>
          <w:u w:val="single"/>
          <w:lang w:eastAsia="zh-CN"/>
        </w:rPr>
        <w:t>Work Split for SAN specification TS 36.108</w:t>
      </w:r>
    </w:p>
    <w:p w14:paraId="6D20413B" w14:textId="77777777" w:rsidR="005E71C0" w:rsidRDefault="005E71C0" w:rsidP="005E71C0">
      <w:pPr>
        <w:pStyle w:val="Paragraphedeliste"/>
        <w:numPr>
          <w:ilvl w:val="0"/>
          <w:numId w:val="37"/>
        </w:numPr>
        <w:overflowPunct w:val="0"/>
        <w:autoSpaceDE w:val="0"/>
        <w:autoSpaceDN w:val="0"/>
        <w:adjustRightInd w:val="0"/>
        <w:ind w:firstLineChars="0"/>
        <w:jc w:val="both"/>
        <w:textAlignment w:val="baseline"/>
        <w:rPr>
          <w:color w:val="000000" w:themeColor="text1"/>
          <w:lang w:eastAsia="zh-CN"/>
        </w:rPr>
      </w:pPr>
      <w:r>
        <w:rPr>
          <w:color w:val="000000" w:themeColor="text1"/>
          <w:lang w:eastAsia="zh-CN"/>
        </w:rPr>
        <w:t>Issue 3-6-1: Work Split for NB-IoT TDD NTN in TS 36.108</w:t>
      </w:r>
    </w:p>
    <w:p w14:paraId="0973735E" w14:textId="77777777" w:rsidR="005E71C0" w:rsidRDefault="005E71C0" w:rsidP="005E71C0">
      <w:pPr>
        <w:jc w:val="both"/>
        <w:rPr>
          <w:b/>
          <w:bCs/>
          <w:color w:val="000000" w:themeColor="text1"/>
          <w:lang w:eastAsia="zh-CN"/>
        </w:rPr>
      </w:pPr>
      <w:r>
        <w:rPr>
          <w:b/>
          <w:bCs/>
          <w:color w:val="000000" w:themeColor="text1"/>
          <w:lang w:eastAsia="zh-CN"/>
        </w:rPr>
        <w:t xml:space="preserve">Agreement: </w:t>
      </w:r>
    </w:p>
    <w:tbl>
      <w:tblPr>
        <w:tblStyle w:val="Grilledutableau"/>
        <w:tblW w:w="0" w:type="auto"/>
        <w:tblLook w:val="04A0" w:firstRow="1" w:lastRow="0" w:firstColumn="1" w:lastColumn="0" w:noHBand="0" w:noVBand="1"/>
      </w:tblPr>
      <w:tblGrid>
        <w:gridCol w:w="4815"/>
        <w:gridCol w:w="4816"/>
      </w:tblGrid>
      <w:tr w:rsidR="005E71C0" w14:paraId="23625B1F" w14:textId="77777777" w:rsidTr="005E71C0">
        <w:tc>
          <w:tcPr>
            <w:tcW w:w="4815" w:type="dxa"/>
          </w:tcPr>
          <w:p w14:paraId="2D1D853D" w14:textId="77777777" w:rsidR="005E71C0" w:rsidRDefault="005E71C0" w:rsidP="005E71C0">
            <w:pPr>
              <w:rPr>
                <w:b/>
                <w:bCs/>
                <w:color w:val="000000" w:themeColor="text1"/>
                <w:lang w:eastAsia="zh-CN"/>
              </w:rPr>
            </w:pPr>
            <w:r>
              <w:rPr>
                <w:b/>
                <w:bCs/>
                <w:color w:val="000000" w:themeColor="text1"/>
                <w:lang w:eastAsia="zh-CN"/>
              </w:rPr>
              <w:t>Clause/Requirement</w:t>
            </w:r>
          </w:p>
        </w:tc>
        <w:tc>
          <w:tcPr>
            <w:tcW w:w="4816" w:type="dxa"/>
          </w:tcPr>
          <w:p w14:paraId="608D2F74" w14:textId="77777777" w:rsidR="005E71C0" w:rsidRDefault="005E71C0" w:rsidP="005E71C0">
            <w:pPr>
              <w:rPr>
                <w:b/>
                <w:bCs/>
                <w:color w:val="000000" w:themeColor="text1"/>
                <w:lang w:eastAsia="zh-CN"/>
              </w:rPr>
            </w:pPr>
            <w:r>
              <w:rPr>
                <w:b/>
                <w:bCs/>
                <w:color w:val="000000" w:themeColor="text1"/>
                <w:lang w:eastAsia="zh-CN"/>
              </w:rPr>
              <w:t>Company</w:t>
            </w:r>
          </w:p>
        </w:tc>
      </w:tr>
      <w:tr w:rsidR="005E71C0" w14:paraId="28061065" w14:textId="77777777" w:rsidTr="005E71C0">
        <w:tc>
          <w:tcPr>
            <w:tcW w:w="4815" w:type="dxa"/>
          </w:tcPr>
          <w:p w14:paraId="0F4E6FE8" w14:textId="77777777" w:rsidR="005E71C0" w:rsidRDefault="005E71C0" w:rsidP="005E71C0">
            <w:pPr>
              <w:jc w:val="both"/>
              <w:rPr>
                <w:color w:val="000000" w:themeColor="text1"/>
                <w:szCs w:val="24"/>
                <w:lang w:eastAsia="zh-CN"/>
              </w:rPr>
            </w:pPr>
            <w:r>
              <w:rPr>
                <w:color w:val="000000" w:themeColor="text1"/>
                <w:szCs w:val="24"/>
                <w:lang w:eastAsia="zh-CN"/>
              </w:rPr>
              <w:t>Definitions/Abbreviations</w:t>
            </w:r>
          </w:p>
          <w:p w14:paraId="4F27E13C" w14:textId="77777777" w:rsidR="005E71C0" w:rsidRDefault="005E71C0" w:rsidP="005E71C0">
            <w:pPr>
              <w:rPr>
                <w:color w:val="000000" w:themeColor="text1"/>
                <w:lang w:eastAsia="zh-CN"/>
              </w:rPr>
            </w:pPr>
          </w:p>
        </w:tc>
        <w:tc>
          <w:tcPr>
            <w:tcW w:w="4816" w:type="dxa"/>
          </w:tcPr>
          <w:p w14:paraId="47F89F5A" w14:textId="77777777" w:rsidR="005E71C0" w:rsidRDefault="005E71C0" w:rsidP="005E71C0">
            <w:pPr>
              <w:rPr>
                <w:color w:val="000000" w:themeColor="text1"/>
                <w:lang w:eastAsia="zh-CN"/>
              </w:rPr>
            </w:pPr>
            <w:r>
              <w:rPr>
                <w:color w:val="000000" w:themeColor="text1"/>
                <w:lang w:eastAsia="zh-CN"/>
              </w:rPr>
              <w:t>Iridium</w:t>
            </w:r>
          </w:p>
        </w:tc>
      </w:tr>
      <w:tr w:rsidR="005E71C0" w14:paraId="668EA3AD" w14:textId="77777777" w:rsidTr="005E71C0">
        <w:tc>
          <w:tcPr>
            <w:tcW w:w="4815" w:type="dxa"/>
          </w:tcPr>
          <w:p w14:paraId="0BAFBE39" w14:textId="77777777" w:rsidR="005E71C0" w:rsidRDefault="005E71C0" w:rsidP="005E71C0">
            <w:pPr>
              <w:jc w:val="both"/>
              <w:rPr>
                <w:color w:val="000000" w:themeColor="text1"/>
                <w:szCs w:val="24"/>
                <w:lang w:eastAsia="zh-CN"/>
              </w:rPr>
            </w:pPr>
            <w:r>
              <w:rPr>
                <w:color w:val="000000" w:themeColor="text1"/>
                <w:szCs w:val="24"/>
                <w:lang w:eastAsia="zh-CN"/>
              </w:rPr>
              <w:t>Band definition (Clause 5.2)</w:t>
            </w:r>
          </w:p>
          <w:p w14:paraId="702147C7" w14:textId="77777777" w:rsidR="005E71C0" w:rsidRDefault="005E71C0" w:rsidP="005E71C0">
            <w:pPr>
              <w:spacing w:after="120"/>
              <w:jc w:val="both"/>
              <w:rPr>
                <w:color w:val="000000" w:themeColor="text1"/>
                <w:szCs w:val="24"/>
                <w:lang w:eastAsia="zh-CN"/>
              </w:rPr>
            </w:pPr>
          </w:p>
        </w:tc>
        <w:tc>
          <w:tcPr>
            <w:tcW w:w="4816" w:type="dxa"/>
          </w:tcPr>
          <w:p w14:paraId="47CB8A8A" w14:textId="77777777" w:rsidR="005E71C0" w:rsidRDefault="005E71C0" w:rsidP="005E71C0">
            <w:pPr>
              <w:rPr>
                <w:color w:val="000000" w:themeColor="text1"/>
                <w:lang w:eastAsia="zh-CN"/>
              </w:rPr>
            </w:pPr>
            <w:r>
              <w:rPr>
                <w:color w:val="000000" w:themeColor="text1"/>
                <w:lang w:eastAsia="zh-CN"/>
              </w:rPr>
              <w:t>THALES</w:t>
            </w:r>
          </w:p>
        </w:tc>
      </w:tr>
      <w:tr w:rsidR="005E71C0" w14:paraId="7AF1C46E" w14:textId="77777777" w:rsidTr="005E71C0">
        <w:tc>
          <w:tcPr>
            <w:tcW w:w="4815" w:type="dxa"/>
          </w:tcPr>
          <w:p w14:paraId="092A11FF" w14:textId="77777777" w:rsidR="005E71C0" w:rsidRDefault="005E71C0" w:rsidP="005E71C0">
            <w:pPr>
              <w:jc w:val="both"/>
              <w:rPr>
                <w:color w:val="000000" w:themeColor="text1"/>
                <w:szCs w:val="24"/>
                <w:lang w:eastAsia="zh-CN"/>
              </w:rPr>
            </w:pPr>
            <w:r>
              <w:rPr>
                <w:color w:val="000000" w:themeColor="text1"/>
                <w:szCs w:val="24"/>
                <w:lang w:eastAsia="zh-CN"/>
              </w:rPr>
              <w:t>Conducted REFSENS update</w:t>
            </w:r>
          </w:p>
        </w:tc>
        <w:tc>
          <w:tcPr>
            <w:tcW w:w="4816" w:type="dxa"/>
          </w:tcPr>
          <w:p w14:paraId="2E011790" w14:textId="77777777" w:rsidR="005E71C0" w:rsidRDefault="005E71C0" w:rsidP="005E71C0">
            <w:pPr>
              <w:rPr>
                <w:color w:val="000000" w:themeColor="text1"/>
                <w:lang w:eastAsia="zh-CN"/>
              </w:rPr>
            </w:pPr>
            <w:r>
              <w:rPr>
                <w:color w:val="000000" w:themeColor="text1"/>
                <w:lang w:eastAsia="zh-CN"/>
              </w:rPr>
              <w:t>THALES</w:t>
            </w:r>
          </w:p>
        </w:tc>
      </w:tr>
      <w:tr w:rsidR="005E71C0" w14:paraId="716CC475" w14:textId="77777777" w:rsidTr="005E71C0">
        <w:tc>
          <w:tcPr>
            <w:tcW w:w="4815" w:type="dxa"/>
          </w:tcPr>
          <w:p w14:paraId="280996FD" w14:textId="77777777" w:rsidR="005E71C0" w:rsidRDefault="005E71C0" w:rsidP="005E71C0">
            <w:pPr>
              <w:jc w:val="both"/>
              <w:rPr>
                <w:color w:val="000000" w:themeColor="text1"/>
                <w:szCs w:val="24"/>
                <w:lang w:eastAsia="zh-CN"/>
              </w:rPr>
            </w:pPr>
            <w:r>
              <w:rPr>
                <w:color w:val="000000" w:themeColor="text1"/>
                <w:szCs w:val="24"/>
                <w:lang w:eastAsia="zh-CN"/>
              </w:rPr>
              <w:t>Radiated REFSENS update</w:t>
            </w:r>
          </w:p>
        </w:tc>
        <w:tc>
          <w:tcPr>
            <w:tcW w:w="4816" w:type="dxa"/>
          </w:tcPr>
          <w:p w14:paraId="12F23876" w14:textId="77777777" w:rsidR="005E71C0" w:rsidRDefault="005E71C0" w:rsidP="005E71C0">
            <w:pPr>
              <w:rPr>
                <w:color w:val="000000" w:themeColor="text1"/>
                <w:lang w:eastAsia="zh-CN"/>
              </w:rPr>
            </w:pPr>
          </w:p>
        </w:tc>
      </w:tr>
      <w:tr w:rsidR="005E71C0" w14:paraId="72AACAA3" w14:textId="77777777" w:rsidTr="005E71C0">
        <w:tc>
          <w:tcPr>
            <w:tcW w:w="4815" w:type="dxa"/>
          </w:tcPr>
          <w:p w14:paraId="74B9A22E" w14:textId="77777777" w:rsidR="005E71C0" w:rsidRDefault="005E71C0" w:rsidP="005E71C0">
            <w:pPr>
              <w:jc w:val="both"/>
              <w:rPr>
                <w:rFonts w:eastAsia="MS Mincho"/>
                <w:color w:val="000000" w:themeColor="text1"/>
                <w:szCs w:val="24"/>
                <w:lang w:eastAsia="zh-CN"/>
              </w:rPr>
            </w:pPr>
            <w:r>
              <w:rPr>
                <w:color w:val="000000" w:themeColor="text1"/>
                <w:szCs w:val="24"/>
                <w:lang w:eastAsia="zh-CN"/>
              </w:rPr>
              <w:t>Dynamic range update</w:t>
            </w:r>
          </w:p>
        </w:tc>
        <w:tc>
          <w:tcPr>
            <w:tcW w:w="4816" w:type="dxa"/>
          </w:tcPr>
          <w:p w14:paraId="108FAB49" w14:textId="77777777" w:rsidR="005E71C0" w:rsidRDefault="005E71C0" w:rsidP="005E71C0">
            <w:pPr>
              <w:rPr>
                <w:color w:val="000000" w:themeColor="text1"/>
                <w:lang w:eastAsia="zh-CN"/>
              </w:rPr>
            </w:pPr>
            <w:r>
              <w:rPr>
                <w:color w:val="000000" w:themeColor="text1"/>
                <w:lang w:eastAsia="zh-CN"/>
              </w:rPr>
              <w:t>Iridium</w:t>
            </w:r>
          </w:p>
        </w:tc>
      </w:tr>
      <w:tr w:rsidR="005E71C0" w14:paraId="786F3742" w14:textId="77777777" w:rsidTr="005E71C0">
        <w:tc>
          <w:tcPr>
            <w:tcW w:w="4815" w:type="dxa"/>
          </w:tcPr>
          <w:p w14:paraId="1D2CB51F" w14:textId="77777777" w:rsidR="005E71C0" w:rsidRDefault="005E71C0" w:rsidP="005E71C0">
            <w:pPr>
              <w:rPr>
                <w:color w:val="000000" w:themeColor="text1"/>
                <w:lang w:eastAsia="zh-CN"/>
              </w:rPr>
            </w:pPr>
            <w:r>
              <w:rPr>
                <w:color w:val="000000" w:themeColor="text1"/>
                <w:szCs w:val="24"/>
                <w:lang w:eastAsia="zh-CN"/>
              </w:rPr>
              <w:t>Conducted ON/OFF requirements</w:t>
            </w:r>
          </w:p>
        </w:tc>
        <w:tc>
          <w:tcPr>
            <w:tcW w:w="4816" w:type="dxa"/>
          </w:tcPr>
          <w:p w14:paraId="572D1AEF" w14:textId="77777777" w:rsidR="005E71C0" w:rsidRDefault="005E71C0" w:rsidP="005E71C0">
            <w:pPr>
              <w:rPr>
                <w:color w:val="000000" w:themeColor="text1"/>
                <w:lang w:eastAsia="zh-CN"/>
              </w:rPr>
            </w:pPr>
            <w:r>
              <w:rPr>
                <w:color w:val="000000" w:themeColor="text1"/>
                <w:lang w:eastAsia="zh-CN"/>
              </w:rPr>
              <w:t>Iridium</w:t>
            </w:r>
          </w:p>
        </w:tc>
      </w:tr>
      <w:tr w:rsidR="005E71C0" w14:paraId="29B1B2C6" w14:textId="77777777" w:rsidTr="005E71C0">
        <w:tc>
          <w:tcPr>
            <w:tcW w:w="4815" w:type="dxa"/>
          </w:tcPr>
          <w:p w14:paraId="5DA7E984" w14:textId="77777777" w:rsidR="005E71C0" w:rsidRDefault="005E71C0" w:rsidP="005E71C0">
            <w:pPr>
              <w:rPr>
                <w:color w:val="000000" w:themeColor="text1"/>
                <w:lang w:eastAsia="zh-CN"/>
              </w:rPr>
            </w:pPr>
            <w:r>
              <w:rPr>
                <w:color w:val="000000" w:themeColor="text1"/>
                <w:szCs w:val="24"/>
                <w:lang w:eastAsia="zh-CN"/>
              </w:rPr>
              <w:t>EVM Annex</w:t>
            </w:r>
          </w:p>
        </w:tc>
        <w:tc>
          <w:tcPr>
            <w:tcW w:w="4816" w:type="dxa"/>
          </w:tcPr>
          <w:p w14:paraId="0DB6679D" w14:textId="77777777" w:rsidR="005E71C0" w:rsidRDefault="005E71C0" w:rsidP="005E71C0">
            <w:pPr>
              <w:rPr>
                <w:color w:val="000000" w:themeColor="text1"/>
                <w:lang w:val="en-US" w:eastAsia="zh-CN"/>
              </w:rPr>
            </w:pPr>
            <w:r>
              <w:rPr>
                <w:rFonts w:hint="eastAsia"/>
                <w:color w:val="000000" w:themeColor="text1"/>
                <w:lang w:val="en-US" w:eastAsia="zh-CN"/>
              </w:rPr>
              <w:t>ZTE</w:t>
            </w:r>
          </w:p>
        </w:tc>
      </w:tr>
      <w:tr w:rsidR="005E71C0" w14:paraId="46B0430C" w14:textId="77777777" w:rsidTr="005E71C0">
        <w:tc>
          <w:tcPr>
            <w:tcW w:w="4815" w:type="dxa"/>
          </w:tcPr>
          <w:p w14:paraId="21242D60" w14:textId="77777777" w:rsidR="005E71C0" w:rsidRDefault="005E71C0" w:rsidP="005E71C0">
            <w:pPr>
              <w:rPr>
                <w:color w:val="000000" w:themeColor="text1"/>
                <w:lang w:eastAsia="zh-CN"/>
              </w:rPr>
            </w:pPr>
            <w:r>
              <w:rPr>
                <w:color w:val="000000" w:themeColor="text1"/>
                <w:szCs w:val="24"/>
                <w:lang w:eastAsia="zh-CN"/>
              </w:rPr>
              <w:t>Other, miscellaneous</w:t>
            </w:r>
          </w:p>
        </w:tc>
        <w:tc>
          <w:tcPr>
            <w:tcW w:w="4816" w:type="dxa"/>
          </w:tcPr>
          <w:p w14:paraId="03ED6E61" w14:textId="77777777" w:rsidR="005E71C0" w:rsidRDefault="005E71C0" w:rsidP="005E71C0">
            <w:pPr>
              <w:rPr>
                <w:color w:val="000000" w:themeColor="text1"/>
                <w:lang w:eastAsia="zh-CN"/>
              </w:rPr>
            </w:pPr>
          </w:p>
        </w:tc>
      </w:tr>
    </w:tbl>
    <w:p w14:paraId="2C98B877" w14:textId="77777777" w:rsidR="005E71C0" w:rsidRPr="00A25CA9" w:rsidRDefault="005E71C0" w:rsidP="00304AED">
      <w:pPr>
        <w:jc w:val="both"/>
      </w:pPr>
    </w:p>
    <w:sectPr w:rsidR="005E71C0" w:rsidRPr="00A25CA9" w:rsidSect="00EB658F">
      <w:footnotePr>
        <w:numRestart w:val="eachSect"/>
      </w:footnotePr>
      <w:pgSz w:w="11907" w:h="16840"/>
      <w:pgMar w:top="1276"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3D05FB" w14:textId="77777777" w:rsidR="00751B64" w:rsidRDefault="00751B64">
      <w:pPr>
        <w:spacing w:after="0"/>
      </w:pPr>
      <w:r>
        <w:separator/>
      </w:r>
    </w:p>
  </w:endnote>
  <w:endnote w:type="continuationSeparator" w:id="0">
    <w:p w14:paraId="478D2C86" w14:textId="77777777" w:rsidR="00751B64" w:rsidRDefault="00751B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F6EAE" w14:textId="77777777" w:rsidR="00751B64" w:rsidRDefault="00751B64">
      <w:pPr>
        <w:spacing w:after="0"/>
      </w:pPr>
      <w:r>
        <w:separator/>
      </w:r>
    </w:p>
  </w:footnote>
  <w:footnote w:type="continuationSeparator" w:id="0">
    <w:p w14:paraId="39EEA116" w14:textId="77777777" w:rsidR="00751B64" w:rsidRDefault="00751B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586A172"/>
    <w:lvl w:ilvl="0">
      <w:start w:val="1"/>
      <w:numFmt w:val="decimal"/>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9A3EA3"/>
    <w:multiLevelType w:val="hybridMultilevel"/>
    <w:tmpl w:val="7CFAE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FB3996"/>
    <w:multiLevelType w:val="hybridMultilevel"/>
    <w:tmpl w:val="EF1E1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917137"/>
    <w:multiLevelType w:val="hybridMultilevel"/>
    <w:tmpl w:val="DDA80A4C"/>
    <w:lvl w:ilvl="0" w:tplc="B84E3328">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6C66787"/>
    <w:multiLevelType w:val="hybridMultilevel"/>
    <w:tmpl w:val="690EC84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1F4971C2"/>
    <w:multiLevelType w:val="multilevel"/>
    <w:tmpl w:val="1F4971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985092"/>
    <w:multiLevelType w:val="hybridMultilevel"/>
    <w:tmpl w:val="65FCFAB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8E7467B"/>
    <w:multiLevelType w:val="multilevel"/>
    <w:tmpl w:val="4CF6FA3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38FC5F2F"/>
    <w:multiLevelType w:val="hybridMultilevel"/>
    <w:tmpl w:val="B6383808"/>
    <w:lvl w:ilvl="0" w:tplc="720A8B04">
      <w:numFmt w:val="bullet"/>
      <w:lvlText w:val="-"/>
      <w:lvlJc w:val="left"/>
      <w:pPr>
        <w:ind w:left="720" w:hanging="360"/>
      </w:pPr>
      <w:rPr>
        <w:rFonts w:ascii="Times New Roman" w:eastAsia="SimSun" w:hAnsi="Times New Roman" w:cs="Times New Roman" w:hint="default"/>
        <w:b w:val="0"/>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4D0561"/>
    <w:multiLevelType w:val="hybridMultilevel"/>
    <w:tmpl w:val="757EE8D2"/>
    <w:lvl w:ilvl="0" w:tplc="5D5AE204">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D37A3D"/>
    <w:multiLevelType w:val="multilevel"/>
    <w:tmpl w:val="E10284F0"/>
    <w:lvl w:ilvl="0">
      <w:numFmt w:val="decimal"/>
      <w:lvlText w:val="%1"/>
      <w:lvlJc w:val="left"/>
      <w:pPr>
        <w:ind w:left="432" w:hanging="432"/>
      </w:pPr>
      <w:rPr>
        <w:rFonts w:hint="eastAsia"/>
        <w:color w:val="000000" w:themeColor="text1"/>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5" w15:restartNumberingAfterBreak="0">
    <w:nsid w:val="405F40FD"/>
    <w:multiLevelType w:val="hybridMultilevel"/>
    <w:tmpl w:val="ECB80820"/>
    <w:lvl w:ilvl="0" w:tplc="2AF2CC04">
      <w:start w:val="1"/>
      <w:numFmt w:val="bullet"/>
      <w:lvlText w:val="•"/>
      <w:lvlJc w:val="left"/>
      <w:pPr>
        <w:tabs>
          <w:tab w:val="num" w:pos="720"/>
        </w:tabs>
        <w:ind w:left="720" w:hanging="360"/>
      </w:pPr>
      <w:rPr>
        <w:rFonts w:ascii="Arial" w:hAnsi="Arial" w:hint="default"/>
      </w:rPr>
    </w:lvl>
    <w:lvl w:ilvl="1" w:tplc="567E8EEE">
      <w:start w:val="156"/>
      <w:numFmt w:val="bullet"/>
      <w:lvlText w:val="•"/>
      <w:lvlJc w:val="left"/>
      <w:pPr>
        <w:tabs>
          <w:tab w:val="num" w:pos="1440"/>
        </w:tabs>
        <w:ind w:left="1440" w:hanging="360"/>
      </w:pPr>
      <w:rPr>
        <w:rFonts w:ascii="Arial" w:hAnsi="Arial" w:hint="default"/>
      </w:rPr>
    </w:lvl>
    <w:lvl w:ilvl="2" w:tplc="E2601BFA" w:tentative="1">
      <w:start w:val="1"/>
      <w:numFmt w:val="bullet"/>
      <w:lvlText w:val="•"/>
      <w:lvlJc w:val="left"/>
      <w:pPr>
        <w:tabs>
          <w:tab w:val="num" w:pos="2160"/>
        </w:tabs>
        <w:ind w:left="2160" w:hanging="360"/>
      </w:pPr>
      <w:rPr>
        <w:rFonts w:ascii="Arial" w:hAnsi="Arial" w:hint="default"/>
      </w:rPr>
    </w:lvl>
    <w:lvl w:ilvl="3" w:tplc="B6A42446" w:tentative="1">
      <w:start w:val="1"/>
      <w:numFmt w:val="bullet"/>
      <w:lvlText w:val="•"/>
      <w:lvlJc w:val="left"/>
      <w:pPr>
        <w:tabs>
          <w:tab w:val="num" w:pos="2880"/>
        </w:tabs>
        <w:ind w:left="2880" w:hanging="360"/>
      </w:pPr>
      <w:rPr>
        <w:rFonts w:ascii="Arial" w:hAnsi="Arial" w:hint="default"/>
      </w:rPr>
    </w:lvl>
    <w:lvl w:ilvl="4" w:tplc="FAD8C786" w:tentative="1">
      <w:start w:val="1"/>
      <w:numFmt w:val="bullet"/>
      <w:lvlText w:val="•"/>
      <w:lvlJc w:val="left"/>
      <w:pPr>
        <w:tabs>
          <w:tab w:val="num" w:pos="3600"/>
        </w:tabs>
        <w:ind w:left="3600" w:hanging="360"/>
      </w:pPr>
      <w:rPr>
        <w:rFonts w:ascii="Arial" w:hAnsi="Arial" w:hint="default"/>
      </w:rPr>
    </w:lvl>
    <w:lvl w:ilvl="5" w:tplc="D6921C5E" w:tentative="1">
      <w:start w:val="1"/>
      <w:numFmt w:val="bullet"/>
      <w:lvlText w:val="•"/>
      <w:lvlJc w:val="left"/>
      <w:pPr>
        <w:tabs>
          <w:tab w:val="num" w:pos="4320"/>
        </w:tabs>
        <w:ind w:left="4320" w:hanging="360"/>
      </w:pPr>
      <w:rPr>
        <w:rFonts w:ascii="Arial" w:hAnsi="Arial" w:hint="default"/>
      </w:rPr>
    </w:lvl>
    <w:lvl w:ilvl="6" w:tplc="B8066006" w:tentative="1">
      <w:start w:val="1"/>
      <w:numFmt w:val="bullet"/>
      <w:lvlText w:val="•"/>
      <w:lvlJc w:val="left"/>
      <w:pPr>
        <w:tabs>
          <w:tab w:val="num" w:pos="5040"/>
        </w:tabs>
        <w:ind w:left="5040" w:hanging="360"/>
      </w:pPr>
      <w:rPr>
        <w:rFonts w:ascii="Arial" w:hAnsi="Arial" w:hint="default"/>
      </w:rPr>
    </w:lvl>
    <w:lvl w:ilvl="7" w:tplc="408217D0" w:tentative="1">
      <w:start w:val="1"/>
      <w:numFmt w:val="bullet"/>
      <w:lvlText w:val="•"/>
      <w:lvlJc w:val="left"/>
      <w:pPr>
        <w:tabs>
          <w:tab w:val="num" w:pos="5760"/>
        </w:tabs>
        <w:ind w:left="5760" w:hanging="360"/>
      </w:pPr>
      <w:rPr>
        <w:rFonts w:ascii="Arial" w:hAnsi="Arial" w:hint="default"/>
      </w:rPr>
    </w:lvl>
    <w:lvl w:ilvl="8" w:tplc="D9D0897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26C5298"/>
    <w:multiLevelType w:val="hybridMultilevel"/>
    <w:tmpl w:val="9D646F24"/>
    <w:lvl w:ilvl="0" w:tplc="1074B0B4">
      <w:start w:val="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CD22EDB"/>
    <w:multiLevelType w:val="hybridMultilevel"/>
    <w:tmpl w:val="F72625E0"/>
    <w:lvl w:ilvl="0" w:tplc="BAA8650C">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36" w15:restartNumberingAfterBreak="0">
    <w:nsid w:val="5E604904"/>
    <w:multiLevelType w:val="hybridMultilevel"/>
    <w:tmpl w:val="45ECF428"/>
    <w:lvl w:ilvl="0" w:tplc="040C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9238FC"/>
    <w:multiLevelType w:val="hybridMultilevel"/>
    <w:tmpl w:val="73BEDF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4956824"/>
    <w:multiLevelType w:val="hybridMultilevel"/>
    <w:tmpl w:val="0C5EDB64"/>
    <w:lvl w:ilvl="0" w:tplc="04090001">
      <w:start w:val="1"/>
      <w:numFmt w:val="bullet"/>
      <w:lvlText w:val=""/>
      <w:lvlJc w:val="left"/>
      <w:pPr>
        <w:ind w:left="284" w:hanging="360"/>
      </w:pPr>
      <w:rPr>
        <w:rFonts w:ascii="Symbol" w:hAnsi="Symbol" w:hint="default"/>
      </w:rPr>
    </w:lvl>
    <w:lvl w:ilvl="1" w:tplc="C6C61D86">
      <w:numFmt w:val="bullet"/>
      <w:lvlText w:val="•"/>
      <w:lvlJc w:val="left"/>
      <w:pPr>
        <w:ind w:left="1004" w:hanging="360"/>
      </w:pPr>
      <w:rPr>
        <w:rFonts w:ascii="Times New Roman" w:eastAsia="SimSun" w:hAnsi="Times New Roman" w:cs="Times New Roman" w:hint="default"/>
      </w:rPr>
    </w:lvl>
    <w:lvl w:ilvl="2" w:tplc="04090005">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9"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5EE20F6"/>
    <w:multiLevelType w:val="hybridMultilevel"/>
    <w:tmpl w:val="7D2CA0E8"/>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1"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42" w15:restartNumberingAfterBreak="0">
    <w:nsid w:val="67AD1C2B"/>
    <w:multiLevelType w:val="hybridMultilevel"/>
    <w:tmpl w:val="BBEAB380"/>
    <w:lvl w:ilvl="0" w:tplc="C6AADAC0">
      <w:start w:val="1"/>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FA14712"/>
    <w:multiLevelType w:val="hybridMultilevel"/>
    <w:tmpl w:val="34DAD5C6"/>
    <w:lvl w:ilvl="0" w:tplc="04090001">
      <w:start w:val="1"/>
      <w:numFmt w:val="bullet"/>
      <w:lvlText w:val=""/>
      <w:lvlJc w:val="left"/>
      <w:pPr>
        <w:ind w:left="360" w:hanging="360"/>
      </w:pPr>
      <w:rPr>
        <w:rFonts w:ascii="Symbol" w:hAnsi="Symbol" w:hint="default"/>
      </w:rPr>
    </w:lvl>
    <w:lvl w:ilvl="1" w:tplc="041D0001">
      <w:start w:val="1"/>
      <w:numFmt w:val="bullet"/>
      <w:lvlText w:val=""/>
      <w:lvlJc w:val="left"/>
      <w:pPr>
        <w:ind w:left="627" w:hanging="420"/>
      </w:pPr>
      <w:rPr>
        <w:rFonts w:ascii="Symbol" w:hAnsi="Symbol" w:hint="default"/>
      </w:rPr>
    </w:lvl>
    <w:lvl w:ilvl="2" w:tplc="041D0003">
      <w:start w:val="1"/>
      <w:numFmt w:val="bullet"/>
      <w:lvlText w:val="o"/>
      <w:lvlJc w:val="left"/>
      <w:pPr>
        <w:ind w:left="900" w:hanging="420"/>
      </w:pPr>
      <w:rPr>
        <w:rFonts w:ascii="Courier New" w:hAnsi="Courier New" w:cs="Courier New" w:hint="default"/>
      </w:rPr>
    </w:lvl>
    <w:lvl w:ilvl="3" w:tplc="041D0003">
      <w:start w:val="1"/>
      <w:numFmt w:val="bullet"/>
      <w:lvlText w:val="o"/>
      <w:lvlJc w:val="left"/>
      <w:pPr>
        <w:ind w:left="1320" w:hanging="420"/>
      </w:pPr>
      <w:rPr>
        <w:rFonts w:ascii="Courier New" w:hAnsi="Courier New" w:cs="Courier New" w:hint="default"/>
      </w:rPr>
    </w:lvl>
    <w:lvl w:ilvl="4" w:tplc="04090003">
      <w:start w:val="1"/>
      <w:numFmt w:val="bullet"/>
      <w:lvlText w:val=""/>
      <w:lvlJc w:val="left"/>
      <w:pPr>
        <w:ind w:left="1740" w:hanging="420"/>
      </w:pPr>
      <w:rPr>
        <w:rFonts w:ascii="Wingdings" w:hAnsi="Wingdings" w:hint="default"/>
      </w:rPr>
    </w:lvl>
    <w:lvl w:ilvl="5" w:tplc="04090005">
      <w:start w:val="1"/>
      <w:numFmt w:val="bullet"/>
      <w:lvlText w:val=""/>
      <w:lvlJc w:val="left"/>
      <w:pPr>
        <w:ind w:left="2160" w:hanging="420"/>
      </w:pPr>
      <w:rPr>
        <w:rFonts w:ascii="Wingdings" w:hAnsi="Wingdings" w:hint="default"/>
      </w:rPr>
    </w:lvl>
    <w:lvl w:ilvl="6" w:tplc="04090001">
      <w:start w:val="1"/>
      <w:numFmt w:val="bullet"/>
      <w:lvlText w:val=""/>
      <w:lvlJc w:val="left"/>
      <w:pPr>
        <w:ind w:left="2580" w:hanging="420"/>
      </w:pPr>
      <w:rPr>
        <w:rFonts w:ascii="Wingdings" w:hAnsi="Wingdings" w:hint="default"/>
      </w:rPr>
    </w:lvl>
    <w:lvl w:ilvl="7" w:tplc="04090003">
      <w:start w:val="1"/>
      <w:numFmt w:val="bullet"/>
      <w:lvlText w:val=""/>
      <w:lvlJc w:val="left"/>
      <w:pPr>
        <w:ind w:left="3000" w:hanging="420"/>
      </w:pPr>
      <w:rPr>
        <w:rFonts w:ascii="Wingdings" w:hAnsi="Wingdings" w:hint="default"/>
      </w:rPr>
    </w:lvl>
    <w:lvl w:ilvl="8" w:tplc="04090005">
      <w:start w:val="1"/>
      <w:numFmt w:val="bullet"/>
      <w:lvlText w:val=""/>
      <w:lvlJc w:val="left"/>
      <w:pPr>
        <w:ind w:left="3420" w:hanging="420"/>
      </w:pPr>
      <w:rPr>
        <w:rFonts w:ascii="Wingdings" w:hAnsi="Wingdings" w:hint="default"/>
      </w:rPr>
    </w:lvl>
  </w:abstractNum>
  <w:abstractNum w:abstractNumId="44" w15:restartNumberingAfterBreak="0">
    <w:nsid w:val="71C56FE5"/>
    <w:multiLevelType w:val="hybridMultilevel"/>
    <w:tmpl w:val="0484A2CE"/>
    <w:lvl w:ilvl="0" w:tplc="2F705AC0">
      <w:start w:val="1"/>
      <w:numFmt w:val="bullet"/>
      <w:lvlText w:val="•"/>
      <w:lvlJc w:val="left"/>
      <w:pPr>
        <w:tabs>
          <w:tab w:val="num" w:pos="720"/>
        </w:tabs>
        <w:ind w:left="720" w:hanging="360"/>
      </w:pPr>
      <w:rPr>
        <w:rFonts w:ascii="Arial" w:hAnsi="Arial" w:hint="default"/>
      </w:rPr>
    </w:lvl>
    <w:lvl w:ilvl="1" w:tplc="F0849AD4" w:tentative="1">
      <w:start w:val="1"/>
      <w:numFmt w:val="bullet"/>
      <w:lvlText w:val="•"/>
      <w:lvlJc w:val="left"/>
      <w:pPr>
        <w:tabs>
          <w:tab w:val="num" w:pos="1440"/>
        </w:tabs>
        <w:ind w:left="1440" w:hanging="360"/>
      </w:pPr>
      <w:rPr>
        <w:rFonts w:ascii="Arial" w:hAnsi="Arial" w:hint="default"/>
      </w:rPr>
    </w:lvl>
    <w:lvl w:ilvl="2" w:tplc="267E05B6" w:tentative="1">
      <w:start w:val="1"/>
      <w:numFmt w:val="bullet"/>
      <w:lvlText w:val="•"/>
      <w:lvlJc w:val="left"/>
      <w:pPr>
        <w:tabs>
          <w:tab w:val="num" w:pos="2160"/>
        </w:tabs>
        <w:ind w:left="2160" w:hanging="360"/>
      </w:pPr>
      <w:rPr>
        <w:rFonts w:ascii="Arial" w:hAnsi="Arial" w:hint="default"/>
      </w:rPr>
    </w:lvl>
    <w:lvl w:ilvl="3" w:tplc="5B924B46" w:tentative="1">
      <w:start w:val="1"/>
      <w:numFmt w:val="bullet"/>
      <w:lvlText w:val="•"/>
      <w:lvlJc w:val="left"/>
      <w:pPr>
        <w:tabs>
          <w:tab w:val="num" w:pos="2880"/>
        </w:tabs>
        <w:ind w:left="2880" w:hanging="360"/>
      </w:pPr>
      <w:rPr>
        <w:rFonts w:ascii="Arial" w:hAnsi="Arial" w:hint="default"/>
      </w:rPr>
    </w:lvl>
    <w:lvl w:ilvl="4" w:tplc="359637AC" w:tentative="1">
      <w:start w:val="1"/>
      <w:numFmt w:val="bullet"/>
      <w:lvlText w:val="•"/>
      <w:lvlJc w:val="left"/>
      <w:pPr>
        <w:tabs>
          <w:tab w:val="num" w:pos="3600"/>
        </w:tabs>
        <w:ind w:left="3600" w:hanging="360"/>
      </w:pPr>
      <w:rPr>
        <w:rFonts w:ascii="Arial" w:hAnsi="Arial" w:hint="default"/>
      </w:rPr>
    </w:lvl>
    <w:lvl w:ilvl="5" w:tplc="3FF8943E" w:tentative="1">
      <w:start w:val="1"/>
      <w:numFmt w:val="bullet"/>
      <w:lvlText w:val="•"/>
      <w:lvlJc w:val="left"/>
      <w:pPr>
        <w:tabs>
          <w:tab w:val="num" w:pos="4320"/>
        </w:tabs>
        <w:ind w:left="4320" w:hanging="360"/>
      </w:pPr>
      <w:rPr>
        <w:rFonts w:ascii="Arial" w:hAnsi="Arial" w:hint="default"/>
      </w:rPr>
    </w:lvl>
    <w:lvl w:ilvl="6" w:tplc="A9BC0998" w:tentative="1">
      <w:start w:val="1"/>
      <w:numFmt w:val="bullet"/>
      <w:lvlText w:val="•"/>
      <w:lvlJc w:val="left"/>
      <w:pPr>
        <w:tabs>
          <w:tab w:val="num" w:pos="5040"/>
        </w:tabs>
        <w:ind w:left="5040" w:hanging="360"/>
      </w:pPr>
      <w:rPr>
        <w:rFonts w:ascii="Arial" w:hAnsi="Arial" w:hint="default"/>
      </w:rPr>
    </w:lvl>
    <w:lvl w:ilvl="7" w:tplc="88B06B18" w:tentative="1">
      <w:start w:val="1"/>
      <w:numFmt w:val="bullet"/>
      <w:lvlText w:val="•"/>
      <w:lvlJc w:val="left"/>
      <w:pPr>
        <w:tabs>
          <w:tab w:val="num" w:pos="5760"/>
        </w:tabs>
        <w:ind w:left="5760" w:hanging="360"/>
      </w:pPr>
      <w:rPr>
        <w:rFonts w:ascii="Arial" w:hAnsi="Arial" w:hint="default"/>
      </w:rPr>
    </w:lvl>
    <w:lvl w:ilvl="8" w:tplc="D3C6DCA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46" w15:restartNumberingAfterBreak="0">
    <w:nsid w:val="73375030"/>
    <w:multiLevelType w:val="hybridMultilevel"/>
    <w:tmpl w:val="63D2E8C4"/>
    <w:lvl w:ilvl="0" w:tplc="06429408">
      <w:start w:val="1"/>
      <w:numFmt w:val="bullet"/>
      <w:lvlText w:val="-"/>
      <w:lvlJc w:val="left"/>
      <w:pPr>
        <w:ind w:left="780" w:hanging="360"/>
      </w:pPr>
      <w:rPr>
        <w:rFonts w:ascii="Times New Roman" w:eastAsiaTheme="minorHAnsi" w:hAnsi="Times New Roman" w:cs="Times New Roman"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33"/>
  </w:num>
  <w:num w:numId="3">
    <w:abstractNumId w:val="2"/>
  </w:num>
  <w:num w:numId="4">
    <w:abstractNumId w:val="31"/>
  </w:num>
  <w:num w:numId="5">
    <w:abstractNumId w:val="39"/>
  </w:num>
  <w:num w:numId="6">
    <w:abstractNumId w:val="19"/>
  </w:num>
  <w:num w:numId="7">
    <w:abstractNumId w:val="26"/>
  </w:num>
  <w:num w:numId="8">
    <w:abstractNumId w:val="43"/>
  </w:num>
  <w:num w:numId="9">
    <w:abstractNumId w:val="11"/>
  </w:num>
  <w:num w:numId="10">
    <w:abstractNumId w:val="38"/>
  </w:num>
  <w:num w:numId="11">
    <w:abstractNumId w:val="13"/>
  </w:num>
  <w:num w:numId="12">
    <w:abstractNumId w:val="41"/>
  </w:num>
  <w:num w:numId="13">
    <w:abstractNumId w:val="14"/>
  </w:num>
  <w:num w:numId="14">
    <w:abstractNumId w:val="34"/>
  </w:num>
  <w:num w:numId="15">
    <w:abstractNumId w:val="47"/>
  </w:num>
  <w:num w:numId="16">
    <w:abstractNumId w:val="18"/>
  </w:num>
  <w:num w:numId="17">
    <w:abstractNumId w:val="8"/>
  </w:num>
  <w:num w:numId="18">
    <w:abstractNumId w:val="17"/>
  </w:num>
  <w:num w:numId="19">
    <w:abstractNumId w:val="27"/>
  </w:num>
  <w:num w:numId="20">
    <w:abstractNumId w:val="6"/>
  </w:num>
  <w:num w:numId="21">
    <w:abstractNumId w:val="5"/>
  </w:num>
  <w:num w:numId="22">
    <w:abstractNumId w:val="28"/>
  </w:num>
  <w:num w:numId="23">
    <w:abstractNumId w:val="29"/>
  </w:num>
  <w:num w:numId="24">
    <w:abstractNumId w:val="7"/>
  </w:num>
  <w:num w:numId="25">
    <w:abstractNumId w:val="20"/>
  </w:num>
  <w:num w:numId="26">
    <w:abstractNumId w:val="4"/>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45"/>
  </w:num>
  <w:num w:numId="29">
    <w:abstractNumId w:val="15"/>
  </w:num>
  <w:num w:numId="30">
    <w:abstractNumId w:val="22"/>
  </w:num>
  <w:num w:numId="31">
    <w:abstractNumId w:val="30"/>
  </w:num>
  <w:num w:numId="32">
    <w:abstractNumId w:val="46"/>
  </w:num>
  <w:num w:numId="33">
    <w:abstractNumId w:val="35"/>
  </w:num>
  <w:num w:numId="34">
    <w:abstractNumId w:val="42"/>
  </w:num>
  <w:num w:numId="35">
    <w:abstractNumId w:val="10"/>
  </w:num>
  <w:num w:numId="36">
    <w:abstractNumId w:val="24"/>
  </w:num>
  <w:num w:numId="37">
    <w:abstractNumId w:val="16"/>
  </w:num>
  <w:num w:numId="38">
    <w:abstractNumId w:val="12"/>
  </w:num>
  <w:num w:numId="39">
    <w:abstractNumId w:val="37"/>
  </w:num>
  <w:num w:numId="40">
    <w:abstractNumId w:val="3"/>
  </w:num>
  <w:num w:numId="41">
    <w:abstractNumId w:val="36"/>
  </w:num>
  <w:num w:numId="42">
    <w:abstractNumId w:val="9"/>
  </w:num>
  <w:num w:numId="43">
    <w:abstractNumId w:val="21"/>
  </w:num>
  <w:num w:numId="44">
    <w:abstractNumId w:val="0"/>
  </w:num>
  <w:num w:numId="45">
    <w:abstractNumId w:val="23"/>
  </w:num>
  <w:num w:numId="46">
    <w:abstractNumId w:val="32"/>
  </w:num>
  <w:num w:numId="47">
    <w:abstractNumId w:val="40"/>
  </w:num>
  <w:num w:numId="48">
    <w:abstractNumId w:val="24"/>
    <w:lvlOverride w:ilvl="0">
      <w:startOverride w:val="9"/>
    </w:lvlOverride>
    <w:lvlOverride w:ilvl="1">
      <w:startOverride w:val="5"/>
    </w:lvlOverride>
  </w:num>
  <w:num w:numId="49">
    <w:abstractNumId w:val="25"/>
  </w:num>
  <w:num w:numId="50">
    <w:abstractNumId w:val="4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activeWritingStyle w:appName="MSWord" w:lang="fi-FI" w:vendorID="64" w:dllVersion="131078" w:nlCheck="1" w:checkStyle="0"/>
  <w:activeWritingStyle w:appName="MSWord" w:lang="it-IT" w:vendorID="64" w:dllVersion="131078" w:nlCheck="1" w:checkStyle="0"/>
  <w:defaultTabStop w:val="420"/>
  <w:hyphenationZone w:val="425"/>
  <w:drawingGridHorizontalSpacing w:val="10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73F"/>
    <w:rsid w:val="00000BD7"/>
    <w:rsid w:val="00001291"/>
    <w:rsid w:val="00001698"/>
    <w:rsid w:val="0000283E"/>
    <w:rsid w:val="00002AF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FCF"/>
    <w:rsid w:val="0001144F"/>
    <w:rsid w:val="00011AC1"/>
    <w:rsid w:val="00011D02"/>
    <w:rsid w:val="0001310A"/>
    <w:rsid w:val="0001335E"/>
    <w:rsid w:val="000134D3"/>
    <w:rsid w:val="000134EA"/>
    <w:rsid w:val="00013C34"/>
    <w:rsid w:val="000142FF"/>
    <w:rsid w:val="0001521F"/>
    <w:rsid w:val="000160F7"/>
    <w:rsid w:val="00016143"/>
    <w:rsid w:val="00016D9E"/>
    <w:rsid w:val="00017141"/>
    <w:rsid w:val="00017375"/>
    <w:rsid w:val="000178B7"/>
    <w:rsid w:val="000201C7"/>
    <w:rsid w:val="00020B54"/>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F4A"/>
    <w:rsid w:val="0003209A"/>
    <w:rsid w:val="000328AD"/>
    <w:rsid w:val="0003379A"/>
    <w:rsid w:val="00033BBF"/>
    <w:rsid w:val="000346D6"/>
    <w:rsid w:val="00035663"/>
    <w:rsid w:val="00035F9B"/>
    <w:rsid w:val="000363CC"/>
    <w:rsid w:val="000371E4"/>
    <w:rsid w:val="00040CD4"/>
    <w:rsid w:val="00041630"/>
    <w:rsid w:val="000417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6018C"/>
    <w:rsid w:val="00060FE3"/>
    <w:rsid w:val="00061483"/>
    <w:rsid w:val="0006280E"/>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AAE"/>
    <w:rsid w:val="000854D2"/>
    <w:rsid w:val="0008756E"/>
    <w:rsid w:val="00087CD8"/>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A6C21"/>
    <w:rsid w:val="000A7B8F"/>
    <w:rsid w:val="000B1F19"/>
    <w:rsid w:val="000B2202"/>
    <w:rsid w:val="000B23B5"/>
    <w:rsid w:val="000B278F"/>
    <w:rsid w:val="000B2949"/>
    <w:rsid w:val="000B2E30"/>
    <w:rsid w:val="000B3530"/>
    <w:rsid w:val="000B35FA"/>
    <w:rsid w:val="000B3AF7"/>
    <w:rsid w:val="000B43E7"/>
    <w:rsid w:val="000B4AA6"/>
    <w:rsid w:val="000B556B"/>
    <w:rsid w:val="000B5987"/>
    <w:rsid w:val="000B6158"/>
    <w:rsid w:val="000B64C3"/>
    <w:rsid w:val="000B6E48"/>
    <w:rsid w:val="000B6E80"/>
    <w:rsid w:val="000B6F80"/>
    <w:rsid w:val="000B7F99"/>
    <w:rsid w:val="000C0420"/>
    <w:rsid w:val="000C07C0"/>
    <w:rsid w:val="000C2079"/>
    <w:rsid w:val="000C2424"/>
    <w:rsid w:val="000C308A"/>
    <w:rsid w:val="000C39A4"/>
    <w:rsid w:val="000C3D96"/>
    <w:rsid w:val="000C3E90"/>
    <w:rsid w:val="000C4942"/>
    <w:rsid w:val="000C49D0"/>
    <w:rsid w:val="000C5EE6"/>
    <w:rsid w:val="000C6B27"/>
    <w:rsid w:val="000C6E48"/>
    <w:rsid w:val="000C7EB3"/>
    <w:rsid w:val="000D0085"/>
    <w:rsid w:val="000D0E9A"/>
    <w:rsid w:val="000D10AB"/>
    <w:rsid w:val="000D115A"/>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506"/>
    <w:rsid w:val="0010582B"/>
    <w:rsid w:val="00106F66"/>
    <w:rsid w:val="00107C55"/>
    <w:rsid w:val="00107FF8"/>
    <w:rsid w:val="00110C09"/>
    <w:rsid w:val="001120B3"/>
    <w:rsid w:val="001126EF"/>
    <w:rsid w:val="00112B0B"/>
    <w:rsid w:val="00113220"/>
    <w:rsid w:val="0011368D"/>
    <w:rsid w:val="001148F6"/>
    <w:rsid w:val="00114FA5"/>
    <w:rsid w:val="001155AC"/>
    <w:rsid w:val="00115847"/>
    <w:rsid w:val="00116A2D"/>
    <w:rsid w:val="00116D97"/>
    <w:rsid w:val="0011722B"/>
    <w:rsid w:val="001208B7"/>
    <w:rsid w:val="00121148"/>
    <w:rsid w:val="0012169C"/>
    <w:rsid w:val="00121FF5"/>
    <w:rsid w:val="00123821"/>
    <w:rsid w:val="001239C6"/>
    <w:rsid w:val="00124289"/>
    <w:rsid w:val="00124E13"/>
    <w:rsid w:val="00126CA6"/>
    <w:rsid w:val="00127B44"/>
    <w:rsid w:val="001308F6"/>
    <w:rsid w:val="0013169D"/>
    <w:rsid w:val="00132700"/>
    <w:rsid w:val="0013378D"/>
    <w:rsid w:val="00133D05"/>
    <w:rsid w:val="00136061"/>
    <w:rsid w:val="00136834"/>
    <w:rsid w:val="00136F3D"/>
    <w:rsid w:val="00137982"/>
    <w:rsid w:val="00137999"/>
    <w:rsid w:val="001402F2"/>
    <w:rsid w:val="00140C8D"/>
    <w:rsid w:val="0014114A"/>
    <w:rsid w:val="0014152A"/>
    <w:rsid w:val="00142A63"/>
    <w:rsid w:val="001430B3"/>
    <w:rsid w:val="00144511"/>
    <w:rsid w:val="00145CDD"/>
    <w:rsid w:val="001460F4"/>
    <w:rsid w:val="0014612A"/>
    <w:rsid w:val="001467B0"/>
    <w:rsid w:val="001467CE"/>
    <w:rsid w:val="00146A28"/>
    <w:rsid w:val="00146C80"/>
    <w:rsid w:val="00146F82"/>
    <w:rsid w:val="00151921"/>
    <w:rsid w:val="0015432E"/>
    <w:rsid w:val="00154449"/>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67AF"/>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6A5"/>
    <w:rsid w:val="0018782B"/>
    <w:rsid w:val="00187BDF"/>
    <w:rsid w:val="00187D2B"/>
    <w:rsid w:val="00187E55"/>
    <w:rsid w:val="00190D3D"/>
    <w:rsid w:val="0019232C"/>
    <w:rsid w:val="00192AB7"/>
    <w:rsid w:val="00193087"/>
    <w:rsid w:val="00193B74"/>
    <w:rsid w:val="00194A9D"/>
    <w:rsid w:val="0019591E"/>
    <w:rsid w:val="00196E90"/>
    <w:rsid w:val="00197367"/>
    <w:rsid w:val="001976E0"/>
    <w:rsid w:val="00197A58"/>
    <w:rsid w:val="00197B20"/>
    <w:rsid w:val="00197EC2"/>
    <w:rsid w:val="001A0665"/>
    <w:rsid w:val="001A0B4C"/>
    <w:rsid w:val="001A1C89"/>
    <w:rsid w:val="001A2689"/>
    <w:rsid w:val="001A2DAB"/>
    <w:rsid w:val="001A309D"/>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F34"/>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37FD"/>
    <w:rsid w:val="001D4516"/>
    <w:rsid w:val="001D4FDF"/>
    <w:rsid w:val="001D59D0"/>
    <w:rsid w:val="001D7276"/>
    <w:rsid w:val="001D76A8"/>
    <w:rsid w:val="001D7703"/>
    <w:rsid w:val="001E04CA"/>
    <w:rsid w:val="001E0541"/>
    <w:rsid w:val="001E05AD"/>
    <w:rsid w:val="001E139E"/>
    <w:rsid w:val="001E1563"/>
    <w:rsid w:val="001E2128"/>
    <w:rsid w:val="001E29D5"/>
    <w:rsid w:val="001E2F97"/>
    <w:rsid w:val="001E391D"/>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5ED"/>
    <w:rsid w:val="00202EFA"/>
    <w:rsid w:val="00203FD7"/>
    <w:rsid w:val="00204069"/>
    <w:rsid w:val="002044F6"/>
    <w:rsid w:val="0020502B"/>
    <w:rsid w:val="002055A9"/>
    <w:rsid w:val="00205B14"/>
    <w:rsid w:val="00205EE2"/>
    <w:rsid w:val="002100B3"/>
    <w:rsid w:val="0021147E"/>
    <w:rsid w:val="00211523"/>
    <w:rsid w:val="0021162B"/>
    <w:rsid w:val="00212131"/>
    <w:rsid w:val="0021245C"/>
    <w:rsid w:val="00213F0D"/>
    <w:rsid w:val="002145B5"/>
    <w:rsid w:val="002147A1"/>
    <w:rsid w:val="00215978"/>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809B7"/>
    <w:rsid w:val="00280D59"/>
    <w:rsid w:val="0028151D"/>
    <w:rsid w:val="00281711"/>
    <w:rsid w:val="00281AE9"/>
    <w:rsid w:val="002829F6"/>
    <w:rsid w:val="00282BA4"/>
    <w:rsid w:val="002834E2"/>
    <w:rsid w:val="0028397A"/>
    <w:rsid w:val="00284B20"/>
    <w:rsid w:val="0028649D"/>
    <w:rsid w:val="0028693D"/>
    <w:rsid w:val="0028787D"/>
    <w:rsid w:val="002878A1"/>
    <w:rsid w:val="00290438"/>
    <w:rsid w:val="00290469"/>
    <w:rsid w:val="00290BF1"/>
    <w:rsid w:val="00291CEF"/>
    <w:rsid w:val="00292326"/>
    <w:rsid w:val="002924FD"/>
    <w:rsid w:val="00292894"/>
    <w:rsid w:val="00292A7A"/>
    <w:rsid w:val="00293529"/>
    <w:rsid w:val="00294391"/>
    <w:rsid w:val="0029566F"/>
    <w:rsid w:val="00295A8F"/>
    <w:rsid w:val="00295B68"/>
    <w:rsid w:val="002962FE"/>
    <w:rsid w:val="002A001C"/>
    <w:rsid w:val="002A0146"/>
    <w:rsid w:val="002A02B7"/>
    <w:rsid w:val="002A04EC"/>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5AA4"/>
    <w:rsid w:val="002B614A"/>
    <w:rsid w:val="002B7795"/>
    <w:rsid w:val="002B78AA"/>
    <w:rsid w:val="002C09F2"/>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15"/>
    <w:rsid w:val="002F1DBE"/>
    <w:rsid w:val="002F1F4D"/>
    <w:rsid w:val="002F22A3"/>
    <w:rsid w:val="002F25AB"/>
    <w:rsid w:val="002F2AD7"/>
    <w:rsid w:val="002F32B8"/>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0F81"/>
    <w:rsid w:val="00301697"/>
    <w:rsid w:val="00301F58"/>
    <w:rsid w:val="00302D41"/>
    <w:rsid w:val="003030A0"/>
    <w:rsid w:val="00303292"/>
    <w:rsid w:val="003041DD"/>
    <w:rsid w:val="00304AE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5C07"/>
    <w:rsid w:val="00346AC1"/>
    <w:rsid w:val="0034792E"/>
    <w:rsid w:val="00347EE4"/>
    <w:rsid w:val="0035156F"/>
    <w:rsid w:val="003516D1"/>
    <w:rsid w:val="0035188A"/>
    <w:rsid w:val="00351E6A"/>
    <w:rsid w:val="0035237C"/>
    <w:rsid w:val="00355B5C"/>
    <w:rsid w:val="00356C73"/>
    <w:rsid w:val="00356E75"/>
    <w:rsid w:val="00357962"/>
    <w:rsid w:val="0036050E"/>
    <w:rsid w:val="003606C8"/>
    <w:rsid w:val="00362355"/>
    <w:rsid w:val="00363865"/>
    <w:rsid w:val="0036490C"/>
    <w:rsid w:val="0036506F"/>
    <w:rsid w:val="00365191"/>
    <w:rsid w:val="0036626B"/>
    <w:rsid w:val="003666B7"/>
    <w:rsid w:val="00366A37"/>
    <w:rsid w:val="00367318"/>
    <w:rsid w:val="0036745A"/>
    <w:rsid w:val="00367BA3"/>
    <w:rsid w:val="00367D1E"/>
    <w:rsid w:val="00370452"/>
    <w:rsid w:val="00372A7D"/>
    <w:rsid w:val="00372E2E"/>
    <w:rsid w:val="0037336A"/>
    <w:rsid w:val="003737BE"/>
    <w:rsid w:val="00374925"/>
    <w:rsid w:val="00375B26"/>
    <w:rsid w:val="00375E55"/>
    <w:rsid w:val="0037652B"/>
    <w:rsid w:val="0037666E"/>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6E8"/>
    <w:rsid w:val="00393958"/>
    <w:rsid w:val="00394082"/>
    <w:rsid w:val="00394956"/>
    <w:rsid w:val="00394E26"/>
    <w:rsid w:val="00395508"/>
    <w:rsid w:val="00395D66"/>
    <w:rsid w:val="003964C2"/>
    <w:rsid w:val="00396726"/>
    <w:rsid w:val="00396E11"/>
    <w:rsid w:val="00397442"/>
    <w:rsid w:val="00397596"/>
    <w:rsid w:val="0039761A"/>
    <w:rsid w:val="003A0BA7"/>
    <w:rsid w:val="003A1327"/>
    <w:rsid w:val="003A170C"/>
    <w:rsid w:val="003A1BC7"/>
    <w:rsid w:val="003A2E66"/>
    <w:rsid w:val="003A4488"/>
    <w:rsid w:val="003A46B6"/>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B7ECE"/>
    <w:rsid w:val="003C0278"/>
    <w:rsid w:val="003C0BB7"/>
    <w:rsid w:val="003C0FB5"/>
    <w:rsid w:val="003C1039"/>
    <w:rsid w:val="003C1439"/>
    <w:rsid w:val="003C421A"/>
    <w:rsid w:val="003C4B33"/>
    <w:rsid w:val="003C63A7"/>
    <w:rsid w:val="003C77D2"/>
    <w:rsid w:val="003D02D5"/>
    <w:rsid w:val="003D0492"/>
    <w:rsid w:val="003D069C"/>
    <w:rsid w:val="003D0728"/>
    <w:rsid w:val="003D1BB6"/>
    <w:rsid w:val="003D2634"/>
    <w:rsid w:val="003D2EA7"/>
    <w:rsid w:val="003D3A67"/>
    <w:rsid w:val="003D57E8"/>
    <w:rsid w:val="003D5FD7"/>
    <w:rsid w:val="003D63E0"/>
    <w:rsid w:val="003D79D9"/>
    <w:rsid w:val="003D7E7B"/>
    <w:rsid w:val="003E02B6"/>
    <w:rsid w:val="003E034E"/>
    <w:rsid w:val="003E0CB2"/>
    <w:rsid w:val="003E0F8B"/>
    <w:rsid w:val="003E0FA0"/>
    <w:rsid w:val="003E1005"/>
    <w:rsid w:val="003E1366"/>
    <w:rsid w:val="003E1996"/>
    <w:rsid w:val="003E1EA3"/>
    <w:rsid w:val="003E211E"/>
    <w:rsid w:val="003E289C"/>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C0A"/>
    <w:rsid w:val="004121EA"/>
    <w:rsid w:val="00413880"/>
    <w:rsid w:val="00414018"/>
    <w:rsid w:val="00414349"/>
    <w:rsid w:val="00414B6F"/>
    <w:rsid w:val="00414D91"/>
    <w:rsid w:val="00415A9F"/>
    <w:rsid w:val="00415F34"/>
    <w:rsid w:val="004162BF"/>
    <w:rsid w:val="004169A3"/>
    <w:rsid w:val="00417701"/>
    <w:rsid w:val="00417781"/>
    <w:rsid w:val="004206CE"/>
    <w:rsid w:val="00421057"/>
    <w:rsid w:val="004214EC"/>
    <w:rsid w:val="00421653"/>
    <w:rsid w:val="004217AD"/>
    <w:rsid w:val="004219BF"/>
    <w:rsid w:val="00421D57"/>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053"/>
    <w:rsid w:val="0044560C"/>
    <w:rsid w:val="004465DF"/>
    <w:rsid w:val="00451383"/>
    <w:rsid w:val="0045209E"/>
    <w:rsid w:val="004521D3"/>
    <w:rsid w:val="0045290C"/>
    <w:rsid w:val="00452EFA"/>
    <w:rsid w:val="00453532"/>
    <w:rsid w:val="0045408C"/>
    <w:rsid w:val="00454651"/>
    <w:rsid w:val="00455313"/>
    <w:rsid w:val="00455F92"/>
    <w:rsid w:val="00455FBB"/>
    <w:rsid w:val="00456FE8"/>
    <w:rsid w:val="0046035E"/>
    <w:rsid w:val="00460A75"/>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978BB"/>
    <w:rsid w:val="004A1069"/>
    <w:rsid w:val="004A11B4"/>
    <w:rsid w:val="004A1406"/>
    <w:rsid w:val="004A1E1A"/>
    <w:rsid w:val="004A2002"/>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6C5"/>
    <w:rsid w:val="00521ACD"/>
    <w:rsid w:val="0052312D"/>
    <w:rsid w:val="005238E9"/>
    <w:rsid w:val="00525095"/>
    <w:rsid w:val="0052512E"/>
    <w:rsid w:val="00525EA0"/>
    <w:rsid w:val="00525F4C"/>
    <w:rsid w:val="00526534"/>
    <w:rsid w:val="00527293"/>
    <w:rsid w:val="0052771D"/>
    <w:rsid w:val="00527A63"/>
    <w:rsid w:val="00527C83"/>
    <w:rsid w:val="0053231C"/>
    <w:rsid w:val="00532AA1"/>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BC8"/>
    <w:rsid w:val="0054519E"/>
    <w:rsid w:val="0054544C"/>
    <w:rsid w:val="00545A1C"/>
    <w:rsid w:val="00545C0F"/>
    <w:rsid w:val="00546A98"/>
    <w:rsid w:val="0054719A"/>
    <w:rsid w:val="00547822"/>
    <w:rsid w:val="00550275"/>
    <w:rsid w:val="00551077"/>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EDC"/>
    <w:rsid w:val="00567AAE"/>
    <w:rsid w:val="00567DDB"/>
    <w:rsid w:val="00570249"/>
    <w:rsid w:val="005704D0"/>
    <w:rsid w:val="00570C1F"/>
    <w:rsid w:val="0057108A"/>
    <w:rsid w:val="00571420"/>
    <w:rsid w:val="00572227"/>
    <w:rsid w:val="00573AC2"/>
    <w:rsid w:val="00573DF0"/>
    <w:rsid w:val="0057416B"/>
    <w:rsid w:val="0057421F"/>
    <w:rsid w:val="005745C0"/>
    <w:rsid w:val="005746CE"/>
    <w:rsid w:val="0057577C"/>
    <w:rsid w:val="00576150"/>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50E"/>
    <w:rsid w:val="005A4E59"/>
    <w:rsid w:val="005A6891"/>
    <w:rsid w:val="005A6ACE"/>
    <w:rsid w:val="005A6EFF"/>
    <w:rsid w:val="005A7475"/>
    <w:rsid w:val="005A759A"/>
    <w:rsid w:val="005B022A"/>
    <w:rsid w:val="005B0987"/>
    <w:rsid w:val="005B0EB4"/>
    <w:rsid w:val="005B2177"/>
    <w:rsid w:val="005B39E2"/>
    <w:rsid w:val="005B3D19"/>
    <w:rsid w:val="005B3F97"/>
    <w:rsid w:val="005B5569"/>
    <w:rsid w:val="005B5637"/>
    <w:rsid w:val="005B6193"/>
    <w:rsid w:val="005B6E41"/>
    <w:rsid w:val="005B7A2C"/>
    <w:rsid w:val="005C04DB"/>
    <w:rsid w:val="005C0CDA"/>
    <w:rsid w:val="005C16FD"/>
    <w:rsid w:val="005C21C7"/>
    <w:rsid w:val="005C2441"/>
    <w:rsid w:val="005C37EB"/>
    <w:rsid w:val="005C3995"/>
    <w:rsid w:val="005C3996"/>
    <w:rsid w:val="005C39A6"/>
    <w:rsid w:val="005C4276"/>
    <w:rsid w:val="005C4E7A"/>
    <w:rsid w:val="005C4F64"/>
    <w:rsid w:val="005C4F76"/>
    <w:rsid w:val="005C5405"/>
    <w:rsid w:val="005C5478"/>
    <w:rsid w:val="005C58E7"/>
    <w:rsid w:val="005C5BB3"/>
    <w:rsid w:val="005C6087"/>
    <w:rsid w:val="005C64FE"/>
    <w:rsid w:val="005C6F39"/>
    <w:rsid w:val="005C722F"/>
    <w:rsid w:val="005C7BBB"/>
    <w:rsid w:val="005C7CBD"/>
    <w:rsid w:val="005D0243"/>
    <w:rsid w:val="005D045B"/>
    <w:rsid w:val="005D04B3"/>
    <w:rsid w:val="005D0A8C"/>
    <w:rsid w:val="005D0BF0"/>
    <w:rsid w:val="005D0D74"/>
    <w:rsid w:val="005D0EFA"/>
    <w:rsid w:val="005D2208"/>
    <w:rsid w:val="005D2B05"/>
    <w:rsid w:val="005D2F87"/>
    <w:rsid w:val="005D3156"/>
    <w:rsid w:val="005D331D"/>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1C0"/>
    <w:rsid w:val="005E79CF"/>
    <w:rsid w:val="005E7B63"/>
    <w:rsid w:val="005E7C51"/>
    <w:rsid w:val="005F0344"/>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2F7C"/>
    <w:rsid w:val="00603072"/>
    <w:rsid w:val="006031E8"/>
    <w:rsid w:val="00603453"/>
    <w:rsid w:val="00603B75"/>
    <w:rsid w:val="00603BB9"/>
    <w:rsid w:val="00604926"/>
    <w:rsid w:val="006055E6"/>
    <w:rsid w:val="0060571B"/>
    <w:rsid w:val="00605C1C"/>
    <w:rsid w:val="006062CA"/>
    <w:rsid w:val="0060644B"/>
    <w:rsid w:val="00606918"/>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682E"/>
    <w:rsid w:val="00636EC4"/>
    <w:rsid w:val="00637151"/>
    <w:rsid w:val="006376A7"/>
    <w:rsid w:val="00637945"/>
    <w:rsid w:val="00637F73"/>
    <w:rsid w:val="00637FF0"/>
    <w:rsid w:val="006401E0"/>
    <w:rsid w:val="00640358"/>
    <w:rsid w:val="006404FF"/>
    <w:rsid w:val="006407E5"/>
    <w:rsid w:val="0064126D"/>
    <w:rsid w:val="0064137A"/>
    <w:rsid w:val="00641A36"/>
    <w:rsid w:val="00643359"/>
    <w:rsid w:val="00643EA8"/>
    <w:rsid w:val="00644010"/>
    <w:rsid w:val="006450F0"/>
    <w:rsid w:val="0064547A"/>
    <w:rsid w:val="00645788"/>
    <w:rsid w:val="0064580C"/>
    <w:rsid w:val="00645951"/>
    <w:rsid w:val="00645BE7"/>
    <w:rsid w:val="0064603A"/>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EB4"/>
    <w:rsid w:val="00657278"/>
    <w:rsid w:val="006572E5"/>
    <w:rsid w:val="006579B3"/>
    <w:rsid w:val="00657A45"/>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605C"/>
    <w:rsid w:val="006970F8"/>
    <w:rsid w:val="00697320"/>
    <w:rsid w:val="006976DF"/>
    <w:rsid w:val="006A07FC"/>
    <w:rsid w:val="006A0B35"/>
    <w:rsid w:val="006A0FAC"/>
    <w:rsid w:val="006A12E3"/>
    <w:rsid w:val="006A1B63"/>
    <w:rsid w:val="006A21DB"/>
    <w:rsid w:val="006A3C50"/>
    <w:rsid w:val="006A44D6"/>
    <w:rsid w:val="006A5F04"/>
    <w:rsid w:val="006A7060"/>
    <w:rsid w:val="006A72E9"/>
    <w:rsid w:val="006A7CCE"/>
    <w:rsid w:val="006B0917"/>
    <w:rsid w:val="006B128E"/>
    <w:rsid w:val="006B1514"/>
    <w:rsid w:val="006B287B"/>
    <w:rsid w:val="006B2D11"/>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48E"/>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38CF"/>
    <w:rsid w:val="006F39AA"/>
    <w:rsid w:val="006F39AE"/>
    <w:rsid w:val="006F42AE"/>
    <w:rsid w:val="006F5128"/>
    <w:rsid w:val="006F5AD3"/>
    <w:rsid w:val="006F65D6"/>
    <w:rsid w:val="006F6940"/>
    <w:rsid w:val="006F7CFD"/>
    <w:rsid w:val="00700586"/>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20E5"/>
    <w:rsid w:val="00712234"/>
    <w:rsid w:val="0071281E"/>
    <w:rsid w:val="00713485"/>
    <w:rsid w:val="00713E27"/>
    <w:rsid w:val="007141DC"/>
    <w:rsid w:val="00714CE2"/>
    <w:rsid w:val="00714FAF"/>
    <w:rsid w:val="0071572C"/>
    <w:rsid w:val="00715746"/>
    <w:rsid w:val="00715A5B"/>
    <w:rsid w:val="007174FC"/>
    <w:rsid w:val="00717611"/>
    <w:rsid w:val="00717F8C"/>
    <w:rsid w:val="0072085C"/>
    <w:rsid w:val="00720D96"/>
    <w:rsid w:val="0072128B"/>
    <w:rsid w:val="0072169C"/>
    <w:rsid w:val="00721928"/>
    <w:rsid w:val="0072247E"/>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3DB2"/>
    <w:rsid w:val="00734046"/>
    <w:rsid w:val="0073595C"/>
    <w:rsid w:val="00736FF6"/>
    <w:rsid w:val="0073713A"/>
    <w:rsid w:val="0073714B"/>
    <w:rsid w:val="007400DB"/>
    <w:rsid w:val="00740487"/>
    <w:rsid w:val="007404AE"/>
    <w:rsid w:val="00740967"/>
    <w:rsid w:val="00740A7A"/>
    <w:rsid w:val="00741186"/>
    <w:rsid w:val="007414B5"/>
    <w:rsid w:val="0074165F"/>
    <w:rsid w:val="00741750"/>
    <w:rsid w:val="00741FF7"/>
    <w:rsid w:val="00742262"/>
    <w:rsid w:val="00742993"/>
    <w:rsid w:val="00744F44"/>
    <w:rsid w:val="0074568D"/>
    <w:rsid w:val="00745A41"/>
    <w:rsid w:val="00746350"/>
    <w:rsid w:val="0075028C"/>
    <w:rsid w:val="00750C5F"/>
    <w:rsid w:val="00751418"/>
    <w:rsid w:val="007518C7"/>
    <w:rsid w:val="00751B64"/>
    <w:rsid w:val="00751DA0"/>
    <w:rsid w:val="00751EB1"/>
    <w:rsid w:val="007520E2"/>
    <w:rsid w:val="00752920"/>
    <w:rsid w:val="00752CBF"/>
    <w:rsid w:val="00753695"/>
    <w:rsid w:val="00753A12"/>
    <w:rsid w:val="0075405B"/>
    <w:rsid w:val="0075490F"/>
    <w:rsid w:val="00754D9E"/>
    <w:rsid w:val="00754E86"/>
    <w:rsid w:val="0075754E"/>
    <w:rsid w:val="00757635"/>
    <w:rsid w:val="00760045"/>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CF0"/>
    <w:rsid w:val="00775D13"/>
    <w:rsid w:val="00775D36"/>
    <w:rsid w:val="00775D6C"/>
    <w:rsid w:val="007766FF"/>
    <w:rsid w:val="00776FEA"/>
    <w:rsid w:val="00777428"/>
    <w:rsid w:val="00777760"/>
    <w:rsid w:val="00777B8E"/>
    <w:rsid w:val="007800FE"/>
    <w:rsid w:val="00781646"/>
    <w:rsid w:val="00781E2D"/>
    <w:rsid w:val="007825DF"/>
    <w:rsid w:val="00783348"/>
    <w:rsid w:val="007836DF"/>
    <w:rsid w:val="007840F7"/>
    <w:rsid w:val="00784752"/>
    <w:rsid w:val="007847DC"/>
    <w:rsid w:val="0078518C"/>
    <w:rsid w:val="00787390"/>
    <w:rsid w:val="00787394"/>
    <w:rsid w:val="007875B2"/>
    <w:rsid w:val="00787AD7"/>
    <w:rsid w:val="00790A74"/>
    <w:rsid w:val="00790F58"/>
    <w:rsid w:val="00791AE8"/>
    <w:rsid w:val="007921CA"/>
    <w:rsid w:val="00792A29"/>
    <w:rsid w:val="00792D0D"/>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E7C"/>
    <w:rsid w:val="007B260E"/>
    <w:rsid w:val="007B3759"/>
    <w:rsid w:val="007B3A6F"/>
    <w:rsid w:val="007B3EC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166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81E"/>
    <w:rsid w:val="007E3F9A"/>
    <w:rsid w:val="007E46B9"/>
    <w:rsid w:val="007E63B2"/>
    <w:rsid w:val="007E652A"/>
    <w:rsid w:val="007E6A5B"/>
    <w:rsid w:val="007E7F27"/>
    <w:rsid w:val="007F00E1"/>
    <w:rsid w:val="007F0426"/>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7F7C04"/>
    <w:rsid w:val="00800598"/>
    <w:rsid w:val="00801FD8"/>
    <w:rsid w:val="00802CB9"/>
    <w:rsid w:val="00802E53"/>
    <w:rsid w:val="00803141"/>
    <w:rsid w:val="008032F7"/>
    <w:rsid w:val="00803302"/>
    <w:rsid w:val="00804A6E"/>
    <w:rsid w:val="0080562C"/>
    <w:rsid w:val="00805B7F"/>
    <w:rsid w:val="0080626A"/>
    <w:rsid w:val="008062DA"/>
    <w:rsid w:val="00807772"/>
    <w:rsid w:val="008079F1"/>
    <w:rsid w:val="00807A82"/>
    <w:rsid w:val="008103B2"/>
    <w:rsid w:val="008110DA"/>
    <w:rsid w:val="008117E7"/>
    <w:rsid w:val="00812852"/>
    <w:rsid w:val="008138BF"/>
    <w:rsid w:val="00813EE9"/>
    <w:rsid w:val="008143B6"/>
    <w:rsid w:val="008143E4"/>
    <w:rsid w:val="008148AE"/>
    <w:rsid w:val="008149EE"/>
    <w:rsid w:val="00814E27"/>
    <w:rsid w:val="008155B6"/>
    <w:rsid w:val="008157CB"/>
    <w:rsid w:val="00815B1F"/>
    <w:rsid w:val="00815CE3"/>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BB"/>
    <w:rsid w:val="00824E28"/>
    <w:rsid w:val="0082514C"/>
    <w:rsid w:val="008258EA"/>
    <w:rsid w:val="00825B9D"/>
    <w:rsid w:val="00825C7C"/>
    <w:rsid w:val="0082656E"/>
    <w:rsid w:val="00826976"/>
    <w:rsid w:val="00826BCF"/>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4E41"/>
    <w:rsid w:val="0084516B"/>
    <w:rsid w:val="00845A7E"/>
    <w:rsid w:val="00845D3A"/>
    <w:rsid w:val="0084652E"/>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000"/>
    <w:rsid w:val="00860515"/>
    <w:rsid w:val="00860788"/>
    <w:rsid w:val="008617C5"/>
    <w:rsid w:val="00861E9A"/>
    <w:rsid w:val="00862D23"/>
    <w:rsid w:val="008633FD"/>
    <w:rsid w:val="00863540"/>
    <w:rsid w:val="00863EA2"/>
    <w:rsid w:val="00864846"/>
    <w:rsid w:val="00865512"/>
    <w:rsid w:val="00865B96"/>
    <w:rsid w:val="00865C61"/>
    <w:rsid w:val="00865F9A"/>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4248"/>
    <w:rsid w:val="00874436"/>
    <w:rsid w:val="0087449B"/>
    <w:rsid w:val="00875336"/>
    <w:rsid w:val="0087579F"/>
    <w:rsid w:val="0087619F"/>
    <w:rsid w:val="0087780E"/>
    <w:rsid w:val="00877B90"/>
    <w:rsid w:val="00877C71"/>
    <w:rsid w:val="00881424"/>
    <w:rsid w:val="008816CA"/>
    <w:rsid w:val="008825A5"/>
    <w:rsid w:val="00882A8C"/>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B6B"/>
    <w:rsid w:val="00891D70"/>
    <w:rsid w:val="00894402"/>
    <w:rsid w:val="0089462D"/>
    <w:rsid w:val="008946FF"/>
    <w:rsid w:val="00894CB2"/>
    <w:rsid w:val="008957E1"/>
    <w:rsid w:val="008958E3"/>
    <w:rsid w:val="00895962"/>
    <w:rsid w:val="008963C9"/>
    <w:rsid w:val="00897BDF"/>
    <w:rsid w:val="008A0544"/>
    <w:rsid w:val="008A156C"/>
    <w:rsid w:val="008A1C0C"/>
    <w:rsid w:val="008A24E9"/>
    <w:rsid w:val="008A27DC"/>
    <w:rsid w:val="008A3848"/>
    <w:rsid w:val="008A38D0"/>
    <w:rsid w:val="008A42F1"/>
    <w:rsid w:val="008A46C0"/>
    <w:rsid w:val="008A4CBE"/>
    <w:rsid w:val="008A4E9F"/>
    <w:rsid w:val="008A50A5"/>
    <w:rsid w:val="008A53FC"/>
    <w:rsid w:val="008A59E6"/>
    <w:rsid w:val="008A665B"/>
    <w:rsid w:val="008A78B9"/>
    <w:rsid w:val="008A7DBE"/>
    <w:rsid w:val="008B069C"/>
    <w:rsid w:val="008B099C"/>
    <w:rsid w:val="008B0EE6"/>
    <w:rsid w:val="008B1C4A"/>
    <w:rsid w:val="008B1F5B"/>
    <w:rsid w:val="008B3864"/>
    <w:rsid w:val="008B3A21"/>
    <w:rsid w:val="008B4685"/>
    <w:rsid w:val="008B468B"/>
    <w:rsid w:val="008B52A8"/>
    <w:rsid w:val="008B54D8"/>
    <w:rsid w:val="008B579C"/>
    <w:rsid w:val="008B5F2B"/>
    <w:rsid w:val="008B635D"/>
    <w:rsid w:val="008B64F7"/>
    <w:rsid w:val="008B6AF8"/>
    <w:rsid w:val="008B7B5F"/>
    <w:rsid w:val="008B7C2E"/>
    <w:rsid w:val="008B7E6D"/>
    <w:rsid w:val="008C0778"/>
    <w:rsid w:val="008C084D"/>
    <w:rsid w:val="008C10A5"/>
    <w:rsid w:val="008C2225"/>
    <w:rsid w:val="008C23CE"/>
    <w:rsid w:val="008C273A"/>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22C"/>
    <w:rsid w:val="008D4416"/>
    <w:rsid w:val="008D5371"/>
    <w:rsid w:val="008D698E"/>
    <w:rsid w:val="008D6C2B"/>
    <w:rsid w:val="008D70AA"/>
    <w:rsid w:val="008D7176"/>
    <w:rsid w:val="008D7604"/>
    <w:rsid w:val="008D7F85"/>
    <w:rsid w:val="008E0015"/>
    <w:rsid w:val="008E030A"/>
    <w:rsid w:val="008E0A8B"/>
    <w:rsid w:val="008E0EF1"/>
    <w:rsid w:val="008E1607"/>
    <w:rsid w:val="008E1CFD"/>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A33"/>
    <w:rsid w:val="008F1A27"/>
    <w:rsid w:val="008F2020"/>
    <w:rsid w:val="008F2096"/>
    <w:rsid w:val="008F215A"/>
    <w:rsid w:val="008F229A"/>
    <w:rsid w:val="008F298C"/>
    <w:rsid w:val="008F3701"/>
    <w:rsid w:val="008F407B"/>
    <w:rsid w:val="008F4E6A"/>
    <w:rsid w:val="008F58E8"/>
    <w:rsid w:val="008F7030"/>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65F"/>
    <w:rsid w:val="00917C9A"/>
    <w:rsid w:val="00920CAB"/>
    <w:rsid w:val="009212D0"/>
    <w:rsid w:val="009212EC"/>
    <w:rsid w:val="00921977"/>
    <w:rsid w:val="00923700"/>
    <w:rsid w:val="0092398C"/>
    <w:rsid w:val="00923BC1"/>
    <w:rsid w:val="00924515"/>
    <w:rsid w:val="009249A2"/>
    <w:rsid w:val="00924B7E"/>
    <w:rsid w:val="00924CA9"/>
    <w:rsid w:val="0092529D"/>
    <w:rsid w:val="009276B3"/>
    <w:rsid w:val="00927894"/>
    <w:rsid w:val="00930120"/>
    <w:rsid w:val="0093021E"/>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2D3"/>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FEF"/>
    <w:rsid w:val="00A01109"/>
    <w:rsid w:val="00A01584"/>
    <w:rsid w:val="00A0190B"/>
    <w:rsid w:val="00A01EDD"/>
    <w:rsid w:val="00A0288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32E0"/>
    <w:rsid w:val="00A43B77"/>
    <w:rsid w:val="00A4462F"/>
    <w:rsid w:val="00A456A1"/>
    <w:rsid w:val="00A471D0"/>
    <w:rsid w:val="00A47CF4"/>
    <w:rsid w:val="00A515A6"/>
    <w:rsid w:val="00A51715"/>
    <w:rsid w:val="00A51758"/>
    <w:rsid w:val="00A53700"/>
    <w:rsid w:val="00A54657"/>
    <w:rsid w:val="00A5473D"/>
    <w:rsid w:val="00A55FF9"/>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67D0A"/>
    <w:rsid w:val="00A71438"/>
    <w:rsid w:val="00A71D07"/>
    <w:rsid w:val="00A72EC7"/>
    <w:rsid w:val="00A74221"/>
    <w:rsid w:val="00A74297"/>
    <w:rsid w:val="00A74CEA"/>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5A6"/>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B1F"/>
    <w:rsid w:val="00AD0C64"/>
    <w:rsid w:val="00AD1241"/>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3320"/>
    <w:rsid w:val="00AE36AD"/>
    <w:rsid w:val="00AE3869"/>
    <w:rsid w:val="00AE3892"/>
    <w:rsid w:val="00AE43BB"/>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C02"/>
    <w:rsid w:val="00B04F87"/>
    <w:rsid w:val="00B0554E"/>
    <w:rsid w:val="00B056C4"/>
    <w:rsid w:val="00B1016D"/>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1230"/>
    <w:rsid w:val="00B225AA"/>
    <w:rsid w:val="00B22EBA"/>
    <w:rsid w:val="00B240B1"/>
    <w:rsid w:val="00B2492B"/>
    <w:rsid w:val="00B25EC7"/>
    <w:rsid w:val="00B26EB9"/>
    <w:rsid w:val="00B2764E"/>
    <w:rsid w:val="00B277C2"/>
    <w:rsid w:val="00B27E50"/>
    <w:rsid w:val="00B300B9"/>
    <w:rsid w:val="00B30141"/>
    <w:rsid w:val="00B304CF"/>
    <w:rsid w:val="00B30BD9"/>
    <w:rsid w:val="00B314E5"/>
    <w:rsid w:val="00B31C96"/>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606"/>
    <w:rsid w:val="00B61BD8"/>
    <w:rsid w:val="00B62248"/>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9075C"/>
    <w:rsid w:val="00B91180"/>
    <w:rsid w:val="00B9169A"/>
    <w:rsid w:val="00B91B5C"/>
    <w:rsid w:val="00B91D07"/>
    <w:rsid w:val="00B9244B"/>
    <w:rsid w:val="00B92F84"/>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A0044"/>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9FB"/>
    <w:rsid w:val="00BC6B1A"/>
    <w:rsid w:val="00BD2142"/>
    <w:rsid w:val="00BD2371"/>
    <w:rsid w:val="00BD3B76"/>
    <w:rsid w:val="00BD581E"/>
    <w:rsid w:val="00BD5B22"/>
    <w:rsid w:val="00BD5ED2"/>
    <w:rsid w:val="00BD5FA4"/>
    <w:rsid w:val="00BD6032"/>
    <w:rsid w:val="00BD61AC"/>
    <w:rsid w:val="00BD6279"/>
    <w:rsid w:val="00BD6EA4"/>
    <w:rsid w:val="00BD78D6"/>
    <w:rsid w:val="00BD7E39"/>
    <w:rsid w:val="00BE0BC3"/>
    <w:rsid w:val="00BE24F1"/>
    <w:rsid w:val="00BE2C8B"/>
    <w:rsid w:val="00BE3C60"/>
    <w:rsid w:val="00BE4BA5"/>
    <w:rsid w:val="00BE4BDD"/>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EBA"/>
    <w:rsid w:val="00BF681F"/>
    <w:rsid w:val="00BF6F2B"/>
    <w:rsid w:val="00BF6FD0"/>
    <w:rsid w:val="00BF76AA"/>
    <w:rsid w:val="00C00457"/>
    <w:rsid w:val="00C00983"/>
    <w:rsid w:val="00C0142F"/>
    <w:rsid w:val="00C0180F"/>
    <w:rsid w:val="00C02271"/>
    <w:rsid w:val="00C03070"/>
    <w:rsid w:val="00C03811"/>
    <w:rsid w:val="00C03855"/>
    <w:rsid w:val="00C03D87"/>
    <w:rsid w:val="00C04F7C"/>
    <w:rsid w:val="00C05045"/>
    <w:rsid w:val="00C052C8"/>
    <w:rsid w:val="00C05786"/>
    <w:rsid w:val="00C0588B"/>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4B53"/>
    <w:rsid w:val="00C551B8"/>
    <w:rsid w:val="00C55FB0"/>
    <w:rsid w:val="00C562A3"/>
    <w:rsid w:val="00C57053"/>
    <w:rsid w:val="00C5743C"/>
    <w:rsid w:val="00C574EB"/>
    <w:rsid w:val="00C61122"/>
    <w:rsid w:val="00C6138A"/>
    <w:rsid w:val="00C61EA3"/>
    <w:rsid w:val="00C62691"/>
    <w:rsid w:val="00C6274B"/>
    <w:rsid w:val="00C62F91"/>
    <w:rsid w:val="00C63D8B"/>
    <w:rsid w:val="00C63E03"/>
    <w:rsid w:val="00C64292"/>
    <w:rsid w:val="00C652D8"/>
    <w:rsid w:val="00C65997"/>
    <w:rsid w:val="00C65C8F"/>
    <w:rsid w:val="00C66AD4"/>
    <w:rsid w:val="00C66B47"/>
    <w:rsid w:val="00C675A0"/>
    <w:rsid w:val="00C67E2E"/>
    <w:rsid w:val="00C7041B"/>
    <w:rsid w:val="00C70982"/>
    <w:rsid w:val="00C70A39"/>
    <w:rsid w:val="00C70FC4"/>
    <w:rsid w:val="00C71CB4"/>
    <w:rsid w:val="00C7203C"/>
    <w:rsid w:val="00C721DD"/>
    <w:rsid w:val="00C7291C"/>
    <w:rsid w:val="00C72B24"/>
    <w:rsid w:val="00C73D48"/>
    <w:rsid w:val="00C77553"/>
    <w:rsid w:val="00C779D2"/>
    <w:rsid w:val="00C77F21"/>
    <w:rsid w:val="00C81043"/>
    <w:rsid w:val="00C820ED"/>
    <w:rsid w:val="00C823BB"/>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29D"/>
    <w:rsid w:val="00CB4720"/>
    <w:rsid w:val="00CB49B8"/>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51F"/>
    <w:rsid w:val="00CD099D"/>
    <w:rsid w:val="00CD11EB"/>
    <w:rsid w:val="00CD16DC"/>
    <w:rsid w:val="00CD1791"/>
    <w:rsid w:val="00CD2100"/>
    <w:rsid w:val="00CD27D5"/>
    <w:rsid w:val="00CD304D"/>
    <w:rsid w:val="00CD3BFE"/>
    <w:rsid w:val="00CD3C21"/>
    <w:rsid w:val="00CD5FD1"/>
    <w:rsid w:val="00CD610A"/>
    <w:rsid w:val="00CD7179"/>
    <w:rsid w:val="00CD717C"/>
    <w:rsid w:val="00CD78DA"/>
    <w:rsid w:val="00CD7D9C"/>
    <w:rsid w:val="00CD7DEC"/>
    <w:rsid w:val="00CE0D82"/>
    <w:rsid w:val="00CE1323"/>
    <w:rsid w:val="00CE14B3"/>
    <w:rsid w:val="00CE1522"/>
    <w:rsid w:val="00CE2763"/>
    <w:rsid w:val="00CE36B1"/>
    <w:rsid w:val="00CE442B"/>
    <w:rsid w:val="00CE5131"/>
    <w:rsid w:val="00CE5314"/>
    <w:rsid w:val="00CE5F94"/>
    <w:rsid w:val="00CE7809"/>
    <w:rsid w:val="00CE7884"/>
    <w:rsid w:val="00CF0704"/>
    <w:rsid w:val="00CF1A01"/>
    <w:rsid w:val="00CF2D5C"/>
    <w:rsid w:val="00CF33EF"/>
    <w:rsid w:val="00CF399C"/>
    <w:rsid w:val="00CF412D"/>
    <w:rsid w:val="00CF4D05"/>
    <w:rsid w:val="00CF5B0F"/>
    <w:rsid w:val="00CF6E1D"/>
    <w:rsid w:val="00CF76CD"/>
    <w:rsid w:val="00CF792A"/>
    <w:rsid w:val="00CF7E80"/>
    <w:rsid w:val="00D005F4"/>
    <w:rsid w:val="00D007B5"/>
    <w:rsid w:val="00D00B9A"/>
    <w:rsid w:val="00D00CFA"/>
    <w:rsid w:val="00D010BC"/>
    <w:rsid w:val="00D015C8"/>
    <w:rsid w:val="00D0183E"/>
    <w:rsid w:val="00D021F5"/>
    <w:rsid w:val="00D0265B"/>
    <w:rsid w:val="00D02EC8"/>
    <w:rsid w:val="00D0359F"/>
    <w:rsid w:val="00D03CD5"/>
    <w:rsid w:val="00D03D8D"/>
    <w:rsid w:val="00D04A8A"/>
    <w:rsid w:val="00D053E2"/>
    <w:rsid w:val="00D057FE"/>
    <w:rsid w:val="00D05A4C"/>
    <w:rsid w:val="00D062E9"/>
    <w:rsid w:val="00D06780"/>
    <w:rsid w:val="00D0682B"/>
    <w:rsid w:val="00D06C3E"/>
    <w:rsid w:val="00D06C55"/>
    <w:rsid w:val="00D07F6F"/>
    <w:rsid w:val="00D11A33"/>
    <w:rsid w:val="00D12AD9"/>
    <w:rsid w:val="00D12B94"/>
    <w:rsid w:val="00D14F26"/>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3240"/>
    <w:rsid w:val="00D446C9"/>
    <w:rsid w:val="00D46EDF"/>
    <w:rsid w:val="00D47A25"/>
    <w:rsid w:val="00D47AEB"/>
    <w:rsid w:val="00D515EE"/>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AF0"/>
    <w:rsid w:val="00DA1E3C"/>
    <w:rsid w:val="00DA224E"/>
    <w:rsid w:val="00DA23A0"/>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1BCC"/>
    <w:rsid w:val="00DC21E1"/>
    <w:rsid w:val="00DC22FB"/>
    <w:rsid w:val="00DC25BC"/>
    <w:rsid w:val="00DC3103"/>
    <w:rsid w:val="00DC35D9"/>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F52"/>
    <w:rsid w:val="00DD1099"/>
    <w:rsid w:val="00DD1E13"/>
    <w:rsid w:val="00DD2235"/>
    <w:rsid w:val="00DD3124"/>
    <w:rsid w:val="00DD3766"/>
    <w:rsid w:val="00DD38CD"/>
    <w:rsid w:val="00DD44C7"/>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6F87"/>
    <w:rsid w:val="00E17E6A"/>
    <w:rsid w:val="00E2016F"/>
    <w:rsid w:val="00E203CF"/>
    <w:rsid w:val="00E22D4D"/>
    <w:rsid w:val="00E23086"/>
    <w:rsid w:val="00E23A95"/>
    <w:rsid w:val="00E2498A"/>
    <w:rsid w:val="00E253E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4"/>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B9E"/>
    <w:rsid w:val="00E5607F"/>
    <w:rsid w:val="00E56689"/>
    <w:rsid w:val="00E56B28"/>
    <w:rsid w:val="00E57311"/>
    <w:rsid w:val="00E57B78"/>
    <w:rsid w:val="00E6051C"/>
    <w:rsid w:val="00E6057E"/>
    <w:rsid w:val="00E60CAD"/>
    <w:rsid w:val="00E61455"/>
    <w:rsid w:val="00E61D03"/>
    <w:rsid w:val="00E61DB6"/>
    <w:rsid w:val="00E62DC3"/>
    <w:rsid w:val="00E6368C"/>
    <w:rsid w:val="00E646EA"/>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33C2"/>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658F"/>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ABD"/>
    <w:rsid w:val="00ED0E64"/>
    <w:rsid w:val="00ED0F0E"/>
    <w:rsid w:val="00ED1001"/>
    <w:rsid w:val="00ED1B83"/>
    <w:rsid w:val="00ED20C8"/>
    <w:rsid w:val="00ED235B"/>
    <w:rsid w:val="00ED315B"/>
    <w:rsid w:val="00ED328B"/>
    <w:rsid w:val="00ED3644"/>
    <w:rsid w:val="00ED3E0A"/>
    <w:rsid w:val="00ED48F5"/>
    <w:rsid w:val="00ED4A36"/>
    <w:rsid w:val="00ED6F08"/>
    <w:rsid w:val="00ED740F"/>
    <w:rsid w:val="00ED74BE"/>
    <w:rsid w:val="00ED7DEF"/>
    <w:rsid w:val="00EE1C29"/>
    <w:rsid w:val="00EE1CDE"/>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A62"/>
    <w:rsid w:val="00F004AA"/>
    <w:rsid w:val="00F005F6"/>
    <w:rsid w:val="00F01C49"/>
    <w:rsid w:val="00F0233D"/>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5A1D"/>
    <w:rsid w:val="00F26438"/>
    <w:rsid w:val="00F27B6B"/>
    <w:rsid w:val="00F30907"/>
    <w:rsid w:val="00F3104E"/>
    <w:rsid w:val="00F31ECA"/>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066A"/>
    <w:rsid w:val="00F524B3"/>
    <w:rsid w:val="00F5271E"/>
    <w:rsid w:val="00F52B9D"/>
    <w:rsid w:val="00F531BD"/>
    <w:rsid w:val="00F5343A"/>
    <w:rsid w:val="00F537EC"/>
    <w:rsid w:val="00F53839"/>
    <w:rsid w:val="00F53EEB"/>
    <w:rsid w:val="00F54B30"/>
    <w:rsid w:val="00F54E6A"/>
    <w:rsid w:val="00F550D6"/>
    <w:rsid w:val="00F55E38"/>
    <w:rsid w:val="00F55EB4"/>
    <w:rsid w:val="00F56491"/>
    <w:rsid w:val="00F56AD4"/>
    <w:rsid w:val="00F56C20"/>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B9"/>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917"/>
    <w:rsid w:val="00F76D51"/>
    <w:rsid w:val="00F76F49"/>
    <w:rsid w:val="00F773A9"/>
    <w:rsid w:val="00F77D2E"/>
    <w:rsid w:val="00F8180E"/>
    <w:rsid w:val="00F82587"/>
    <w:rsid w:val="00F8261E"/>
    <w:rsid w:val="00F829AB"/>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DB0"/>
    <w:rsid w:val="00FC20D1"/>
    <w:rsid w:val="00FC2B63"/>
    <w:rsid w:val="00FC549D"/>
    <w:rsid w:val="00FC563A"/>
    <w:rsid w:val="00FC577B"/>
    <w:rsid w:val="00FC5A0B"/>
    <w:rsid w:val="00FC5B5A"/>
    <w:rsid w:val="00FC5D95"/>
    <w:rsid w:val="00FC608E"/>
    <w:rsid w:val="00FC65A2"/>
    <w:rsid w:val="00FC6926"/>
    <w:rsid w:val="00FC76AB"/>
    <w:rsid w:val="00FC7ED6"/>
    <w:rsid w:val="00FD01E2"/>
    <w:rsid w:val="00FD0D32"/>
    <w:rsid w:val="00FD10D9"/>
    <w:rsid w:val="00FD22C1"/>
    <w:rsid w:val="00FD268C"/>
    <w:rsid w:val="00FD2A9A"/>
    <w:rsid w:val="00FD4063"/>
    <w:rsid w:val="00FD40FB"/>
    <w:rsid w:val="00FD46AF"/>
    <w:rsid w:val="00FD47CB"/>
    <w:rsid w:val="00FD4E21"/>
    <w:rsid w:val="00FD4F82"/>
    <w:rsid w:val="00FD6239"/>
    <w:rsid w:val="00FD638A"/>
    <w:rsid w:val="00FD7A6F"/>
    <w:rsid w:val="00FD7C39"/>
    <w:rsid w:val="00FD7DDC"/>
    <w:rsid w:val="00FE0991"/>
    <w:rsid w:val="00FE110C"/>
    <w:rsid w:val="00FE2482"/>
    <w:rsid w:val="00FE2555"/>
    <w:rsid w:val="00FE38C6"/>
    <w:rsid w:val="00FE4C6D"/>
    <w:rsid w:val="00FE4CDD"/>
    <w:rsid w:val="00FE4F42"/>
    <w:rsid w:val="00FE50C4"/>
    <w:rsid w:val="00FE5736"/>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8AE"/>
    <w:pPr>
      <w:spacing w:after="180"/>
    </w:pPr>
    <w:rPr>
      <w:rFonts w:ascii="Times New Roman" w:hAnsi="Times New Roman"/>
      <w:lang w:val="en-GB" w:eastAsia="en-US"/>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outlineLvl w:val="5"/>
    </w:pPr>
    <w:rPr>
      <w:rFonts w:ascii="Arial" w:hAnsi="Arial"/>
    </w:rPr>
  </w:style>
  <w:style w:type="paragraph" w:styleId="Titre7">
    <w:name w:val="heading 7"/>
    <w:basedOn w:val="Normal"/>
    <w:next w:val="Normal"/>
    <w:link w:val="Titre7Car"/>
    <w:qFormat/>
    <w:pPr>
      <w:keepNext/>
      <w:keepLines/>
      <w:numPr>
        <w:ilvl w:val="6"/>
        <w:numId w:val="1"/>
      </w:numPr>
      <w:spacing w:before="120"/>
      <w:outlineLvl w:val="6"/>
    </w:pPr>
    <w:rPr>
      <w:rFonts w:ascii="Arial" w:hAnsi="Arial"/>
    </w:r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qFormat/>
    <w:pPr>
      <w:autoSpaceDE w:val="0"/>
      <w:autoSpaceDN w:val="0"/>
      <w:adjustRightInd w:val="0"/>
      <w:snapToGrid w:val="0"/>
      <w:spacing w:after="120"/>
      <w:jc w:val="center"/>
    </w:pPr>
    <w:rPr>
      <w:b/>
      <w:bCs/>
      <w:lang w:val="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style>
  <w:style w:type="paragraph" w:styleId="Date">
    <w:name w:val="Date"/>
    <w:basedOn w:val="Normal"/>
    <w:next w:val="Normal"/>
    <w:link w:val="DateCar"/>
    <w:unhideWhenUsed/>
    <w:qFormat/>
    <w:pPr>
      <w:ind w:leftChars="2500" w:left="100"/>
    </w:pPr>
  </w:style>
  <w:style w:type="paragraph" w:styleId="Textedebulles">
    <w:name w:val="Balloon Text"/>
    <w:basedOn w:val="Normal"/>
    <w:link w:val="TextedebullesCar"/>
    <w:unhideWhenUsed/>
    <w:qFormat/>
    <w:pPr>
      <w:spacing w:after="0"/>
    </w:pPr>
    <w:rPr>
      <w:sz w:val="18"/>
      <w:szCs w:val="18"/>
    </w:rPr>
  </w:style>
  <w:style w:type="paragraph" w:styleId="Pieddepage">
    <w:name w:val="footer"/>
    <w:basedOn w:val="Normal"/>
    <w:link w:val="PieddepageCar"/>
    <w:unhideWhenUsed/>
    <w:qFormat/>
    <w:pPr>
      <w:tabs>
        <w:tab w:val="center" w:pos="4153"/>
        <w:tab w:val="right" w:pos="8306"/>
      </w:tabs>
      <w:snapToGrid w:val="0"/>
    </w:pPr>
    <w:rPr>
      <w:sz w:val="18"/>
      <w:szCs w:val="18"/>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
    <w:basedOn w:val="Normal"/>
    <w:link w:val="ParagraphedelisteCar"/>
    <w:uiPriority w:val="34"/>
    <w:qFormat/>
    <w:pPr>
      <w:ind w:firstLineChars="200" w:firstLine="420"/>
    </w:p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semiHidden/>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spacing w:after="0"/>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spacing w:after="0"/>
      <w:ind w:left="720"/>
    </w:pPr>
    <w:rPr>
      <w:rFonts w:ascii="SimSun" w:hAnsi="SimSun"/>
    </w:rPr>
  </w:style>
  <w:style w:type="paragraph" w:customStyle="1" w:styleId="B1">
    <w:name w:val="B1"/>
    <w:basedOn w:val="Normal"/>
    <w:link w:val="B1Char"/>
    <w:qFormat/>
    <w:rsid w:val="00C0588B"/>
    <w:pPr>
      <w:ind w:left="568" w:hanging="284"/>
    </w:pPr>
    <w:rPr>
      <w:rFonts w:eastAsia="Times New Roman"/>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ind w:left="851" w:hanging="284"/>
    </w:pPr>
    <w:rPr>
      <w:rFonts w:eastAsia="Times New Roman"/>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rFonts w:eastAsia="Times New Roman"/>
      <w:sz w:val="24"/>
      <w:szCs w:val="24"/>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line="276" w:lineRule="auto"/>
      <w:ind w:left="568" w:hanging="284"/>
    </w:p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14"/>
      </w:numPr>
      <w:tabs>
        <w:tab w:val="left" w:pos="-1985"/>
      </w:tabs>
    </w:pPr>
    <w:rPr>
      <w:rFonts w:eastAsia="MS Mincho"/>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ind w:left="1702" w:hanging="1418"/>
      <w:textAlignment w:val="baseline"/>
    </w:pPr>
    <w:rPr>
      <w:rFonts w:eastAsia="Times New Roman"/>
      <w:lang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styleId="Lienhypertextesuivivisit">
    <w:name w:val="FollowedHyperlink"/>
    <w:rsid w:val="008103B2"/>
    <w:rPr>
      <w:color w:val="800080"/>
      <w:u w:val="single"/>
    </w:rPr>
  </w:style>
  <w:style w:type="paragraph" w:styleId="Textebrut">
    <w:name w:val="Plain Text"/>
    <w:basedOn w:val="Normal"/>
    <w:link w:val="TextebrutCar"/>
    <w:rsid w:val="008103B2"/>
    <w:pPr>
      <w:overflowPunct w:val="0"/>
      <w:autoSpaceDE w:val="0"/>
      <w:autoSpaceDN w:val="0"/>
      <w:adjustRightInd w:val="0"/>
      <w:textAlignment w:val="baseline"/>
    </w:pPr>
    <w:rPr>
      <w:rFonts w:ascii="Courier New" w:eastAsia="Malgun Gothic" w:hAnsi="Courier New"/>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textAlignment w:val="baseline"/>
    </w:pPr>
    <w:rPr>
      <w:rFonts w:eastAsia="Malgun Gothic"/>
      <w:lang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textAlignment w:val="baseline"/>
    </w:pPr>
    <w:rPr>
      <w:rFonts w:eastAsia="Malgun Gothic"/>
      <w:i/>
      <w:lang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textAlignment w:val="baseline"/>
    </w:pPr>
    <w:rPr>
      <w:rFonts w:eastAsia="Osaka"/>
      <w:color w:val="000000"/>
      <w:lang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1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spacing w:after="0"/>
      <w:ind w:left="851"/>
    </w:pPr>
    <w:rPr>
      <w:rFonts w:eastAsia="MS Mincho"/>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umros3">
    <w:name w:val="List Number 3"/>
    <w:basedOn w:val="Normal"/>
    <w:rsid w:val="008103B2"/>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enumros4">
    <w:name w:val="List Number 4"/>
    <w:basedOn w:val="Normal"/>
    <w:qFormat/>
    <w:rsid w:val="008103B2"/>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pPr>
    <w:rPr>
      <w:lang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103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103B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103B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8103B2"/>
    <w:pPr>
      <w:tabs>
        <w:tab w:val="center" w:pos="4820"/>
        <w:tab w:val="right" w:pos="9640"/>
      </w:tabs>
    </w:pPr>
    <w:rPr>
      <w:rFonts w:eastAsia="Times New Roman"/>
      <w:lang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103B2"/>
    <w:pPr>
      <w:snapToGrid w:val="0"/>
      <w:spacing w:after="0"/>
      <w:textAlignment w:val="baseline"/>
    </w:pPr>
    <w:rPr>
      <w:rFonts w:ascii="Arial" w:hAnsi="Arial" w:cs="Arial"/>
      <w:sz w:val="18"/>
      <w:szCs w:val="18"/>
      <w:lang w:val="en-US" w:eastAsia="zh-CN"/>
    </w:rPr>
  </w:style>
  <w:style w:type="paragraph" w:customStyle="1" w:styleId="ATC">
    <w:name w:val="ATC"/>
    <w:basedOn w:val="Normal"/>
    <w:rsid w:val="008103B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ind w:left="928" w:hanging="360"/>
    </w:pPr>
    <w:rPr>
      <w:rFonts w:eastAsia="Batang"/>
      <w:lang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textAlignment w:val="baseline"/>
    </w:pPr>
    <w:rPr>
      <w:rFonts w:eastAsia="MS Mincho"/>
      <w:i/>
      <w:lang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103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103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03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03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103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103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03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03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hAnsi="Arial"/>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Emphase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18"/>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eastAsia="Times New Roman" w:hAnsi="Cambria"/>
      <w:sz w:val="24"/>
      <w:szCs w:val="24"/>
      <w:lang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rFonts w:eastAsia="Times New Roman"/>
      <w:sz w:val="24"/>
      <w:szCs w:val="24"/>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19"/>
      </w:numPr>
      <w:tabs>
        <w:tab w:val="clear" w:pos="720"/>
        <w:tab w:val="num" w:pos="540"/>
      </w:tabs>
      <w:spacing w:after="120"/>
      <w:ind w:left="540" w:hanging="540"/>
      <w:jc w:val="both"/>
    </w:pPr>
    <w:rPr>
      <w:lang w:val="en-US"/>
    </w:rPr>
  </w:style>
  <w:style w:type="paragraph" w:customStyle="1" w:styleId="Bulleted">
    <w:name w:val="Bulleted"/>
    <w:aliases w:val="Symbol (symbol),Left:  0,25&quot;,Hanging:  0"/>
    <w:basedOn w:val="Normal"/>
    <w:rsid w:val="008103B2"/>
    <w:pPr>
      <w:numPr>
        <w:ilvl w:val="2"/>
        <w:numId w:val="20"/>
      </w:numPr>
    </w:pPr>
    <w:rPr>
      <w:rFonts w:ascii="Arial" w:eastAsia="Batang" w:hAnsi="Arial"/>
      <w:szCs w:val="24"/>
    </w:rPr>
  </w:style>
  <w:style w:type="paragraph" w:customStyle="1" w:styleId="Listnumbersingleline">
    <w:name w:val="List number single line"/>
    <w:rsid w:val="008103B2"/>
    <w:pPr>
      <w:numPr>
        <w:numId w:val="21"/>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22"/>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23"/>
      </w:numPr>
      <w:tabs>
        <w:tab w:val="left" w:pos="540"/>
      </w:tabs>
      <w:spacing w:after="40"/>
    </w:pPr>
    <w:rPr>
      <w:lang w:val="en-US"/>
    </w:rPr>
  </w:style>
  <w:style w:type="paragraph" w:customStyle="1" w:styleId="Listabcdoubleline">
    <w:name w:val="List abc double line"/>
    <w:rsid w:val="008103B2"/>
    <w:pPr>
      <w:numPr>
        <w:numId w:val="24"/>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spacing w:after="0"/>
      <w:ind w:left="851" w:hanging="851"/>
      <w:textAlignment w:val="baseline"/>
    </w:pPr>
    <w:rPr>
      <w:rFonts w:ascii="Arial" w:hAnsi="Arial" w:cs="Arial"/>
      <w:sz w:val="18"/>
      <w:lang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5E71C0"/>
    <w:rPr>
      <w:rFonts w:ascii="Times New Roman" w:hAnsi="Times New Roman"/>
      <w:lang w:val="en-GB" w:eastAsia="en-US"/>
    </w:rPr>
  </w:style>
  <w:style w:type="paragraph" w:customStyle="1" w:styleId="211">
    <w:name w:val="中等深浅网格 21"/>
    <w:uiPriority w:val="1"/>
    <w:qFormat/>
    <w:rsid w:val="005E71C0"/>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5E71C0"/>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5E71C0"/>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5E71C0"/>
    <w:rPr>
      <w:rFonts w:eastAsia="Times New Roman"/>
      <w:b/>
      <w:lang w:val="en-GB" w:eastAsia="en-US"/>
    </w:rPr>
  </w:style>
  <w:style w:type="character" w:styleId="Rfrenceple">
    <w:name w:val="Subtle Reference"/>
    <w:uiPriority w:val="31"/>
    <w:qFormat/>
    <w:rsid w:val="005E71C0"/>
    <w:rPr>
      <w:smallCaps/>
      <w:color w:val="C0504D"/>
      <w:u w:val="single"/>
    </w:rPr>
  </w:style>
  <w:style w:type="paragraph" w:customStyle="1" w:styleId="a2">
    <w:name w:val="样式 页眉"/>
    <w:basedOn w:val="En-tte"/>
    <w:link w:val="Char0"/>
    <w:rsid w:val="005E71C0"/>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5E71C0"/>
    <w:rPr>
      <w:rFonts w:ascii="Arial" w:eastAsia="Arial" w:hAnsi="Arial"/>
      <w:b/>
      <w:bCs/>
      <w:noProof/>
      <w:sz w:val="22"/>
      <w:lang w:val="en-GB" w:eastAsia="en-US"/>
    </w:rPr>
  </w:style>
  <w:style w:type="paragraph" w:customStyle="1" w:styleId="MediumGrid21">
    <w:name w:val="Medium Grid 21"/>
    <w:uiPriority w:val="1"/>
    <w:qFormat/>
    <w:rsid w:val="005E71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5E71C0"/>
    <w:pPr>
      <w:spacing w:before="100" w:beforeAutospacing="1" w:after="100" w:afterAutospacing="1"/>
    </w:pPr>
    <w:rPr>
      <w:rFonts w:eastAsia="Calibri"/>
      <w:sz w:val="24"/>
      <w:szCs w:val="24"/>
      <w:lang w:val="en-US"/>
    </w:rPr>
  </w:style>
  <w:style w:type="paragraph" w:customStyle="1" w:styleId="tal1">
    <w:name w:val="tal"/>
    <w:basedOn w:val="Normal"/>
    <w:rsid w:val="005E71C0"/>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5E71C0"/>
    <w:rPr>
      <w:color w:val="808080"/>
      <w:shd w:val="clear" w:color="auto" w:fill="E6E6E6"/>
    </w:rPr>
  </w:style>
  <w:style w:type="character" w:customStyle="1" w:styleId="PLChar">
    <w:name w:val="PL Char"/>
    <w:link w:val="PL"/>
    <w:qFormat/>
    <w:rsid w:val="005E71C0"/>
    <w:rPr>
      <w:rFonts w:ascii="Courier New" w:eastAsia="Times New Roman" w:hAnsi="Courier New"/>
      <w:noProof/>
      <w:sz w:val="16"/>
      <w:lang w:val="en-GB" w:eastAsia="en-GB"/>
    </w:rPr>
  </w:style>
  <w:style w:type="paragraph" w:customStyle="1" w:styleId="Style0">
    <w:name w:val="_Style 0"/>
    <w:uiPriority w:val="1"/>
    <w:qFormat/>
    <w:rsid w:val="005E71C0"/>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5E71C0"/>
  </w:style>
  <w:style w:type="character" w:customStyle="1" w:styleId="extrainfo">
    <w:name w:val="extrainfo"/>
    <w:basedOn w:val="Policepardfaut"/>
    <w:rsid w:val="005E71C0"/>
  </w:style>
  <w:style w:type="character" w:customStyle="1" w:styleId="gmail-agendaitem">
    <w:name w:val="gmail-agendaitem"/>
    <w:basedOn w:val="Policepardfaut"/>
    <w:rsid w:val="005E71C0"/>
  </w:style>
  <w:style w:type="paragraph" w:customStyle="1" w:styleId="Proposal">
    <w:name w:val="Proposal"/>
    <w:basedOn w:val="Normal"/>
    <w:link w:val="ProposalChar"/>
    <w:qFormat/>
    <w:rsid w:val="005E71C0"/>
    <w:pPr>
      <w:numPr>
        <w:numId w:val="38"/>
      </w:numPr>
    </w:pPr>
    <w:rPr>
      <w:b/>
    </w:rPr>
  </w:style>
  <w:style w:type="character" w:customStyle="1" w:styleId="ProposalChar">
    <w:name w:val="Proposal Char"/>
    <w:link w:val="Proposal"/>
    <w:rsid w:val="005E71C0"/>
    <w:rPr>
      <w:rFonts w:ascii="Times New Roman" w:hAnsi="Times New Roman"/>
      <w:b/>
      <w:lang w:val="en-GB" w:eastAsia="en-US"/>
    </w:rPr>
  </w:style>
  <w:style w:type="paragraph" w:customStyle="1" w:styleId="Listenumros21">
    <w:name w:val="Liste à numéros 21"/>
    <w:basedOn w:val="Normal"/>
    <w:rsid w:val="005E71C0"/>
    <w:pPr>
      <w:numPr>
        <w:numId w:val="40"/>
      </w:numPr>
      <w:suppressAutoHyphens/>
      <w:overflowPunct w:val="0"/>
      <w:autoSpaceDE w:val="0"/>
      <w:ind w:left="851" w:hanging="284"/>
      <w:textAlignment w:val="baseline"/>
    </w:pPr>
    <w:rPr>
      <w:lang w:val="en-US" w:eastAsia="ar-SA"/>
    </w:rPr>
  </w:style>
  <w:style w:type="paragraph" w:customStyle="1" w:styleId="3GPPText">
    <w:name w:val="3GPP Text"/>
    <w:basedOn w:val="Normal"/>
    <w:link w:val="3GPPTextChar"/>
    <w:qFormat/>
    <w:rsid w:val="005E71C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E71C0"/>
    <w:rPr>
      <w:rFonts w:ascii="Times New Roman" w:hAnsi="Times New Roman"/>
      <w:sz w:val="22"/>
      <w:lang w:val="en-US" w:eastAsia="en-US"/>
    </w:rPr>
  </w:style>
  <w:style w:type="paragraph" w:customStyle="1" w:styleId="References">
    <w:name w:val="References"/>
    <w:basedOn w:val="Normal"/>
    <w:qFormat/>
    <w:rsid w:val="005E71C0"/>
    <w:pPr>
      <w:numPr>
        <w:numId w:val="45"/>
      </w:numPr>
      <w:autoSpaceDE w:val="0"/>
      <w:autoSpaceDN w:val="0"/>
      <w:snapToGrid w:val="0"/>
      <w:spacing w:after="60"/>
      <w:ind w:left="0" w:firstLine="0"/>
      <w:jc w:val="both"/>
    </w:pPr>
    <w:rPr>
      <w:rFonts w:eastAsiaTheme="minorEastAsia"/>
      <w:szCs w:val="16"/>
      <w:lang w:val="en-US"/>
    </w:rPr>
  </w:style>
  <w:style w:type="paragraph" w:customStyle="1" w:styleId="references0">
    <w:name w:val="references"/>
    <w:uiPriority w:val="99"/>
    <w:rsid w:val="005E71C0"/>
    <w:pPr>
      <w:numPr>
        <w:numId w:val="46"/>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5E71C0"/>
    <w:rPr>
      <w:smallCaps/>
      <w:color w:val="C0504D"/>
      <w:u w:val="single"/>
    </w:rPr>
  </w:style>
  <w:style w:type="character" w:customStyle="1" w:styleId="IntenseEmphasis1">
    <w:name w:val="Intense Emphasis1"/>
    <w:uiPriority w:val="21"/>
    <w:qFormat/>
    <w:rsid w:val="005E71C0"/>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201668">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1099643377">
      <w:bodyDiv w:val="1"/>
      <w:marLeft w:val="0"/>
      <w:marRight w:val="0"/>
      <w:marTop w:val="0"/>
      <w:marBottom w:val="0"/>
      <w:divBdr>
        <w:top w:val="none" w:sz="0" w:space="0" w:color="auto"/>
        <w:left w:val="none" w:sz="0" w:space="0" w:color="auto"/>
        <w:bottom w:val="none" w:sz="0" w:space="0" w:color="auto"/>
        <w:right w:val="none" w:sz="0" w:space="0" w:color="auto"/>
      </w:divBdr>
    </w:div>
    <w:div w:id="1132476974">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498575398">
      <w:bodyDiv w:val="1"/>
      <w:marLeft w:val="0"/>
      <w:marRight w:val="0"/>
      <w:marTop w:val="0"/>
      <w:marBottom w:val="0"/>
      <w:divBdr>
        <w:top w:val="none" w:sz="0" w:space="0" w:color="auto"/>
        <w:left w:val="none" w:sz="0" w:space="0" w:color="auto"/>
        <w:bottom w:val="none" w:sz="0" w:space="0" w:color="auto"/>
        <w:right w:val="none" w:sz="0" w:space="0" w:color="auto"/>
      </w:divBdr>
      <w:divsChild>
        <w:div w:id="1377972924">
          <w:marLeft w:val="432"/>
          <w:marRight w:val="0"/>
          <w:marTop w:val="120"/>
          <w:marBottom w:val="0"/>
          <w:divBdr>
            <w:top w:val="none" w:sz="0" w:space="0" w:color="auto"/>
            <w:left w:val="none" w:sz="0" w:space="0" w:color="auto"/>
            <w:bottom w:val="none" w:sz="0" w:space="0" w:color="auto"/>
            <w:right w:val="none" w:sz="0" w:space="0" w:color="auto"/>
          </w:divBdr>
        </w:div>
        <w:div w:id="1686321595">
          <w:marLeft w:val="432"/>
          <w:marRight w:val="0"/>
          <w:marTop w:val="120"/>
          <w:marBottom w:val="0"/>
          <w:divBdr>
            <w:top w:val="none" w:sz="0" w:space="0" w:color="auto"/>
            <w:left w:val="none" w:sz="0" w:space="0" w:color="auto"/>
            <w:bottom w:val="none" w:sz="0" w:space="0" w:color="auto"/>
            <w:right w:val="none" w:sz="0" w:space="0" w:color="auto"/>
          </w:divBdr>
        </w:div>
      </w:divsChild>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2014410989">
      <w:bodyDiv w:val="1"/>
      <w:marLeft w:val="0"/>
      <w:marRight w:val="0"/>
      <w:marTop w:val="0"/>
      <w:marBottom w:val="0"/>
      <w:divBdr>
        <w:top w:val="none" w:sz="0" w:space="0" w:color="auto"/>
        <w:left w:val="none" w:sz="0" w:space="0" w:color="auto"/>
        <w:bottom w:val="none" w:sz="0" w:space="0" w:color="auto"/>
        <w:right w:val="none" w:sz="0" w:space="0" w:color="auto"/>
      </w:divBdr>
      <w:divsChild>
        <w:div w:id="109976488">
          <w:marLeft w:val="432"/>
          <w:marRight w:val="0"/>
          <w:marTop w:val="120"/>
          <w:marBottom w:val="0"/>
          <w:divBdr>
            <w:top w:val="none" w:sz="0" w:space="0" w:color="auto"/>
            <w:left w:val="none" w:sz="0" w:space="0" w:color="auto"/>
            <w:bottom w:val="none" w:sz="0" w:space="0" w:color="auto"/>
            <w:right w:val="none" w:sz="0" w:space="0" w:color="auto"/>
          </w:divBdr>
        </w:div>
        <w:div w:id="1791702740">
          <w:marLeft w:val="936"/>
          <w:marRight w:val="0"/>
          <w:marTop w:val="80"/>
          <w:marBottom w:val="0"/>
          <w:divBdr>
            <w:top w:val="none" w:sz="0" w:space="0" w:color="auto"/>
            <w:left w:val="none" w:sz="0" w:space="0" w:color="auto"/>
            <w:bottom w:val="none" w:sz="0" w:space="0" w:color="auto"/>
            <w:right w:val="none" w:sz="0" w:space="0" w:color="auto"/>
          </w:divBdr>
        </w:div>
      </w:divsChild>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14/Docs/R4-2502291.zip"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package" Target="embeddings/Dessin_Microsoft_Visio.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14/Docs/R4-2500136.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8.png"/><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cid:image021.png@01DA1558.92F81C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5C13-D8C4-403E-9F51-A4ABC413C6C5}">
  <ds:schemaRefs>
    <ds:schemaRef ds:uri="Microsoft.SharePoint.Taxonomy.ContentTypeSync"/>
  </ds:schemaRefs>
</ds:datastoreItem>
</file>

<file path=customXml/itemProps2.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3.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6.xml><?xml version="1.0" encoding="utf-8"?>
<ds:datastoreItem xmlns:ds="http://schemas.openxmlformats.org/officeDocument/2006/customXml" ds:itemID="{0EB6D1AF-D2A2-4DAE-99C0-13E16B8B2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31</Pages>
  <Words>9737</Words>
  <Characters>53557</Characters>
  <Application>Microsoft Office Word</Application>
  <DocSecurity>0</DocSecurity>
  <Lines>446</Lines>
  <Paragraphs>126</Paragraphs>
  <ScaleCrop>false</ScaleCrop>
  <HeadingPairs>
    <vt:vector size="2" baseType="variant">
      <vt:variant>
        <vt:lpstr>Titre</vt:lpstr>
      </vt:variant>
      <vt:variant>
        <vt:i4>1</vt:i4>
      </vt:variant>
    </vt:vector>
  </HeadingPairs>
  <TitlesOfParts>
    <vt:vector size="1" baseType="lpstr">
      <vt:lpstr/>
    </vt:vector>
  </TitlesOfParts>
  <Company>Huawei Technologies Co.,Ltd.</Company>
  <LinksUpToDate>false</LinksUpToDate>
  <CharactersWithSpaces>63168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7</cp:revision>
  <dcterms:created xsi:type="dcterms:W3CDTF">2025-05-09T11:36:00Z</dcterms:created>
  <dcterms:modified xsi:type="dcterms:W3CDTF">2025-05-09T18:11:00Z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ies>
</file>